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C0" w:rsidRPr="005E49C0" w:rsidRDefault="005E49C0" w:rsidP="005E49C0">
      <w:pPr>
        <w:tabs>
          <w:tab w:val="center" w:pos="4677"/>
          <w:tab w:val="right" w:pos="9355"/>
        </w:tabs>
        <w:jc w:val="center"/>
      </w:pPr>
      <w:r w:rsidRPr="005E49C0">
        <w:t>ГОСУДАРСТВЕННОЕ АВТОНОМНОЕ ОБРАЗОВАТЕЛЬНОЕ УЧРЕЖДЕНИЕ ВЫСШЕГО ОБРАЗОВАНИЯ ЛЕНИНГРАДСКОЙ ОБЛАСТИ</w:t>
      </w:r>
    </w:p>
    <w:p w:rsidR="005E49C0" w:rsidRPr="005E49C0" w:rsidRDefault="005E49C0" w:rsidP="005E49C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5E49C0" w:rsidRPr="005E49C0" w:rsidRDefault="005E49C0" w:rsidP="005E49C0">
      <w:pPr>
        <w:suppressAutoHyphens/>
        <w:autoSpaceDE w:val="0"/>
        <w:autoSpaceDN w:val="0"/>
        <w:adjustRightInd w:val="0"/>
        <w:jc w:val="center"/>
        <w:rPr>
          <w:b/>
        </w:rPr>
      </w:pPr>
      <w:r w:rsidRPr="005E49C0">
        <w:rPr>
          <w:b/>
        </w:rPr>
        <w:t>ЛЕНИНГРАДСКИЙ ГОСУДАРСТВЕННЫЙ УНИВЕРСИТЕТ</w:t>
      </w:r>
    </w:p>
    <w:p w:rsidR="005E49C0" w:rsidRPr="005E49C0" w:rsidRDefault="005E49C0" w:rsidP="005E49C0">
      <w:pPr>
        <w:suppressAutoHyphens/>
        <w:autoSpaceDE w:val="0"/>
        <w:autoSpaceDN w:val="0"/>
        <w:adjustRightInd w:val="0"/>
        <w:jc w:val="center"/>
        <w:rPr>
          <w:noProof/>
        </w:rPr>
      </w:pPr>
      <w:r w:rsidRPr="005E49C0">
        <w:rPr>
          <w:b/>
        </w:rPr>
        <w:t>ИМЕНИ А.С. ПУШКИНА</w:t>
      </w:r>
    </w:p>
    <w:p w:rsidR="005E49C0" w:rsidRPr="005E49C0" w:rsidRDefault="005E49C0" w:rsidP="005E49C0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5E49C0" w:rsidRPr="005E49C0" w:rsidRDefault="005E49C0" w:rsidP="005E49C0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5E49C0" w:rsidRPr="005E49C0" w:rsidRDefault="005E49C0" w:rsidP="005E49C0">
      <w:pPr>
        <w:ind w:left="3541" w:firstLine="2129"/>
      </w:pPr>
      <w:r w:rsidRPr="005E49C0">
        <w:t>УТВЕРЖДАЮ</w:t>
      </w:r>
    </w:p>
    <w:p w:rsidR="005E49C0" w:rsidRPr="005E49C0" w:rsidRDefault="005E49C0" w:rsidP="005E49C0">
      <w:pPr>
        <w:ind w:left="3541" w:firstLine="2129"/>
        <w:jc w:val="both"/>
        <w:rPr>
          <w:color w:val="00000A"/>
        </w:rPr>
      </w:pPr>
      <w:r w:rsidRPr="005E49C0">
        <w:t>Проректор</w:t>
      </w:r>
    </w:p>
    <w:p w:rsidR="005E49C0" w:rsidRPr="005E49C0" w:rsidRDefault="005E49C0" w:rsidP="005E49C0">
      <w:pPr>
        <w:ind w:left="3541" w:firstLine="2129"/>
        <w:jc w:val="both"/>
      </w:pPr>
      <w:r w:rsidRPr="005E49C0">
        <w:t>по учебно-методической работе</w:t>
      </w:r>
    </w:p>
    <w:p w:rsidR="005E49C0" w:rsidRPr="005E49C0" w:rsidRDefault="005E49C0" w:rsidP="005E49C0">
      <w:pPr>
        <w:ind w:left="3541" w:firstLine="2129"/>
      </w:pPr>
      <w:r w:rsidRPr="005E49C0">
        <w:t>________________ С.Н.Большаков</w:t>
      </w:r>
    </w:p>
    <w:p w:rsidR="005E49C0" w:rsidRPr="005E49C0" w:rsidRDefault="005E49C0" w:rsidP="005E49C0">
      <w:pPr>
        <w:ind w:left="3541" w:firstLine="2129"/>
      </w:pPr>
      <w:r w:rsidRPr="005E49C0">
        <w:t>«____» ____________20___ г.</w:t>
      </w:r>
    </w:p>
    <w:p w:rsidR="005E49C0" w:rsidRPr="005E49C0" w:rsidRDefault="005E49C0" w:rsidP="005E49C0">
      <w:pPr>
        <w:suppressAutoHyphens/>
        <w:ind w:left="4180"/>
        <w:jc w:val="both"/>
      </w:pPr>
    </w:p>
    <w:p w:rsidR="005E49C0" w:rsidRPr="005E49C0" w:rsidRDefault="005E49C0" w:rsidP="005E49C0">
      <w:pPr>
        <w:suppressAutoHyphens/>
        <w:ind w:left="4180"/>
        <w:jc w:val="both"/>
      </w:pPr>
    </w:p>
    <w:p w:rsidR="005E49C0" w:rsidRPr="005E49C0" w:rsidRDefault="005E49C0" w:rsidP="005E49C0">
      <w:pPr>
        <w:suppressAutoHyphens/>
        <w:jc w:val="both"/>
        <w:rPr>
          <w:b/>
        </w:rPr>
      </w:pPr>
    </w:p>
    <w:p w:rsidR="005E49C0" w:rsidRPr="005E49C0" w:rsidRDefault="005E49C0" w:rsidP="005E49C0">
      <w:pPr>
        <w:suppressAutoHyphens/>
        <w:jc w:val="center"/>
        <w:rPr>
          <w:b/>
        </w:rPr>
      </w:pPr>
      <w:r w:rsidRPr="005E49C0">
        <w:rPr>
          <w:b/>
        </w:rPr>
        <w:t xml:space="preserve">ПРОГРАММА </w:t>
      </w:r>
    </w:p>
    <w:p w:rsidR="005E49C0" w:rsidRPr="005E49C0" w:rsidRDefault="005E49C0" w:rsidP="005E49C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5E49C0" w:rsidRPr="005E49C0" w:rsidRDefault="005E49C0" w:rsidP="005E49C0">
      <w:pPr>
        <w:tabs>
          <w:tab w:val="right" w:leader="underscore" w:pos="8505"/>
        </w:tabs>
        <w:jc w:val="center"/>
        <w:rPr>
          <w:b/>
        </w:rPr>
      </w:pPr>
      <w:r w:rsidRPr="005E49C0">
        <w:rPr>
          <w:b/>
        </w:rPr>
        <w:t>Б3.Б.01(Г) ПОДГОТОВКА И СДАЧА ГОСУДАРСТВЕННОГО ЭКЗАМЕНА</w:t>
      </w:r>
    </w:p>
    <w:p w:rsidR="005E49C0" w:rsidRPr="005E49C0" w:rsidRDefault="005E49C0" w:rsidP="005E49C0">
      <w:pPr>
        <w:tabs>
          <w:tab w:val="right" w:leader="underscore" w:pos="8505"/>
        </w:tabs>
      </w:pPr>
    </w:p>
    <w:p w:rsidR="005E49C0" w:rsidRPr="005E49C0" w:rsidRDefault="005E49C0" w:rsidP="005E49C0">
      <w:pPr>
        <w:tabs>
          <w:tab w:val="right" w:leader="underscore" w:pos="8505"/>
        </w:tabs>
      </w:pPr>
    </w:p>
    <w:p w:rsidR="005E49C0" w:rsidRPr="005E49C0" w:rsidRDefault="005E49C0" w:rsidP="005E49C0">
      <w:pPr>
        <w:tabs>
          <w:tab w:val="right" w:leader="underscore" w:pos="8505"/>
        </w:tabs>
      </w:pPr>
    </w:p>
    <w:p w:rsidR="005E49C0" w:rsidRPr="005E49C0" w:rsidRDefault="005E49C0" w:rsidP="005E49C0">
      <w:pPr>
        <w:tabs>
          <w:tab w:val="right" w:leader="underscore" w:pos="8505"/>
        </w:tabs>
      </w:pPr>
    </w:p>
    <w:p w:rsidR="005E49C0" w:rsidRPr="005E49C0" w:rsidRDefault="005E49C0" w:rsidP="005E49C0">
      <w:pPr>
        <w:tabs>
          <w:tab w:val="right" w:leader="underscore" w:pos="8505"/>
        </w:tabs>
      </w:pPr>
    </w:p>
    <w:p w:rsidR="005E49C0" w:rsidRPr="005E49C0" w:rsidRDefault="005E49C0" w:rsidP="005E49C0">
      <w:pPr>
        <w:tabs>
          <w:tab w:val="right" w:leader="underscore" w:pos="8505"/>
        </w:tabs>
      </w:pPr>
    </w:p>
    <w:p w:rsidR="005E49C0" w:rsidRPr="005E49C0" w:rsidRDefault="005E49C0" w:rsidP="005E49C0">
      <w:pPr>
        <w:tabs>
          <w:tab w:val="right" w:leader="underscore" w:pos="8505"/>
        </w:tabs>
      </w:pPr>
    </w:p>
    <w:p w:rsidR="005E49C0" w:rsidRPr="005E49C0" w:rsidRDefault="005E49C0" w:rsidP="005E49C0">
      <w:pPr>
        <w:tabs>
          <w:tab w:val="right" w:leader="underscore" w:pos="8505"/>
        </w:tabs>
        <w:jc w:val="center"/>
        <w:rPr>
          <w:b/>
        </w:rPr>
      </w:pPr>
      <w:r w:rsidRPr="005E49C0">
        <w:t>Направление подготовки</w:t>
      </w:r>
      <w:r w:rsidRPr="005E49C0">
        <w:rPr>
          <w:b/>
        </w:rPr>
        <w:t xml:space="preserve"> </w:t>
      </w:r>
      <w:r w:rsidRPr="005E49C0">
        <w:rPr>
          <w:b/>
          <w:bCs/>
          <w:color w:val="000000"/>
        </w:rPr>
        <w:t>54.03.01 Дизайн</w:t>
      </w:r>
      <w:r w:rsidRPr="005E49C0">
        <w:rPr>
          <w:b/>
        </w:rPr>
        <w:t xml:space="preserve"> </w:t>
      </w:r>
    </w:p>
    <w:p w:rsidR="005E49C0" w:rsidRPr="005E49C0" w:rsidRDefault="005E49C0" w:rsidP="005E49C0">
      <w:pPr>
        <w:tabs>
          <w:tab w:val="right" w:leader="underscore" w:pos="8505"/>
        </w:tabs>
        <w:jc w:val="center"/>
        <w:rPr>
          <w:b/>
        </w:rPr>
      </w:pPr>
    </w:p>
    <w:p w:rsidR="005E49C0" w:rsidRPr="005E49C0" w:rsidRDefault="005E49C0" w:rsidP="005E49C0">
      <w:pPr>
        <w:tabs>
          <w:tab w:val="right" w:leader="underscore" w:pos="8505"/>
        </w:tabs>
        <w:jc w:val="center"/>
        <w:rPr>
          <w:b/>
        </w:rPr>
      </w:pPr>
      <w:r w:rsidRPr="005E49C0">
        <w:t>Профиль</w:t>
      </w:r>
      <w:r w:rsidRPr="005E49C0">
        <w:rPr>
          <w:b/>
        </w:rPr>
        <w:t xml:space="preserve"> – </w:t>
      </w:r>
      <w:r w:rsidRPr="005E49C0">
        <w:rPr>
          <w:b/>
          <w:i/>
          <w:color w:val="000000"/>
        </w:rPr>
        <w:t>«Графический дизайн»</w:t>
      </w:r>
    </w:p>
    <w:p w:rsidR="005E49C0" w:rsidRPr="005E49C0" w:rsidRDefault="005E49C0" w:rsidP="005E49C0">
      <w:pPr>
        <w:rPr>
          <w:b/>
          <w:i/>
          <w:iCs/>
        </w:rPr>
      </w:pPr>
    </w:p>
    <w:p w:rsidR="005E49C0" w:rsidRPr="005E49C0" w:rsidRDefault="005E49C0" w:rsidP="005E49C0">
      <w:pPr>
        <w:rPr>
          <w:b/>
          <w:i/>
          <w:iCs/>
        </w:rPr>
      </w:pPr>
    </w:p>
    <w:p w:rsidR="005E49C0" w:rsidRPr="005E49C0" w:rsidRDefault="005E49C0" w:rsidP="005E49C0">
      <w:pPr>
        <w:rPr>
          <w:b/>
          <w:i/>
          <w:iCs/>
        </w:rPr>
      </w:pPr>
    </w:p>
    <w:p w:rsidR="005E49C0" w:rsidRPr="005E49C0" w:rsidRDefault="005E49C0" w:rsidP="005E49C0">
      <w:pPr>
        <w:rPr>
          <w:b/>
          <w:i/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D2029B" w:rsidRDefault="00D2029B" w:rsidP="00D2029B">
      <w:pPr>
        <w:tabs>
          <w:tab w:val="left" w:pos="3822"/>
        </w:tabs>
        <w:jc w:val="center"/>
        <w:rPr>
          <w:bCs/>
        </w:rPr>
      </w:pPr>
      <w:bookmarkStart w:id="0" w:name="_Hlk98719412"/>
      <w:r>
        <w:rPr>
          <w:bCs/>
        </w:rPr>
        <w:t>(год начала подготовки – 2022)</w:t>
      </w:r>
      <w:bookmarkEnd w:id="0"/>
    </w:p>
    <w:p w:rsidR="005E49C0" w:rsidRPr="005E49C0" w:rsidRDefault="005E49C0" w:rsidP="00D2029B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</w:p>
    <w:p w:rsidR="005E49C0" w:rsidRPr="005E49C0" w:rsidRDefault="005E49C0" w:rsidP="005E49C0">
      <w:pPr>
        <w:jc w:val="center"/>
        <w:rPr>
          <w:iCs/>
        </w:rPr>
      </w:pPr>
      <w:r w:rsidRPr="005E49C0">
        <w:rPr>
          <w:iCs/>
        </w:rPr>
        <w:t>г. Санкт-Петербург</w:t>
      </w:r>
    </w:p>
    <w:p w:rsidR="005E49C0" w:rsidRPr="005E49C0" w:rsidRDefault="003A61FA" w:rsidP="005E49C0">
      <w:pPr>
        <w:jc w:val="center"/>
        <w:rPr>
          <w:iCs/>
        </w:rPr>
      </w:pPr>
      <w:r>
        <w:rPr>
          <w:iCs/>
        </w:rPr>
        <w:t>2022</w:t>
      </w:r>
      <w:bookmarkStart w:id="1" w:name="_GoBack"/>
      <w:bookmarkEnd w:id="1"/>
      <w:r w:rsidR="005E49C0" w:rsidRPr="005E49C0">
        <w:rPr>
          <w:iCs/>
        </w:rPr>
        <w:t xml:space="preserve"> г. </w:t>
      </w:r>
    </w:p>
    <w:p w:rsidR="00FD11B3" w:rsidRPr="005E49C0" w:rsidRDefault="00FD11B3" w:rsidP="005E49C0">
      <w:pPr>
        <w:tabs>
          <w:tab w:val="left" w:pos="708"/>
        </w:tabs>
        <w:ind w:left="-142" w:firstLine="142"/>
        <w:jc w:val="center"/>
        <w:rPr>
          <w:b/>
          <w:bCs/>
        </w:rPr>
      </w:pPr>
      <w:r w:rsidRPr="005E49C0">
        <w:rPr>
          <w:b/>
          <w:bCs/>
        </w:rPr>
        <w:br w:type="page"/>
      </w:r>
    </w:p>
    <w:p w:rsidR="00780142" w:rsidRPr="005E49C0" w:rsidRDefault="00780142" w:rsidP="005E49C0">
      <w:pPr>
        <w:jc w:val="both"/>
        <w:rPr>
          <w:b/>
          <w:bCs/>
          <w:i/>
        </w:rPr>
      </w:pPr>
      <w:r w:rsidRPr="005E49C0">
        <w:rPr>
          <w:b/>
          <w:bCs/>
          <w:kern w:val="24"/>
        </w:rPr>
        <w:lastRenderedPageBreak/>
        <w:t>1. ОБЩИЕ ТРЕБОВАНИЯ К ГОСУДАРСТВЕННОМУ ЭКЗАМЕНУ</w:t>
      </w:r>
    </w:p>
    <w:p w:rsidR="00780142" w:rsidRPr="005E49C0" w:rsidRDefault="00780142" w:rsidP="005E49C0">
      <w:pPr>
        <w:ind w:firstLine="567"/>
        <w:jc w:val="both"/>
        <w:rPr>
          <w:color w:val="000000"/>
          <w:lang w:eastAsia="zh-CN"/>
        </w:rPr>
      </w:pPr>
    </w:p>
    <w:p w:rsidR="00780142" w:rsidRPr="005E49C0" w:rsidRDefault="00780142" w:rsidP="005E49C0">
      <w:pPr>
        <w:jc w:val="both"/>
        <w:rPr>
          <w:color w:val="000000"/>
          <w:lang w:eastAsia="zh-CN"/>
        </w:rPr>
      </w:pPr>
      <w:r w:rsidRPr="005E49C0">
        <w:rPr>
          <w:color w:val="000000"/>
          <w:lang w:eastAsia="zh-CN"/>
        </w:rPr>
        <w:t xml:space="preserve">Государственный экзамен по направлению подготовки </w:t>
      </w:r>
      <w:r w:rsidRPr="005E49C0">
        <w:t xml:space="preserve">54.03.01 Дизайн </w:t>
      </w:r>
      <w:r w:rsidRPr="005E49C0">
        <w:rPr>
          <w:color w:val="000000"/>
          <w:lang w:eastAsia="zh-CN"/>
        </w:rPr>
        <w:t>(профиль Графический дизайн) имеет целью произвести оценку освоения комплекса учебных дисциплин,</w:t>
      </w:r>
      <w:r w:rsidRPr="005E49C0">
        <w:rPr>
          <w:color w:val="000000"/>
        </w:rPr>
        <w:t xml:space="preserve"> определяющих формирование</w:t>
      </w:r>
      <w:r w:rsidRPr="005E49C0">
        <w:rPr>
          <w:color w:val="000000"/>
          <w:lang w:eastAsia="zh-CN"/>
        </w:rPr>
        <w:t xml:space="preserve"> </w:t>
      </w:r>
      <w:r w:rsidRPr="005E49C0">
        <w:rPr>
          <w:color w:val="000000"/>
        </w:rPr>
        <w:t xml:space="preserve">следующего перечня общекультурных, общепрофессиональных и профессиональных компетенций: </w:t>
      </w:r>
      <w:r w:rsidR="005E49C0" w:rsidRPr="005E49C0">
        <w:rPr>
          <w:color w:val="000000"/>
        </w:rPr>
        <w:t xml:space="preserve">УК-1; УК-2; УК-3; УК-4; УК-5; УК-6; УК-7; УК-8; УК-9; УК-10; УК-11; ОПК-1; ОПК-2; ОПК-3; ОПК-4; ОПК-5; ОПК-6; ОПК-7; ОПК-8; ПК-1; ПК-2; ПК-3; ПК-4; ПК-5; ПК-6; ПК-7; ПК-8, </w:t>
      </w:r>
      <w:r w:rsidRPr="005E49C0">
        <w:rPr>
          <w:color w:val="000000"/>
          <w:lang w:eastAsia="zh-CN"/>
        </w:rPr>
        <w:t xml:space="preserve">а также оценить профессиональные умения и навыки практического применения полученных теоретических знаний в конкретной ситуации. Государственный экзамен </w:t>
      </w:r>
      <w:r w:rsidRPr="005E49C0">
        <w:rPr>
          <w:lang w:eastAsia="zh-CN"/>
        </w:rPr>
        <w:t>носит</w:t>
      </w:r>
      <w:r w:rsidRPr="005E49C0">
        <w:rPr>
          <w:color w:val="FF0000"/>
          <w:lang w:eastAsia="zh-CN"/>
        </w:rPr>
        <w:t xml:space="preserve"> </w:t>
      </w:r>
      <w:r w:rsidRPr="005E49C0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обучающимся за период обучения.  </w:t>
      </w:r>
    </w:p>
    <w:p w:rsidR="00780142" w:rsidRPr="005E49C0" w:rsidRDefault="00780142" w:rsidP="005E49C0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5E49C0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:rsidR="00780142" w:rsidRPr="005E49C0" w:rsidRDefault="00780142" w:rsidP="005E49C0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5E49C0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:rsidR="00780142" w:rsidRPr="005E49C0" w:rsidRDefault="00780142" w:rsidP="005E49C0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5E49C0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780142" w:rsidRPr="005E49C0" w:rsidRDefault="00780142" w:rsidP="005E49C0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5E49C0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На экзамене обучающийся должен продемонстрировать знания фундаментальных и прикладных вопросов туризма, умения и владения в области организации туристской деятельности. </w:t>
      </w:r>
    </w:p>
    <w:p w:rsidR="00780142" w:rsidRPr="005E49C0" w:rsidRDefault="00780142" w:rsidP="005E49C0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5E49C0">
        <w:rPr>
          <w:color w:val="000000"/>
          <w:sz w:val="24"/>
          <w:szCs w:val="24"/>
        </w:rPr>
        <w:t xml:space="preserve">Государственный экзамен проводится по нескольким дисциплинам учебного плана. Вопросы, которые включаются в программу государственного экзамена, охватывают содержание основных учебных дисциплин базовой и вариативной части блока Дисциплины (модули) учебного плана бакалавров по направлению подготовки </w:t>
      </w:r>
      <w:r w:rsidR="002F6A77" w:rsidRPr="005E49C0">
        <w:rPr>
          <w:sz w:val="24"/>
          <w:szCs w:val="24"/>
        </w:rPr>
        <w:t xml:space="preserve">54.03.01 Дизайн </w:t>
      </w:r>
      <w:r w:rsidR="002F6A77" w:rsidRPr="005E49C0">
        <w:rPr>
          <w:color w:val="000000"/>
          <w:sz w:val="24"/>
          <w:szCs w:val="24"/>
        </w:rPr>
        <w:t>(профиль Графический дизайн)</w:t>
      </w:r>
      <w:r w:rsidRPr="005E49C0">
        <w:rPr>
          <w:color w:val="000000"/>
          <w:sz w:val="24"/>
          <w:szCs w:val="24"/>
        </w:rPr>
        <w:t>, реализуемых в рамках основной образовательной программы: «</w:t>
      </w:r>
      <w:r w:rsidR="004D1E82" w:rsidRPr="005E49C0">
        <w:rPr>
          <w:color w:val="000000"/>
          <w:sz w:val="24"/>
          <w:szCs w:val="24"/>
        </w:rPr>
        <w:t>История искусств</w:t>
      </w:r>
      <w:r w:rsidRPr="005E49C0">
        <w:rPr>
          <w:color w:val="000000"/>
          <w:sz w:val="24"/>
          <w:szCs w:val="24"/>
        </w:rPr>
        <w:t xml:space="preserve">», </w:t>
      </w:r>
      <w:r w:rsidR="00C37B0D" w:rsidRPr="005E49C0">
        <w:rPr>
          <w:color w:val="000000"/>
          <w:sz w:val="24"/>
          <w:szCs w:val="24"/>
        </w:rPr>
        <w:t>«</w:t>
      </w:r>
      <w:r w:rsidR="00C37B0D" w:rsidRPr="005E49C0">
        <w:rPr>
          <w:sz w:val="24"/>
          <w:szCs w:val="24"/>
        </w:rPr>
        <w:t>История Европейского искусства</w:t>
      </w:r>
      <w:r w:rsidR="00C37B0D" w:rsidRPr="005E49C0">
        <w:rPr>
          <w:color w:val="000000"/>
          <w:sz w:val="24"/>
          <w:szCs w:val="24"/>
        </w:rPr>
        <w:t xml:space="preserve">», </w:t>
      </w:r>
      <w:r w:rsidRPr="005E49C0">
        <w:rPr>
          <w:color w:val="000000"/>
          <w:sz w:val="24"/>
          <w:szCs w:val="24"/>
        </w:rPr>
        <w:t>«</w:t>
      </w:r>
      <w:r w:rsidR="00F452CB" w:rsidRPr="005E49C0">
        <w:rPr>
          <w:sz w:val="24"/>
          <w:szCs w:val="24"/>
        </w:rPr>
        <w:t>История графического дизайна и рекламы</w:t>
      </w:r>
      <w:r w:rsidRPr="005E49C0">
        <w:rPr>
          <w:color w:val="000000"/>
          <w:sz w:val="24"/>
          <w:szCs w:val="24"/>
        </w:rPr>
        <w:t>», «</w:t>
      </w:r>
      <w:r w:rsidR="00F452CB" w:rsidRPr="005E49C0">
        <w:rPr>
          <w:sz w:val="24"/>
          <w:szCs w:val="24"/>
        </w:rPr>
        <w:t>Основы теории и методологии в графическом дизайне</w:t>
      </w:r>
      <w:r w:rsidR="009C3E92" w:rsidRPr="005E49C0">
        <w:rPr>
          <w:color w:val="000000"/>
          <w:sz w:val="24"/>
          <w:szCs w:val="24"/>
        </w:rPr>
        <w:t>».</w:t>
      </w:r>
    </w:p>
    <w:p w:rsidR="00780142" w:rsidRPr="005E49C0" w:rsidRDefault="00780142" w:rsidP="005E49C0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5E49C0">
        <w:rPr>
          <w:color w:val="000000"/>
          <w:sz w:val="24"/>
          <w:szCs w:val="24"/>
        </w:rPr>
        <w:t xml:space="preserve">Государственный экзамен проводится в устной форме по </w:t>
      </w:r>
      <w:r w:rsidRPr="005E49C0">
        <w:rPr>
          <w:sz w:val="24"/>
          <w:szCs w:val="24"/>
        </w:rPr>
        <w:t>билетам (билет состоит из двух вопросов</w:t>
      </w:r>
      <w:r w:rsidR="002C0919" w:rsidRPr="005E49C0">
        <w:rPr>
          <w:sz w:val="24"/>
          <w:szCs w:val="24"/>
        </w:rPr>
        <w:t xml:space="preserve"> и практического задания</w:t>
      </w:r>
      <w:r w:rsidRPr="005E49C0">
        <w:rPr>
          <w:sz w:val="24"/>
          <w:szCs w:val="24"/>
        </w:rPr>
        <w:t xml:space="preserve">). </w:t>
      </w:r>
      <w:r w:rsidRPr="005E49C0">
        <w:rPr>
          <w:color w:val="000000"/>
          <w:sz w:val="24"/>
          <w:szCs w:val="24"/>
        </w:rPr>
        <w:t>В ходе проведения итогового государственного экзамена проверяется теоретическая и практическая подготовка обучающихся, уровень сформированности их профессиональных компетенций.</w:t>
      </w:r>
    </w:p>
    <w:p w:rsidR="00780142" w:rsidRPr="005E49C0" w:rsidRDefault="00780142" w:rsidP="005E49C0">
      <w:pPr>
        <w:ind w:firstLine="709"/>
        <w:jc w:val="both"/>
        <w:rPr>
          <w:color w:val="000000"/>
        </w:rPr>
      </w:pPr>
      <w:r w:rsidRPr="005E49C0">
        <w:rPr>
          <w:color w:val="000000"/>
        </w:rPr>
        <w:t xml:space="preserve">При ответе на вопросы экзаменационного билета обучающийся демонстрирует способности соотносить знания </w:t>
      </w:r>
      <w:r w:rsidRPr="005E49C0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5E49C0">
        <w:rPr>
          <w:color w:val="000000"/>
        </w:rPr>
        <w:t>; способности к проектированию, структурированию, реализации и мониторингу процесса организации турагентских и туроператорских услуг, навыки использования современных информационных образовательных технологий в профессиональной деятельности.</w:t>
      </w:r>
    </w:p>
    <w:p w:rsidR="00780142" w:rsidRPr="005E49C0" w:rsidRDefault="00780142" w:rsidP="005E49C0">
      <w:pPr>
        <w:ind w:firstLine="567"/>
        <w:jc w:val="both"/>
        <w:rPr>
          <w:b/>
        </w:rPr>
      </w:pPr>
    </w:p>
    <w:p w:rsidR="00780142" w:rsidRPr="005E49C0" w:rsidRDefault="00780142" w:rsidP="005E49C0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 w:rsidRPr="005E49C0">
        <w:rPr>
          <w:b/>
          <w:bCs/>
          <w:kern w:val="24"/>
        </w:rPr>
        <w:t>2. СОДЕРЖАНИЕ ГОСУДАРСТВЕННОГО ЭКЗАМЕНА</w:t>
      </w:r>
    </w:p>
    <w:p w:rsidR="00780142" w:rsidRPr="005E49C0" w:rsidRDefault="00780142" w:rsidP="005E49C0">
      <w:pPr>
        <w:ind w:firstLine="567"/>
        <w:jc w:val="both"/>
        <w:rPr>
          <w:b/>
        </w:rPr>
      </w:pPr>
    </w:p>
    <w:p w:rsidR="00780142" w:rsidRPr="005E49C0" w:rsidRDefault="00780142" w:rsidP="005E49C0">
      <w:pPr>
        <w:ind w:firstLine="708"/>
        <w:jc w:val="center"/>
        <w:rPr>
          <w:b/>
        </w:rPr>
      </w:pPr>
      <w:r w:rsidRPr="005E49C0">
        <w:rPr>
          <w:b/>
        </w:rPr>
        <w:t>Дисциплина «</w:t>
      </w:r>
      <w:r w:rsidR="004D1E82" w:rsidRPr="005E49C0">
        <w:rPr>
          <w:b/>
        </w:rPr>
        <w:t>История искусств</w:t>
      </w:r>
      <w:r w:rsidRPr="005E49C0">
        <w:rPr>
          <w:b/>
        </w:rPr>
        <w:t>»</w:t>
      </w:r>
    </w:p>
    <w:p w:rsidR="00B246C2" w:rsidRPr="005E49C0" w:rsidRDefault="00B246C2" w:rsidP="005E49C0">
      <w:pPr>
        <w:shd w:val="clear" w:color="auto" w:fill="FFFFFF"/>
        <w:jc w:val="both"/>
      </w:pPr>
    </w:p>
    <w:p w:rsidR="00B246C2" w:rsidRPr="005E49C0" w:rsidRDefault="00B246C2" w:rsidP="005E49C0">
      <w:pPr>
        <w:jc w:val="both"/>
        <w:rPr>
          <w:spacing w:val="-2"/>
        </w:rPr>
      </w:pPr>
      <w:r w:rsidRPr="005E49C0">
        <w:rPr>
          <w:spacing w:val="-1"/>
        </w:rPr>
        <w:t xml:space="preserve">Предмет, функции и специфика искусства как формы человеческой деятельности. </w:t>
      </w:r>
      <w:r w:rsidRPr="005E49C0">
        <w:t xml:space="preserve"> Проблема сходств и различий в определении художественных парадигм. </w:t>
      </w:r>
      <w:r w:rsidRPr="005E49C0">
        <w:rPr>
          <w:spacing w:val="-2"/>
        </w:rPr>
        <w:t>Многомерность критериев и параметров художественного многообразия.</w:t>
      </w:r>
    </w:p>
    <w:p w:rsidR="00B246C2" w:rsidRPr="005E49C0" w:rsidRDefault="00B246C2" w:rsidP="005E49C0">
      <w:pPr>
        <w:jc w:val="both"/>
      </w:pPr>
      <w:r w:rsidRPr="005E49C0">
        <w:rPr>
          <w:color w:val="000000"/>
        </w:rPr>
        <w:t xml:space="preserve">История морфологических учений об искусстве. Мифологические представления о морфологии искусства и его генезисе. </w:t>
      </w:r>
      <w:r w:rsidRPr="005E49C0">
        <w:rPr>
          <w:spacing w:val="10"/>
        </w:rPr>
        <w:t xml:space="preserve">Пространственные (хроматические, изобразительные) искусства. Темпоральные (временные, фонетические) искусства. </w:t>
      </w:r>
      <w:r w:rsidRPr="005E49C0">
        <w:rPr>
          <w:color w:val="000000"/>
        </w:rPr>
        <w:t xml:space="preserve">Синтетические виды искусства. </w:t>
      </w:r>
      <w:r w:rsidRPr="005E49C0">
        <w:rPr>
          <w:spacing w:val="-3"/>
        </w:rPr>
        <w:t>Стиль как форма существования искусства во времени. Большие и малые художественные</w:t>
      </w:r>
      <w:r w:rsidRPr="005E49C0">
        <w:rPr>
          <w:spacing w:val="-2"/>
        </w:rPr>
        <w:t xml:space="preserve"> стили.</w:t>
      </w:r>
      <w:r w:rsidRPr="005E49C0">
        <w:rPr>
          <w:color w:val="000000"/>
        </w:rPr>
        <w:t xml:space="preserve"> Теория художественного образа в истории эстетики и в истории искусства.  Механизм создания художественного образа в различных </w:t>
      </w:r>
      <w:r w:rsidRPr="005E49C0">
        <w:rPr>
          <w:color w:val="000000"/>
        </w:rPr>
        <w:lastRenderedPageBreak/>
        <w:t>видах искусства. Художественный образ как семиотическая целостность.</w:t>
      </w:r>
      <w:r w:rsidRPr="005E49C0">
        <w:rPr>
          <w:spacing w:val="-3"/>
        </w:rPr>
        <w:t xml:space="preserve"> Взаимосвязи искусства и мифа. Место и роль искусства в мифологических культурах. </w:t>
      </w:r>
      <w:r w:rsidRPr="005E49C0">
        <w:rPr>
          <w:spacing w:val="-1"/>
        </w:rPr>
        <w:t xml:space="preserve"> </w:t>
      </w:r>
      <w:r w:rsidRPr="005E49C0">
        <w:rPr>
          <w:color w:val="000000"/>
        </w:rPr>
        <w:t>Место искусства в социально-культурной жизни общества. Миф как первоисточник искусства. Художественные феномены Древнего Востока (Междуречье, Древний Египет, Ассирия, Крито-Микенская цивилизация). Художественный античности: пластические, вербальные, синтетические основы формирования образной структуры. Художественные особенности раннехристианской культуры. Готическое искусство. Искусство Ренессанса: исторические корни, эстетический идеал, новаторство в отдельных видах искусства. Становление идеологии и художественной системы Просвещения. Методологические и эстетические основы формирования художественных стилей и направлений на рубеже ХIХ и ХХ вв.</w:t>
      </w:r>
      <w:r w:rsidRPr="005E49C0">
        <w:rPr>
          <w:b/>
          <w:spacing w:val="1"/>
          <w:w w:val="111"/>
        </w:rPr>
        <w:t xml:space="preserve"> </w:t>
      </w:r>
      <w:r w:rsidRPr="005E49C0">
        <w:rPr>
          <w:spacing w:val="1"/>
          <w:w w:val="111"/>
        </w:rPr>
        <w:t xml:space="preserve">Искусство </w:t>
      </w:r>
      <w:r w:rsidRPr="005E49C0">
        <w:rPr>
          <w:spacing w:val="1"/>
          <w:w w:val="111"/>
          <w:lang w:val="en-US"/>
        </w:rPr>
        <w:t>XX</w:t>
      </w:r>
      <w:r w:rsidRPr="005E49C0">
        <w:rPr>
          <w:spacing w:val="1"/>
          <w:w w:val="111"/>
        </w:rPr>
        <w:t xml:space="preserve"> – начала </w:t>
      </w:r>
      <w:r w:rsidRPr="005E49C0">
        <w:rPr>
          <w:spacing w:val="1"/>
          <w:w w:val="111"/>
          <w:lang w:val="en-US"/>
        </w:rPr>
        <w:t>XXI</w:t>
      </w:r>
      <w:r w:rsidRPr="005E49C0">
        <w:rPr>
          <w:spacing w:val="1"/>
          <w:w w:val="111"/>
        </w:rPr>
        <w:t xml:space="preserve"> века.</w:t>
      </w:r>
    </w:p>
    <w:p w:rsidR="00C37B0D" w:rsidRPr="005E49C0" w:rsidRDefault="00C37B0D" w:rsidP="005E49C0">
      <w:pPr>
        <w:ind w:firstLine="360"/>
        <w:jc w:val="center"/>
        <w:rPr>
          <w:b/>
        </w:rPr>
      </w:pPr>
      <w:r w:rsidRPr="005E49C0">
        <w:rPr>
          <w:b/>
        </w:rPr>
        <w:t>Дисциплина «История Европейского искусства»</w:t>
      </w:r>
    </w:p>
    <w:p w:rsidR="00C34E79" w:rsidRPr="005E49C0" w:rsidRDefault="00D4663A" w:rsidP="005E49C0">
      <w:pPr>
        <w:shd w:val="clear" w:color="auto" w:fill="FFFFFF"/>
        <w:jc w:val="both"/>
        <w:rPr>
          <w:b/>
        </w:rPr>
      </w:pPr>
      <w:r w:rsidRPr="005E49C0">
        <w:t>Феномен европейского искусства: мифологические основания, языки выражения, семантические иерархии.</w:t>
      </w:r>
      <w:r w:rsidRPr="005E49C0">
        <w:rPr>
          <w:b/>
        </w:rPr>
        <w:t xml:space="preserve"> </w:t>
      </w:r>
      <w:r w:rsidRPr="005E49C0">
        <w:rPr>
          <w:color w:val="000000"/>
          <w:spacing w:val="5"/>
        </w:rPr>
        <w:t>Греческая</w:t>
      </w:r>
      <w:r w:rsidR="00F130BD" w:rsidRPr="005E49C0">
        <w:rPr>
          <w:color w:val="000000"/>
          <w:spacing w:val="5"/>
        </w:rPr>
        <w:t xml:space="preserve"> архаика и </w:t>
      </w:r>
      <w:r w:rsidRPr="005E49C0">
        <w:rPr>
          <w:color w:val="000000"/>
          <w:spacing w:val="5"/>
        </w:rPr>
        <w:t>классика. Эллинизм. Римское градостроительство</w:t>
      </w:r>
      <w:r w:rsidR="00F130BD" w:rsidRPr="005E49C0">
        <w:rPr>
          <w:color w:val="000000"/>
          <w:spacing w:val="5"/>
        </w:rPr>
        <w:t xml:space="preserve">, </w:t>
      </w:r>
      <w:r w:rsidRPr="005E49C0">
        <w:rPr>
          <w:color w:val="000000"/>
          <w:spacing w:val="5"/>
        </w:rPr>
        <w:t>скульптурный портрет</w:t>
      </w:r>
      <w:r w:rsidR="00F130BD" w:rsidRPr="005E49C0">
        <w:rPr>
          <w:color w:val="000000"/>
          <w:spacing w:val="5"/>
        </w:rPr>
        <w:t xml:space="preserve">. </w:t>
      </w:r>
      <w:r w:rsidRPr="005E49C0">
        <w:rPr>
          <w:color w:val="000000"/>
          <w:spacing w:val="5"/>
        </w:rPr>
        <w:t xml:space="preserve">Энкаустика и мозаика. </w:t>
      </w:r>
      <w:r w:rsidR="00F130BD" w:rsidRPr="005E49C0">
        <w:rPr>
          <w:color w:val="000000"/>
          <w:spacing w:val="5"/>
        </w:rPr>
        <w:t xml:space="preserve">Складывание канона, роль и место символа, онтология цвета. Византийское искусство. </w:t>
      </w:r>
      <w:r w:rsidRPr="005E49C0">
        <w:t>Философская и художественная специфика христианского искусства</w:t>
      </w:r>
      <w:r w:rsidRPr="005E49C0">
        <w:rPr>
          <w:color w:val="000000"/>
        </w:rPr>
        <w:t>.</w:t>
      </w:r>
      <w:r w:rsidRPr="005E49C0">
        <w:rPr>
          <w:color w:val="000000"/>
          <w:spacing w:val="5"/>
        </w:rPr>
        <w:t xml:space="preserve"> Расцвет раннехристианского искусства в эпоху императора Юстиниана (</w:t>
      </w:r>
      <w:r w:rsidRPr="005E49C0">
        <w:rPr>
          <w:color w:val="000000"/>
          <w:spacing w:val="5"/>
          <w:lang w:val="en-US"/>
        </w:rPr>
        <w:t>V</w:t>
      </w:r>
      <w:r w:rsidRPr="005E49C0">
        <w:rPr>
          <w:color w:val="000000"/>
          <w:spacing w:val="5"/>
        </w:rPr>
        <w:t>-</w:t>
      </w:r>
      <w:r w:rsidRPr="005E49C0">
        <w:rPr>
          <w:color w:val="000000"/>
          <w:spacing w:val="5"/>
          <w:lang w:val="en-US"/>
        </w:rPr>
        <w:t>VII</w:t>
      </w:r>
      <w:r w:rsidRPr="005E49C0">
        <w:rPr>
          <w:color w:val="000000"/>
          <w:spacing w:val="5"/>
        </w:rPr>
        <w:t xml:space="preserve"> в.в.) </w:t>
      </w:r>
      <w:r w:rsidR="00005D7D" w:rsidRPr="005E49C0">
        <w:rPr>
          <w:color w:val="000000"/>
          <w:spacing w:val="7"/>
        </w:rPr>
        <w:t>«</w:t>
      </w:r>
      <w:r w:rsidR="00005D7D" w:rsidRPr="005E49C0">
        <w:rPr>
          <w:color w:val="000000"/>
          <w:spacing w:val="7"/>
          <w:lang w:val="en-US"/>
        </w:rPr>
        <w:t>Annos</w:t>
      </w:r>
      <w:r w:rsidR="00005D7D" w:rsidRPr="005E49C0">
        <w:rPr>
          <w:color w:val="000000"/>
          <w:spacing w:val="7"/>
        </w:rPr>
        <w:t xml:space="preserve"> </w:t>
      </w:r>
      <w:r w:rsidR="00005D7D" w:rsidRPr="005E49C0">
        <w:rPr>
          <w:color w:val="000000"/>
          <w:spacing w:val="7"/>
          <w:lang w:val="en-US"/>
        </w:rPr>
        <w:t>tenebris</w:t>
      </w:r>
      <w:r w:rsidR="00005D7D" w:rsidRPr="005E49C0">
        <w:rPr>
          <w:color w:val="000000"/>
          <w:spacing w:val="7"/>
        </w:rPr>
        <w:t>» как художественная эпоха.</w:t>
      </w:r>
      <w:r w:rsidR="00005D7D" w:rsidRPr="005E49C0">
        <w:rPr>
          <w:color w:val="000000"/>
          <w:spacing w:val="5"/>
        </w:rPr>
        <w:t xml:space="preserve"> Романский собор: многотравейные нефы, трансепт, капеллы, апсиды, пилоны, система сводов. Романская книжная миниатюра: испанская, ирландская и французская художественные школы. </w:t>
      </w:r>
      <w:r w:rsidR="00005D7D" w:rsidRPr="005E49C0">
        <w:rPr>
          <w:color w:val="000000"/>
          <w:spacing w:val="6"/>
        </w:rPr>
        <w:t xml:space="preserve">Возникновение готики. Готика как городской стиль. Новые городские типы зданий. Великие готические соборы: Шартр, Амьен, Париж, Реймс. Раннее, высокое и позднее Возрождение. </w:t>
      </w:r>
      <w:r w:rsidRPr="005E49C0">
        <w:rPr>
          <w:color w:val="000000"/>
          <w:spacing w:val="6"/>
        </w:rPr>
        <w:t xml:space="preserve"> «Титаны» Возрождения – Леонардо да Винчи, Рафаэль, Микеланджело Буонароти. </w:t>
      </w:r>
      <w:r w:rsidRPr="005E49C0">
        <w:rPr>
          <w:color w:val="000000"/>
        </w:rPr>
        <w:t>Искусство Нового времени.</w:t>
      </w:r>
      <w:r w:rsidR="00005D7D" w:rsidRPr="005E49C0">
        <w:rPr>
          <w:color w:val="000000"/>
        </w:rPr>
        <w:t xml:space="preserve"> </w:t>
      </w:r>
      <w:r w:rsidRPr="005E49C0">
        <w:rPr>
          <w:b/>
          <w:color w:val="000000"/>
        </w:rPr>
        <w:tab/>
      </w:r>
      <w:r w:rsidRPr="005E49C0">
        <w:rPr>
          <w:color w:val="000000"/>
        </w:rPr>
        <w:t>Разложение «</w:t>
      </w:r>
      <w:r w:rsidRPr="005E49C0">
        <w:rPr>
          <w:color w:val="000000"/>
          <w:lang w:val="en-US"/>
        </w:rPr>
        <w:t>la</w:t>
      </w:r>
      <w:r w:rsidRPr="005E49C0">
        <w:rPr>
          <w:color w:val="000000"/>
        </w:rPr>
        <w:t xml:space="preserve"> </w:t>
      </w:r>
      <w:r w:rsidRPr="005E49C0">
        <w:rPr>
          <w:color w:val="000000"/>
          <w:lang w:val="en-US"/>
        </w:rPr>
        <w:t>manere</w:t>
      </w:r>
      <w:r w:rsidRPr="005E49C0">
        <w:rPr>
          <w:color w:val="000000"/>
        </w:rPr>
        <w:t xml:space="preserve"> </w:t>
      </w:r>
      <w:r w:rsidRPr="005E49C0">
        <w:rPr>
          <w:color w:val="000000"/>
          <w:lang w:val="en-US"/>
        </w:rPr>
        <w:t>grande</w:t>
      </w:r>
      <w:r w:rsidRPr="005E49C0">
        <w:rPr>
          <w:color w:val="000000"/>
        </w:rPr>
        <w:t xml:space="preserve">» на два Больших художественных стиля: барокко и классицизм.  </w:t>
      </w:r>
      <w:r w:rsidRPr="005E49C0">
        <w:t>Художественные характеристики современного европейского искусства</w:t>
      </w:r>
      <w:r w:rsidRPr="005E49C0">
        <w:rPr>
          <w:color w:val="000000"/>
        </w:rPr>
        <w:t>.</w:t>
      </w:r>
      <w:r w:rsidR="00005D7D" w:rsidRPr="005E49C0">
        <w:rPr>
          <w:color w:val="000000"/>
        </w:rPr>
        <w:t xml:space="preserve"> Стиль модерн.</w:t>
      </w:r>
      <w:r w:rsidRPr="005E49C0">
        <w:rPr>
          <w:b/>
          <w:color w:val="000000"/>
        </w:rPr>
        <w:tab/>
      </w:r>
      <w:r w:rsidRPr="005E49C0">
        <w:rPr>
          <w:color w:val="000000"/>
        </w:rPr>
        <w:t>Явление авангарда в искусстве. Кубизм, фовизм, дадаизм, сюрреализм. Изменение основных формотворческих деталей  в архитектуре. Искусство элиты и массовое искусство: сходство и различия.</w:t>
      </w:r>
    </w:p>
    <w:p w:rsidR="003657B8" w:rsidRPr="005E49C0" w:rsidRDefault="003657B8" w:rsidP="005E49C0">
      <w:pPr>
        <w:ind w:firstLine="708"/>
        <w:jc w:val="center"/>
        <w:rPr>
          <w:b/>
        </w:rPr>
      </w:pPr>
    </w:p>
    <w:p w:rsidR="00780142" w:rsidRPr="005E49C0" w:rsidRDefault="00780142" w:rsidP="005E49C0">
      <w:pPr>
        <w:ind w:firstLine="708"/>
        <w:jc w:val="center"/>
        <w:rPr>
          <w:b/>
        </w:rPr>
      </w:pPr>
      <w:r w:rsidRPr="005E49C0">
        <w:rPr>
          <w:b/>
        </w:rPr>
        <w:t>Дисциплина «</w:t>
      </w:r>
      <w:r w:rsidR="00F452CB" w:rsidRPr="005E49C0">
        <w:rPr>
          <w:b/>
        </w:rPr>
        <w:t>История графического дизайна и рекламы</w:t>
      </w:r>
      <w:r w:rsidRPr="005E49C0">
        <w:rPr>
          <w:b/>
        </w:rPr>
        <w:t>»</w:t>
      </w:r>
    </w:p>
    <w:p w:rsidR="008A3416" w:rsidRPr="005E49C0" w:rsidRDefault="008A3416" w:rsidP="005E49C0">
      <w:pPr>
        <w:jc w:val="both"/>
      </w:pPr>
      <w:r w:rsidRPr="005E49C0">
        <w:rPr>
          <w:rFonts w:eastAsia="Calibri"/>
        </w:rPr>
        <w:t xml:space="preserve">Становление и основные этапы развития графического дизайна. Протореклама. Средневековая реклама, развитие печатных технологий: гравюра, изобретение Гуттенберга.  Развитие рекламы в 17-18 веке. Зарождение рекламы в прессе, основные художественные особенности. </w:t>
      </w:r>
      <w:r w:rsidR="003657B8" w:rsidRPr="005E49C0">
        <w:t xml:space="preserve">Рекламный  плакат рубежа веков, новые способы печати.  Плакатная графика П. Боннар, А. Муха, А.Тулуз-Лотрек, О. Бердслей, Ж. Шере, А. Стейнлен, Ренни Макинтош, стилистика и художественные особенности. Русская рекламная графика И. Билибина В. Серова, М. Врубеля. </w:t>
      </w:r>
      <w:r w:rsidRPr="005E49C0">
        <w:rPr>
          <w:rFonts w:eastAsia="Calibri"/>
        </w:rPr>
        <w:t xml:space="preserve">Баухаус: </w:t>
      </w:r>
      <w:r w:rsidRPr="005E49C0">
        <w:t>основные художественные принципы</w:t>
      </w:r>
      <w:r w:rsidR="003657B8" w:rsidRPr="005E49C0">
        <w:t>.</w:t>
      </w:r>
      <w:r w:rsidRPr="005E49C0">
        <w:t xml:space="preserve"> </w:t>
      </w:r>
      <w:r w:rsidR="003657B8" w:rsidRPr="005E49C0">
        <w:t xml:space="preserve">Новая типографика Яна Чихольда. Петер Беренс и его деятельность в концерне АЭГ. </w:t>
      </w:r>
      <w:r w:rsidRPr="005E49C0">
        <w:t xml:space="preserve">Реклама в России после революции 1917 года: оформление первых праздников, агитбригады, агитпоезда. </w:t>
      </w:r>
      <w:r w:rsidR="003657B8" w:rsidRPr="005E49C0">
        <w:rPr>
          <w:rFonts w:eastAsia="Calibri"/>
        </w:rPr>
        <w:t xml:space="preserve">ВХУТЕМАС: первая школа дизайна в России. Русские конструктивисты </w:t>
      </w:r>
      <w:r w:rsidR="003657B8" w:rsidRPr="005E49C0">
        <w:rPr>
          <w:rFonts w:eastAsia="Calibri"/>
        </w:rPr>
        <w:softHyphen/>
        <w:t xml:space="preserve">– преподаватели ВХУТЕМАС. </w:t>
      </w:r>
      <w:r w:rsidRPr="005E49C0">
        <w:rPr>
          <w:rFonts w:eastAsia="Calibri"/>
        </w:rPr>
        <w:t xml:space="preserve">Реклам-конструкторы В. Маяковского и А Родченко. </w:t>
      </w:r>
      <w:r w:rsidRPr="005E49C0">
        <w:t xml:space="preserve">Швейцарская школа </w:t>
      </w:r>
      <w:r w:rsidR="003657B8" w:rsidRPr="005E49C0">
        <w:t>типографики</w:t>
      </w:r>
      <w:r w:rsidRPr="005E49C0">
        <w:t xml:space="preserve">: стилистическая система. </w:t>
      </w:r>
      <w:r w:rsidR="003657B8" w:rsidRPr="005E49C0">
        <w:t>Дизайн новой волны, основные стилистические особенности. Творчество модернистов.  Массимо Виньелли. Творчество Невилла Броуди, Давида Карсона.</w:t>
      </w:r>
    </w:p>
    <w:p w:rsidR="00780142" w:rsidRPr="005E49C0" w:rsidRDefault="00780142" w:rsidP="005E49C0">
      <w:pPr>
        <w:ind w:firstLine="708"/>
        <w:jc w:val="both"/>
        <w:rPr>
          <w:b/>
        </w:rPr>
      </w:pPr>
    </w:p>
    <w:p w:rsidR="00780142" w:rsidRPr="005E49C0" w:rsidRDefault="00780142" w:rsidP="005E49C0">
      <w:pPr>
        <w:ind w:firstLine="360"/>
        <w:jc w:val="center"/>
        <w:rPr>
          <w:b/>
        </w:rPr>
      </w:pPr>
      <w:r w:rsidRPr="005E49C0">
        <w:rPr>
          <w:b/>
        </w:rPr>
        <w:t>Дисциплина «</w:t>
      </w:r>
      <w:r w:rsidR="00F452CB" w:rsidRPr="005E49C0">
        <w:rPr>
          <w:b/>
        </w:rPr>
        <w:t>Основы теории и методологии в графическом дизайне</w:t>
      </w:r>
      <w:r w:rsidRPr="005E49C0">
        <w:rPr>
          <w:b/>
        </w:rPr>
        <w:t>»</w:t>
      </w:r>
    </w:p>
    <w:p w:rsidR="00C34E79" w:rsidRPr="005E49C0" w:rsidRDefault="00C34E79" w:rsidP="005E49C0">
      <w:pPr>
        <w:ind w:hanging="4"/>
        <w:jc w:val="both"/>
      </w:pPr>
      <w:r w:rsidRPr="005E49C0">
        <w:t>Историко-культурные предпосылки появления дизайна. Семантика термина «дизайн».  Эстетическая и утилитарная функция дизайна.</w:t>
      </w:r>
      <w:r w:rsidR="003D02D1" w:rsidRPr="005E49C0">
        <w:t xml:space="preserve"> Стили в графическом дизайне.</w:t>
      </w:r>
      <w:r w:rsidRPr="005E49C0">
        <w:rPr>
          <w:bCs/>
        </w:rPr>
        <w:t xml:space="preserve"> Графический дизайн, как явление современной проектной культуры. Визуальная среда современного информационного пространства.  Принципы классификации направлений графического дизайна. Айдентика и фирменный стиль</w:t>
      </w:r>
      <w:r w:rsidRPr="005E49C0">
        <w:t xml:space="preserve">. </w:t>
      </w:r>
      <w:r w:rsidRPr="005E49C0">
        <w:rPr>
          <w:bCs/>
        </w:rPr>
        <w:t>Полиграфический дизайн.</w:t>
      </w:r>
      <w:r w:rsidRPr="005E49C0">
        <w:t xml:space="preserve"> </w:t>
      </w:r>
      <w:r w:rsidRPr="005E49C0">
        <w:lastRenderedPageBreak/>
        <w:t>Шрифтовое проектирование</w:t>
      </w:r>
      <w:r w:rsidRPr="005E49C0">
        <w:rPr>
          <w:bCs/>
        </w:rPr>
        <w:t xml:space="preserve">. Типографика. Коммуникативный дизайн  в городской среде.  Web-дизайн и его направления. </w:t>
      </w:r>
      <w:r w:rsidRPr="005E49C0">
        <w:rPr>
          <w:color w:val="000000"/>
        </w:rPr>
        <w:t>Понятие коммуникации с целевой аудиторией проекта, коммуникативная функция графического дизайна.</w:t>
      </w:r>
      <w:r w:rsidRPr="005E49C0">
        <w:t xml:space="preserve"> Основные этапы в дизайн-проектировании: анализ предпроектной ситуации. Визуальные исследования. Текстовый и визуальный бриф. Подготовка проекта для представления клиенту. Композиционное формообразование и роль цвета в графическом дизайне.</w:t>
      </w:r>
    </w:p>
    <w:p w:rsidR="00780142" w:rsidRPr="005E49C0" w:rsidRDefault="00780142" w:rsidP="005E49C0">
      <w:pPr>
        <w:ind w:firstLine="360"/>
        <w:jc w:val="center"/>
        <w:rPr>
          <w:b/>
        </w:rPr>
      </w:pPr>
    </w:p>
    <w:p w:rsidR="00780142" w:rsidRPr="005E49C0" w:rsidRDefault="00780142" w:rsidP="005E49C0">
      <w:pPr>
        <w:jc w:val="both"/>
        <w:rPr>
          <w:b/>
          <w:kern w:val="24"/>
        </w:rPr>
      </w:pPr>
      <w:r w:rsidRPr="005E49C0">
        <w:rPr>
          <w:b/>
          <w:kern w:val="24"/>
        </w:rPr>
        <w:t>3. ПЕРЕЧЕНЬ ВОПРОСОВ, ВЫНОСИМЫХ НА</w:t>
      </w:r>
      <w:r w:rsidRPr="005E49C0">
        <w:rPr>
          <w:b/>
          <w:color w:val="FF0000"/>
          <w:kern w:val="24"/>
        </w:rPr>
        <w:t xml:space="preserve"> </w:t>
      </w:r>
      <w:r w:rsidRPr="005E49C0">
        <w:rPr>
          <w:b/>
          <w:kern w:val="24"/>
        </w:rPr>
        <w:t>ГОСУДАРСТВЕННЫЙ ЭКЗАМЕН</w:t>
      </w:r>
    </w:p>
    <w:p w:rsidR="001C5D71" w:rsidRPr="005E49C0" w:rsidRDefault="001C5D71" w:rsidP="005E49C0">
      <w:pPr>
        <w:jc w:val="both"/>
        <w:rPr>
          <w:b/>
          <w:kern w:val="24"/>
        </w:rPr>
      </w:pP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 xml:space="preserve">Искусство Древнего Египта: композиция, символическое значение, средства выразительности, каноны, условности, сюжеты, техника, особенности. 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Искусство Древней Греции. Периоды и характерные особенности. Культурное значение, эволюция развития, эстетические идеалы.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 xml:space="preserve"> Искусство Древнего Рима. Периоды, характерные особенности, эстетические идеалы.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Византия как центр раннехристианского искусства.</w:t>
      </w:r>
      <w:r w:rsidRPr="0083799A">
        <w:rPr>
          <w:rFonts w:ascii="Times New Roman" w:hAnsi="Times New Roman"/>
          <w:b/>
          <w:sz w:val="24"/>
          <w:szCs w:val="24"/>
        </w:rPr>
        <w:t xml:space="preserve"> </w:t>
      </w:r>
      <w:r w:rsidRPr="0083799A">
        <w:rPr>
          <w:rFonts w:ascii="Times New Roman" w:hAnsi="Times New Roman"/>
          <w:sz w:val="24"/>
          <w:szCs w:val="24"/>
        </w:rPr>
        <w:t>Периоды, характерные особенности, эстетические идеалы.</w:t>
      </w:r>
    </w:p>
    <w:p w:rsidR="008A50B4" w:rsidRPr="0083799A" w:rsidRDefault="008A50B4" w:rsidP="008A50B4">
      <w:pPr>
        <w:pStyle w:val="12"/>
        <w:widowControl w:val="0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Образно-художественные характеристики романского искусства: Характеристика стиля. Архитектура. Скульптура. Рельеф. Живопись. Фрески. Символизм.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Искусство готики: особенности, сущность. Синтез. Витраж. Скульптурный портрет. Книжная миниатюра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Эстетический идеал искусства Ренессанса: Периодизация и географическое пространство. Проторенессанс. Ранний Ренессанс. Высокий Ренессанс.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 xml:space="preserve">Искусство Западной Европы </w:t>
      </w:r>
      <w:r w:rsidRPr="0083799A">
        <w:rPr>
          <w:rFonts w:ascii="Times New Roman" w:hAnsi="Times New Roman"/>
          <w:sz w:val="24"/>
          <w:szCs w:val="24"/>
          <w:lang w:val="en-US"/>
        </w:rPr>
        <w:t>XVII</w:t>
      </w:r>
      <w:r w:rsidRPr="0083799A">
        <w:rPr>
          <w:rFonts w:ascii="Times New Roman" w:hAnsi="Times New Roman"/>
          <w:sz w:val="24"/>
          <w:szCs w:val="24"/>
        </w:rPr>
        <w:t xml:space="preserve"> века: основные стили, художественные школы, </w:t>
      </w:r>
      <w:bookmarkStart w:id="2" w:name="_Hlk99048389"/>
      <w:r w:rsidRPr="0083799A">
        <w:rPr>
          <w:rFonts w:ascii="Times New Roman" w:hAnsi="Times New Roman"/>
          <w:sz w:val="24"/>
          <w:szCs w:val="24"/>
        </w:rPr>
        <w:t>характеристики, периодизация, представители.</w:t>
      </w:r>
    </w:p>
    <w:bookmarkEnd w:id="2"/>
    <w:p w:rsidR="008A50B4" w:rsidRPr="0083799A" w:rsidRDefault="008A50B4" w:rsidP="008A50B4">
      <w:pPr>
        <w:pStyle w:val="ad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Большой художественный стиль – барокко: характеристика, особенности и периодизация стиля, представители.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Большой художественный стиль – классицизм: характеристика, особенности и периодизация стиля, жанровая иерархия, представители.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 xml:space="preserve">Искусство </w:t>
      </w:r>
      <w:r w:rsidRPr="0083799A">
        <w:rPr>
          <w:rFonts w:ascii="Times New Roman" w:hAnsi="Times New Roman"/>
          <w:sz w:val="24"/>
          <w:szCs w:val="24"/>
          <w:lang w:val="en-US"/>
        </w:rPr>
        <w:t>XVIII</w:t>
      </w:r>
      <w:r w:rsidRPr="0083799A">
        <w:rPr>
          <w:rFonts w:ascii="Times New Roman" w:hAnsi="Times New Roman"/>
          <w:sz w:val="24"/>
          <w:szCs w:val="24"/>
        </w:rPr>
        <w:t xml:space="preserve"> века: основные стили, характеристики, представители.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 xml:space="preserve">Искусство </w:t>
      </w:r>
      <w:r w:rsidRPr="0083799A">
        <w:rPr>
          <w:rFonts w:ascii="Times New Roman" w:hAnsi="Times New Roman"/>
          <w:sz w:val="24"/>
          <w:szCs w:val="24"/>
          <w:lang w:val="en-US"/>
        </w:rPr>
        <w:t>XIX</w:t>
      </w:r>
      <w:r w:rsidRPr="0083799A">
        <w:rPr>
          <w:rFonts w:ascii="Times New Roman" w:hAnsi="Times New Roman"/>
          <w:sz w:val="24"/>
          <w:szCs w:val="24"/>
        </w:rPr>
        <w:t xml:space="preserve"> века: основные стили, характеристики, </w:t>
      </w:r>
      <w:r w:rsidRPr="0083799A">
        <w:rPr>
          <w:rFonts w:ascii="Times New Roman" w:hAnsi="Times New Roman"/>
          <w:sz w:val="24"/>
          <w:szCs w:val="24"/>
          <w:lang w:eastAsia="x-none"/>
        </w:rPr>
        <w:t xml:space="preserve">идеи, особенности, </w:t>
      </w:r>
      <w:r w:rsidRPr="0083799A">
        <w:rPr>
          <w:rFonts w:ascii="Times New Roman" w:hAnsi="Times New Roman"/>
          <w:sz w:val="24"/>
          <w:szCs w:val="24"/>
        </w:rPr>
        <w:t>представители.</w:t>
      </w:r>
    </w:p>
    <w:p w:rsidR="008A50B4" w:rsidRPr="0083799A" w:rsidRDefault="008A50B4" w:rsidP="008A50B4">
      <w:pPr>
        <w:pStyle w:val="afe"/>
        <w:numPr>
          <w:ilvl w:val="0"/>
          <w:numId w:val="33"/>
        </w:numPr>
        <w:ind w:left="567" w:hanging="567"/>
        <w:jc w:val="both"/>
        <w:rPr>
          <w:b w:val="0"/>
          <w:sz w:val="24"/>
          <w:szCs w:val="24"/>
          <w:lang w:val="ru-RU"/>
        </w:rPr>
      </w:pPr>
      <w:r w:rsidRPr="0083799A">
        <w:rPr>
          <w:b w:val="0"/>
          <w:sz w:val="24"/>
          <w:szCs w:val="24"/>
        </w:rPr>
        <w:t>Импрессионизм в европейском искусстве</w:t>
      </w:r>
      <w:r w:rsidRPr="0083799A">
        <w:rPr>
          <w:b w:val="0"/>
          <w:sz w:val="24"/>
          <w:szCs w:val="24"/>
          <w:lang w:val="ru-RU"/>
        </w:rPr>
        <w:t>: характеристика, особенности и периодизация стиля, философия, идеи и методы, представители.</w:t>
      </w:r>
    </w:p>
    <w:p w:rsidR="008A50B4" w:rsidRPr="0083799A" w:rsidRDefault="008A50B4" w:rsidP="008A50B4">
      <w:pPr>
        <w:pStyle w:val="afe"/>
        <w:numPr>
          <w:ilvl w:val="0"/>
          <w:numId w:val="33"/>
        </w:numPr>
        <w:ind w:left="567" w:hanging="567"/>
        <w:jc w:val="both"/>
        <w:rPr>
          <w:b w:val="0"/>
          <w:sz w:val="24"/>
          <w:szCs w:val="24"/>
        </w:rPr>
      </w:pPr>
      <w:r w:rsidRPr="0083799A">
        <w:rPr>
          <w:b w:val="0"/>
          <w:sz w:val="24"/>
          <w:szCs w:val="24"/>
          <w:lang w:val="ru-RU"/>
        </w:rPr>
        <w:t>Большой художественный стиль – Мо</w:t>
      </w:r>
      <w:r w:rsidRPr="0083799A">
        <w:rPr>
          <w:b w:val="0"/>
          <w:sz w:val="24"/>
          <w:szCs w:val="24"/>
        </w:rPr>
        <w:t>дерн</w:t>
      </w:r>
      <w:r w:rsidRPr="0083799A">
        <w:rPr>
          <w:b w:val="0"/>
          <w:sz w:val="24"/>
          <w:szCs w:val="24"/>
          <w:lang w:val="ru-RU"/>
        </w:rPr>
        <w:t>: характеристика, идея, особенности и периодизация стиля, символизм, представители.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  <w:lang w:eastAsia="x-none"/>
        </w:rPr>
      </w:pPr>
      <w:r w:rsidRPr="0083799A">
        <w:rPr>
          <w:rFonts w:ascii="Times New Roman" w:hAnsi="Times New Roman"/>
          <w:sz w:val="24"/>
          <w:szCs w:val="24"/>
        </w:rPr>
        <w:t>Искусство ХХ века</w:t>
      </w:r>
      <w:r w:rsidRPr="0083799A">
        <w:rPr>
          <w:rFonts w:ascii="Times New Roman" w:hAnsi="Times New Roman"/>
          <w:b/>
          <w:sz w:val="24"/>
          <w:szCs w:val="24"/>
        </w:rPr>
        <w:t xml:space="preserve">: </w:t>
      </w:r>
      <w:r w:rsidRPr="0083799A">
        <w:rPr>
          <w:rFonts w:ascii="Times New Roman" w:hAnsi="Times New Roman"/>
          <w:bCs/>
          <w:sz w:val="24"/>
          <w:szCs w:val="24"/>
        </w:rPr>
        <w:t>Стили,</w:t>
      </w:r>
      <w:r w:rsidRPr="0083799A">
        <w:rPr>
          <w:rFonts w:ascii="Times New Roman" w:hAnsi="Times New Roman"/>
          <w:b/>
          <w:sz w:val="24"/>
          <w:szCs w:val="24"/>
        </w:rPr>
        <w:t xml:space="preserve"> </w:t>
      </w:r>
      <w:r w:rsidRPr="0083799A">
        <w:rPr>
          <w:rFonts w:ascii="Times New Roman" w:hAnsi="Times New Roman"/>
          <w:sz w:val="24"/>
          <w:szCs w:val="24"/>
          <w:lang w:eastAsia="x-none"/>
        </w:rPr>
        <w:t>характеристики, идеи, особенности, представители.</w:t>
      </w:r>
    </w:p>
    <w:p w:rsidR="008A50B4" w:rsidRPr="0083799A" w:rsidRDefault="008A50B4" w:rsidP="008A50B4">
      <w:pPr>
        <w:pStyle w:val="afe"/>
        <w:numPr>
          <w:ilvl w:val="0"/>
          <w:numId w:val="33"/>
        </w:numPr>
        <w:ind w:left="567" w:hanging="567"/>
        <w:jc w:val="both"/>
        <w:rPr>
          <w:b w:val="0"/>
          <w:sz w:val="24"/>
          <w:szCs w:val="24"/>
        </w:rPr>
      </w:pPr>
      <w:r w:rsidRPr="0083799A">
        <w:rPr>
          <w:b w:val="0"/>
          <w:sz w:val="24"/>
          <w:szCs w:val="24"/>
          <w:lang w:val="ru-RU"/>
        </w:rPr>
        <w:t>Русское искусство Х-Х</w:t>
      </w:r>
      <w:r w:rsidRPr="0083799A">
        <w:rPr>
          <w:b w:val="0"/>
          <w:sz w:val="24"/>
          <w:szCs w:val="24"/>
          <w:lang w:val="en-US"/>
        </w:rPr>
        <w:t>V</w:t>
      </w:r>
      <w:r w:rsidRPr="0083799A">
        <w:rPr>
          <w:b w:val="0"/>
          <w:sz w:val="24"/>
          <w:szCs w:val="24"/>
          <w:lang w:val="ru-RU"/>
        </w:rPr>
        <w:t xml:space="preserve"> века. Периоды, эстетические идеалы.</w:t>
      </w:r>
    </w:p>
    <w:p w:rsidR="008A50B4" w:rsidRPr="0083799A" w:rsidRDefault="008A50B4" w:rsidP="008A50B4">
      <w:pPr>
        <w:pStyle w:val="afe"/>
        <w:numPr>
          <w:ilvl w:val="0"/>
          <w:numId w:val="33"/>
        </w:numPr>
        <w:ind w:left="567" w:hanging="567"/>
        <w:jc w:val="both"/>
        <w:rPr>
          <w:b w:val="0"/>
          <w:sz w:val="24"/>
          <w:szCs w:val="24"/>
        </w:rPr>
      </w:pPr>
      <w:r w:rsidRPr="0083799A">
        <w:rPr>
          <w:b w:val="0"/>
          <w:sz w:val="24"/>
          <w:szCs w:val="24"/>
          <w:lang w:val="ru-RU"/>
        </w:rPr>
        <w:t>Древнерусская и</w:t>
      </w:r>
      <w:r w:rsidRPr="0083799A">
        <w:rPr>
          <w:b w:val="0"/>
          <w:sz w:val="24"/>
          <w:szCs w:val="24"/>
        </w:rPr>
        <w:t>кона</w:t>
      </w:r>
      <w:r w:rsidRPr="0083799A">
        <w:rPr>
          <w:b w:val="0"/>
          <w:sz w:val="24"/>
          <w:szCs w:val="24"/>
          <w:lang w:val="ru-RU"/>
        </w:rPr>
        <w:t xml:space="preserve">. </w:t>
      </w:r>
      <w:r w:rsidRPr="0083799A">
        <w:rPr>
          <w:b w:val="0"/>
          <w:sz w:val="24"/>
          <w:szCs w:val="24"/>
        </w:rPr>
        <w:t>Канон</w:t>
      </w:r>
      <w:r w:rsidRPr="0083799A">
        <w:rPr>
          <w:b w:val="0"/>
          <w:sz w:val="24"/>
          <w:szCs w:val="24"/>
          <w:lang w:val="ru-RU"/>
        </w:rPr>
        <w:t>ы</w:t>
      </w:r>
      <w:r w:rsidRPr="0083799A">
        <w:rPr>
          <w:b w:val="0"/>
          <w:sz w:val="24"/>
          <w:szCs w:val="24"/>
        </w:rPr>
        <w:t xml:space="preserve">, символика, </w:t>
      </w:r>
      <w:r w:rsidRPr="0083799A">
        <w:rPr>
          <w:b w:val="0"/>
          <w:sz w:val="24"/>
          <w:szCs w:val="24"/>
          <w:lang w:val="ru-RU"/>
        </w:rPr>
        <w:t>основные мастера.</w:t>
      </w:r>
    </w:p>
    <w:p w:rsidR="008A50B4" w:rsidRPr="0083799A" w:rsidRDefault="008A50B4" w:rsidP="008A50B4">
      <w:pPr>
        <w:pStyle w:val="afe"/>
        <w:numPr>
          <w:ilvl w:val="0"/>
          <w:numId w:val="33"/>
        </w:numPr>
        <w:ind w:left="567" w:hanging="567"/>
        <w:jc w:val="both"/>
        <w:rPr>
          <w:b w:val="0"/>
          <w:sz w:val="24"/>
          <w:szCs w:val="24"/>
        </w:rPr>
      </w:pPr>
      <w:r w:rsidRPr="0083799A">
        <w:rPr>
          <w:b w:val="0"/>
          <w:sz w:val="24"/>
          <w:szCs w:val="24"/>
          <w:lang w:val="ru-RU"/>
        </w:rPr>
        <w:t>Русское искусство первой половины XVIII века: Характеристика, жанры представители.</w:t>
      </w:r>
    </w:p>
    <w:p w:rsidR="008A50B4" w:rsidRPr="0083799A" w:rsidRDefault="008A50B4" w:rsidP="008A50B4">
      <w:pPr>
        <w:pStyle w:val="afe"/>
        <w:numPr>
          <w:ilvl w:val="0"/>
          <w:numId w:val="33"/>
        </w:numPr>
        <w:ind w:left="567" w:hanging="567"/>
        <w:jc w:val="both"/>
        <w:rPr>
          <w:b w:val="0"/>
          <w:sz w:val="24"/>
          <w:szCs w:val="24"/>
        </w:rPr>
      </w:pPr>
      <w:r w:rsidRPr="0083799A">
        <w:rPr>
          <w:b w:val="0"/>
          <w:sz w:val="24"/>
          <w:szCs w:val="24"/>
          <w:lang w:val="ru-RU"/>
        </w:rPr>
        <w:t>Русское искусство второй половины XVIII века: Характеристика, жанры представители.</w:t>
      </w:r>
    </w:p>
    <w:p w:rsidR="008A50B4" w:rsidRPr="0083799A" w:rsidRDefault="008A50B4" w:rsidP="008A50B4">
      <w:pPr>
        <w:pStyle w:val="afe"/>
        <w:numPr>
          <w:ilvl w:val="0"/>
          <w:numId w:val="33"/>
        </w:numPr>
        <w:ind w:left="567" w:hanging="567"/>
        <w:jc w:val="both"/>
        <w:rPr>
          <w:b w:val="0"/>
          <w:sz w:val="24"/>
          <w:szCs w:val="24"/>
        </w:rPr>
      </w:pPr>
      <w:r w:rsidRPr="0083799A">
        <w:rPr>
          <w:b w:val="0"/>
          <w:sz w:val="24"/>
          <w:szCs w:val="24"/>
          <w:lang w:val="ru-RU"/>
        </w:rPr>
        <w:t xml:space="preserve">Русское искусство первой половины </w:t>
      </w:r>
      <w:r w:rsidRPr="0083799A">
        <w:rPr>
          <w:b w:val="0"/>
          <w:sz w:val="24"/>
          <w:szCs w:val="24"/>
        </w:rPr>
        <w:t>XIX</w:t>
      </w:r>
      <w:r w:rsidRPr="0083799A">
        <w:rPr>
          <w:b w:val="0"/>
          <w:sz w:val="24"/>
          <w:szCs w:val="24"/>
          <w:lang w:val="ru-RU"/>
        </w:rPr>
        <w:t xml:space="preserve"> века. Характеристика, жанры представители.</w:t>
      </w:r>
    </w:p>
    <w:p w:rsidR="008A50B4" w:rsidRPr="0083799A" w:rsidRDefault="008A50B4" w:rsidP="008A50B4">
      <w:pPr>
        <w:pStyle w:val="afe"/>
        <w:numPr>
          <w:ilvl w:val="0"/>
          <w:numId w:val="33"/>
        </w:numPr>
        <w:ind w:left="567" w:hanging="567"/>
        <w:jc w:val="both"/>
        <w:rPr>
          <w:b w:val="0"/>
          <w:sz w:val="24"/>
          <w:szCs w:val="24"/>
        </w:rPr>
      </w:pPr>
      <w:r w:rsidRPr="0083799A">
        <w:rPr>
          <w:b w:val="0"/>
          <w:sz w:val="24"/>
          <w:szCs w:val="24"/>
          <w:lang w:val="ru-RU"/>
        </w:rPr>
        <w:t xml:space="preserve">Русское искусство второй половины </w:t>
      </w:r>
      <w:r w:rsidRPr="0083799A">
        <w:rPr>
          <w:b w:val="0"/>
          <w:sz w:val="24"/>
          <w:szCs w:val="24"/>
        </w:rPr>
        <w:t>XIX</w:t>
      </w:r>
      <w:r w:rsidRPr="0083799A">
        <w:rPr>
          <w:b w:val="0"/>
          <w:sz w:val="24"/>
          <w:szCs w:val="24"/>
          <w:lang w:val="ru-RU"/>
        </w:rPr>
        <w:t xml:space="preserve"> века. Характеристика, жанры представители.</w:t>
      </w:r>
    </w:p>
    <w:p w:rsidR="008A50B4" w:rsidRPr="0083799A" w:rsidRDefault="008A50B4" w:rsidP="008A50B4">
      <w:pPr>
        <w:pStyle w:val="afe"/>
        <w:numPr>
          <w:ilvl w:val="0"/>
          <w:numId w:val="33"/>
        </w:numPr>
        <w:ind w:left="567" w:hanging="567"/>
        <w:jc w:val="both"/>
        <w:rPr>
          <w:b w:val="0"/>
          <w:sz w:val="24"/>
          <w:szCs w:val="24"/>
        </w:rPr>
      </w:pPr>
      <w:r w:rsidRPr="0083799A">
        <w:rPr>
          <w:b w:val="0"/>
          <w:sz w:val="24"/>
          <w:szCs w:val="24"/>
        </w:rPr>
        <w:t>Особенности художественных процессов в русском искусстве рубежа XIX-XX веков. Объединение «Мир искусства»</w:t>
      </w:r>
    </w:p>
    <w:p w:rsidR="008A50B4" w:rsidRPr="0083799A" w:rsidRDefault="008A50B4" w:rsidP="008A50B4">
      <w:pPr>
        <w:pStyle w:val="afe"/>
        <w:numPr>
          <w:ilvl w:val="0"/>
          <w:numId w:val="33"/>
        </w:numPr>
        <w:ind w:left="567" w:hanging="567"/>
        <w:jc w:val="both"/>
        <w:rPr>
          <w:b w:val="0"/>
          <w:sz w:val="24"/>
          <w:szCs w:val="24"/>
        </w:rPr>
      </w:pPr>
      <w:r w:rsidRPr="0083799A">
        <w:rPr>
          <w:b w:val="0"/>
          <w:sz w:val="24"/>
          <w:szCs w:val="24"/>
          <w:lang w:val="ru-RU"/>
        </w:rPr>
        <w:t>Художественный феномен Русского авангарда.</w:t>
      </w:r>
    </w:p>
    <w:p w:rsidR="008A50B4" w:rsidRPr="0083799A" w:rsidRDefault="008A50B4" w:rsidP="008A50B4">
      <w:pPr>
        <w:pStyle w:val="afe"/>
        <w:numPr>
          <w:ilvl w:val="0"/>
          <w:numId w:val="33"/>
        </w:numPr>
        <w:ind w:left="567" w:hanging="567"/>
        <w:jc w:val="both"/>
        <w:rPr>
          <w:b w:val="0"/>
          <w:sz w:val="24"/>
          <w:szCs w:val="24"/>
        </w:rPr>
      </w:pPr>
      <w:r w:rsidRPr="0083799A">
        <w:rPr>
          <w:b w:val="0"/>
          <w:sz w:val="24"/>
          <w:szCs w:val="24"/>
        </w:rPr>
        <w:lastRenderedPageBreak/>
        <w:t xml:space="preserve">Искусство революционной России 20-30 годы ХХ века. Живопись, соцплакат, </w:t>
      </w:r>
      <w:r w:rsidRPr="0083799A">
        <w:rPr>
          <w:b w:val="0"/>
          <w:sz w:val="24"/>
          <w:szCs w:val="24"/>
          <w:lang w:val="ru-RU"/>
        </w:rPr>
        <w:t xml:space="preserve">книжная и станковая </w:t>
      </w:r>
      <w:r w:rsidRPr="0083799A">
        <w:rPr>
          <w:b w:val="0"/>
          <w:sz w:val="24"/>
          <w:szCs w:val="24"/>
        </w:rPr>
        <w:t>графика, фотоискусство</w:t>
      </w:r>
      <w:r w:rsidRPr="0083799A">
        <w:rPr>
          <w:b w:val="0"/>
          <w:sz w:val="24"/>
          <w:szCs w:val="24"/>
          <w:lang w:val="ru-RU"/>
        </w:rPr>
        <w:t>, художественная промышленность</w:t>
      </w:r>
      <w:r w:rsidRPr="0083799A">
        <w:rPr>
          <w:b w:val="0"/>
          <w:sz w:val="24"/>
          <w:szCs w:val="24"/>
        </w:rPr>
        <w:t>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  <w:lang w:eastAsia="x-none"/>
        </w:rPr>
        <w:t>Искусство сталинской эпохи «Социалистический реализм»: живопись, книжная и станковая графика, сатирическая графика и плакат, художественная промышленность.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  <w:lang w:eastAsia="x-none"/>
        </w:rPr>
        <w:t>Советское искусство 1941–1945 годов: плакат, журнальная и газетная графика, станковая и книжная графика, живопись, художественная промышленность.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  <w:lang w:eastAsia="x-none"/>
        </w:rPr>
        <w:t>Авангард «второй волны». Оттепель и шестидесятые: рождение андеграунда.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Искусство «развитого социализма». Концептуализм и соц‑арт.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Инкунабула: главные конструктивные и художественные особенности. 42-строчная Библия Гутенберга.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Неорусский стиль в русском дизайне рубежа Х</w:t>
      </w:r>
      <w:r w:rsidRPr="0083799A">
        <w:rPr>
          <w:rFonts w:ascii="Times New Roman" w:hAnsi="Times New Roman"/>
          <w:sz w:val="24"/>
          <w:szCs w:val="24"/>
          <w:lang w:val="en-US"/>
        </w:rPr>
        <w:t>I</w:t>
      </w:r>
      <w:r w:rsidRPr="0083799A">
        <w:rPr>
          <w:rFonts w:ascii="Times New Roman" w:hAnsi="Times New Roman"/>
          <w:sz w:val="24"/>
          <w:szCs w:val="24"/>
        </w:rPr>
        <w:t>Х-ХХ в.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  <w:shd w:val="clear" w:color="auto" w:fill="FFFFFF"/>
        </w:rPr>
      </w:pPr>
      <w:r w:rsidRPr="0083799A">
        <w:rPr>
          <w:rFonts w:ascii="Times New Roman" w:hAnsi="Times New Roman"/>
          <w:sz w:val="24"/>
          <w:szCs w:val="24"/>
          <w:shd w:val="clear" w:color="auto" w:fill="FFFFFF"/>
        </w:rPr>
        <w:t xml:space="preserve">Промышленный переворот </w:t>
      </w:r>
      <w:r w:rsidRPr="0083799A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XIX</w:t>
      </w:r>
      <w:r w:rsidRPr="0083799A">
        <w:rPr>
          <w:rFonts w:ascii="Times New Roman" w:hAnsi="Times New Roman"/>
          <w:sz w:val="24"/>
          <w:szCs w:val="24"/>
          <w:shd w:val="clear" w:color="auto" w:fill="FFFFFF"/>
        </w:rPr>
        <w:t xml:space="preserve"> в. Формы промышленной продукции. Промышленные выставки и их вклад в развитие дизайна.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  <w:shd w:val="clear" w:color="auto" w:fill="FFFFFF"/>
        </w:rPr>
      </w:pPr>
      <w:r w:rsidRPr="0083799A">
        <w:rPr>
          <w:rFonts w:ascii="Times New Roman" w:hAnsi="Times New Roman"/>
          <w:sz w:val="24"/>
          <w:szCs w:val="24"/>
        </w:rPr>
        <w:t>Дизайн 1910 годов. Веркбунд. Петер Беренс и его проектная деятельность в концерне АЭГ.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Школа Баухауз: история и основные художественные принципы. Проектная методика и практика. Мастера школы.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Рекламная графика первых лет советской власти. Творческий союз В. Маяковского и А. Родченко. Окна РОСТА.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Советский дизайн в 1920 годы. Реформы художественного образования. Становление советской художественной школы дизайна. ВХУТЕМАС (ВХУТЕИН).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Американский дизайн после Второй мировой войны.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 xml:space="preserve">Модернистский промышленный и графический дизайн в Европе после Второй мировой войны 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Модернизм. Швейцарская школа дизайна как стилистическая система в графическом дизайне.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Постмодернистский промышленный дизайн (1960-1980-е гг.)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Поздний модерн/Постмодернизм в графическом дизайне: зарубежный и российский опыт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 xml:space="preserve">Национальные школы дизайна. Шведская и скандинавская модель 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Инклюзивный дизайн: принципы адаптации визуального контента для лиц с ОВЗ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Художественный авангард в России. Супрематизм. Конструктивизм. Производственное искусство.</w:t>
      </w:r>
    </w:p>
    <w:p w:rsidR="008A50B4" w:rsidRPr="0083799A" w:rsidRDefault="008A50B4" w:rsidP="008A50B4">
      <w:pPr>
        <w:pStyle w:val="12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pacing w:val="-1"/>
          <w:sz w:val="24"/>
          <w:szCs w:val="24"/>
        </w:rPr>
        <w:t xml:space="preserve">Искусство как форма человеческой деятельности: предмет, функции и специфика. </w:t>
      </w:r>
    </w:p>
    <w:p w:rsidR="008A50B4" w:rsidRPr="0083799A" w:rsidRDefault="008A50B4" w:rsidP="008A50B4">
      <w:pPr>
        <w:pStyle w:val="12"/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Понятие художественного стиля и образа в искусстве.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Понятие «дизайн». Место графического дизайна в системе проектной деятельности.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Современная визуально-информационная среда: основные направления графического дизайн-проектирования.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Знак в графическом дизайне: особенности и типология.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Экологические проблемы в графическом дизайн-проектировании: используемые материалы и безопасность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Классическая типографика: основные особенности и общие правила. Шрифт: характеристика, группы шрифтов, подбор шрифтовых пар.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Модульные сетки в графическом дизайне.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lastRenderedPageBreak/>
        <w:t>Фирменный стиль: понятие, функции, основные константы.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Проектная деятельность: требования, этапы, цели, процедуры. Проектная этика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Средства выразительности в графическом дизайне.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Семантико-графическая интерпретация бренда: знаковая система, стиль, образ.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Анализ графических стилей современных брендов: методология, критерии, семиотико-графический анализ.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Концептуальная модель системы графической идентификации бренда: структура, система, управление, этапы.</w:t>
      </w:r>
    </w:p>
    <w:p w:rsidR="008A50B4" w:rsidRPr="0083799A" w:rsidRDefault="008A50B4" w:rsidP="008A50B4">
      <w:pPr>
        <w:pStyle w:val="ad"/>
        <w:numPr>
          <w:ilvl w:val="0"/>
          <w:numId w:val="3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Авторское право и защита интеллектуальной собственности в дизайне.</w:t>
      </w:r>
    </w:p>
    <w:p w:rsidR="008A50B4" w:rsidRPr="008A50B4" w:rsidRDefault="008A50B4" w:rsidP="008A50B4">
      <w:pPr>
        <w:ind w:left="567" w:hanging="567"/>
        <w:jc w:val="center"/>
        <w:rPr>
          <w:b/>
          <w:i/>
        </w:rPr>
      </w:pPr>
      <w:r w:rsidRPr="008A50B4">
        <w:rPr>
          <w:b/>
          <w:i/>
        </w:rPr>
        <w:t>Практические задания.</w:t>
      </w:r>
    </w:p>
    <w:p w:rsidR="008A50B4" w:rsidRPr="0083799A" w:rsidRDefault="008A50B4" w:rsidP="008A50B4">
      <w:pPr>
        <w:pStyle w:val="ad"/>
        <w:numPr>
          <w:ilvl w:val="0"/>
          <w:numId w:val="3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Практическое задание: выполнить эскизы различных вариантов конструктивного решения буквы (инициалов вашего имени и фамилии). Количество эскизов – 3 на каждую букву.</w:t>
      </w:r>
    </w:p>
    <w:p w:rsidR="008A50B4" w:rsidRPr="0083799A" w:rsidRDefault="008A50B4" w:rsidP="008A50B4">
      <w:pPr>
        <w:pStyle w:val="ad"/>
        <w:numPr>
          <w:ilvl w:val="0"/>
          <w:numId w:val="3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Практическое задание: выявить основные геометрические элементы, лежащие в основе конструкции графемы и выполнить 5 вариантов геометрической стилизации любой из предложенных букв (Д, М, Е)</w:t>
      </w:r>
    </w:p>
    <w:p w:rsidR="008A50B4" w:rsidRPr="0083799A" w:rsidRDefault="008A50B4" w:rsidP="008A50B4">
      <w:pPr>
        <w:pStyle w:val="ad"/>
        <w:numPr>
          <w:ilvl w:val="0"/>
          <w:numId w:val="3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 xml:space="preserve">Практическое задание: выполнить шрифтовую композицию с использованием приёма графической рифмы. Используйте любое из предложенных слов (Муму, Солярис, Имя розы) </w:t>
      </w:r>
    </w:p>
    <w:p w:rsidR="008A50B4" w:rsidRPr="0083799A" w:rsidRDefault="008A50B4" w:rsidP="008A50B4">
      <w:pPr>
        <w:pStyle w:val="ad"/>
        <w:numPr>
          <w:ilvl w:val="0"/>
          <w:numId w:val="3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Практическое задание: выполнить эскизы знаков на основе двух любых образов (пальма, книга, павлин, цветок)</w:t>
      </w:r>
    </w:p>
    <w:p w:rsidR="008A50B4" w:rsidRPr="0083799A" w:rsidRDefault="008A50B4" w:rsidP="008A50B4">
      <w:pPr>
        <w:pStyle w:val="ad"/>
        <w:numPr>
          <w:ilvl w:val="0"/>
          <w:numId w:val="34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Практическое задание: выполнить упражнение на передачу графического образа, включенного в шрифтовую композицию (слово-образ) река, удар, гром, шляпа.</w:t>
      </w:r>
    </w:p>
    <w:p w:rsidR="008A50B4" w:rsidRPr="0083799A" w:rsidRDefault="008A50B4" w:rsidP="008A50B4">
      <w:pPr>
        <w:pStyle w:val="ad"/>
        <w:numPr>
          <w:ilvl w:val="0"/>
          <w:numId w:val="34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 xml:space="preserve">Практическое задание: выполнить серию линейных пиктограмм на тему «Еда» (6 эскизов) </w:t>
      </w:r>
    </w:p>
    <w:p w:rsidR="008A50B4" w:rsidRPr="0083799A" w:rsidRDefault="008A50B4" w:rsidP="008A50B4">
      <w:pPr>
        <w:pStyle w:val="ad"/>
        <w:numPr>
          <w:ilvl w:val="0"/>
          <w:numId w:val="34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Практическое задание: выполнить серию пиктограмм на тему «Фрукты» (6 эскизов) Графическое средство – пятно.</w:t>
      </w:r>
    </w:p>
    <w:p w:rsidR="008A50B4" w:rsidRPr="0083799A" w:rsidRDefault="008A50B4" w:rsidP="008A50B4">
      <w:pPr>
        <w:pStyle w:val="ad"/>
        <w:numPr>
          <w:ilvl w:val="0"/>
          <w:numId w:val="34"/>
        </w:numPr>
        <w:spacing w:after="160" w:line="259" w:lineRule="auto"/>
        <w:ind w:left="567" w:hanging="567"/>
        <w:rPr>
          <w:rFonts w:ascii="Times New Roman" w:hAnsi="Times New Roman"/>
          <w:sz w:val="24"/>
          <w:szCs w:val="24"/>
        </w:rPr>
      </w:pPr>
      <w:r w:rsidRPr="0083799A">
        <w:rPr>
          <w:rFonts w:ascii="Times New Roman" w:hAnsi="Times New Roman"/>
          <w:sz w:val="24"/>
          <w:szCs w:val="24"/>
        </w:rPr>
        <w:t>Практическое задание: выполнить графическое упражнение на тему «геометрический орнамент» на основе ритма (формат 1:5)</w:t>
      </w:r>
    </w:p>
    <w:p w:rsidR="00C0547B" w:rsidRPr="005E49C0" w:rsidRDefault="00C0547B" w:rsidP="005E49C0"/>
    <w:p w:rsidR="00C67BF7" w:rsidRPr="005E49C0" w:rsidRDefault="00C67BF7" w:rsidP="005E49C0">
      <w:pPr>
        <w:jc w:val="both"/>
        <w:rPr>
          <w:b/>
        </w:rPr>
      </w:pPr>
    </w:p>
    <w:p w:rsidR="00780142" w:rsidRPr="005E49C0" w:rsidRDefault="00780142" w:rsidP="005E49C0">
      <w:pPr>
        <w:jc w:val="both"/>
        <w:rPr>
          <w:b/>
        </w:rPr>
      </w:pPr>
      <w:r w:rsidRPr="005E49C0">
        <w:rPr>
          <w:b/>
        </w:rPr>
        <w:t>4. РЕКОМЕНДАЦИИ ОБУЧАЮЩЕМУСЯ ПО ПОДГОТОВКЕ К ГОСУДАРСТВЕННОМУ ЭКЗАМЕНУ И ПРОЦЕДУРА ПРОВЕДЕНИЯ ГОСУДАРСТВЕННОГО ЭКЗАМЕНА</w:t>
      </w:r>
    </w:p>
    <w:p w:rsidR="00780142" w:rsidRPr="005E49C0" w:rsidRDefault="00780142" w:rsidP="005E49C0">
      <w:pPr>
        <w:ind w:left="720"/>
        <w:jc w:val="both"/>
        <w:rPr>
          <w:b/>
        </w:rPr>
      </w:pPr>
    </w:p>
    <w:p w:rsidR="00780142" w:rsidRPr="005E49C0" w:rsidRDefault="00780142" w:rsidP="005E49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49C0">
        <w:rPr>
          <w:color w:val="000000"/>
        </w:rPr>
        <w:t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по вопросам, включенным в программу государственного экзамена.</w:t>
      </w:r>
    </w:p>
    <w:p w:rsidR="009C3E92" w:rsidRPr="005E49C0" w:rsidRDefault="009C3E92" w:rsidP="005E49C0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  <w:color w:val="00B0F0"/>
        </w:rPr>
      </w:pPr>
      <w:r w:rsidRPr="005E49C0">
        <w:rPr>
          <w:color w:val="000000"/>
        </w:rPr>
        <w:t xml:space="preserve">Государственный экзамен проводится </w:t>
      </w:r>
      <w:r w:rsidRPr="005E49C0">
        <w:rPr>
          <w:color w:val="000000"/>
          <w:spacing w:val="-1"/>
        </w:rPr>
        <w:t xml:space="preserve">в соответствии с утвержденным расписанием государственной итоговой аттестации. </w:t>
      </w:r>
      <w:r w:rsidRPr="005E49C0">
        <w:rPr>
          <w:color w:val="000000"/>
        </w:rPr>
        <w:t xml:space="preserve">На экзамене обучающиеся получают экзаменационный билет. </w:t>
      </w:r>
      <w:r w:rsidRPr="005E49C0">
        <w:rPr>
          <w:rFonts w:eastAsia="TimesNewRomanPSMT"/>
          <w:color w:val="000000"/>
        </w:rPr>
        <w:t xml:space="preserve">Каждый билет содержит </w:t>
      </w:r>
      <w:r w:rsidRPr="005E49C0">
        <w:rPr>
          <w:rFonts w:eastAsia="TimesNewRomanPSMT"/>
        </w:rPr>
        <w:t xml:space="preserve">2 теоретических вопроса </w:t>
      </w:r>
      <w:r w:rsidRPr="005E49C0">
        <w:rPr>
          <w:rFonts w:eastAsia="TimesNewRomanPSMT"/>
          <w:color w:val="000000"/>
        </w:rPr>
        <w:t xml:space="preserve">из фонда оценочных средств, включающий в себя </w:t>
      </w:r>
      <w:r w:rsidRPr="005E49C0">
        <w:rPr>
          <w:rFonts w:eastAsia="TimesNewRomanPSMT"/>
        </w:rPr>
        <w:t>проверку знаний истории искусства и истории дизайна</w:t>
      </w:r>
      <w:r w:rsidR="005E49C0" w:rsidRPr="005E49C0">
        <w:rPr>
          <w:rFonts w:eastAsia="TimesNewRomanPSMT"/>
        </w:rPr>
        <w:t>.</w:t>
      </w:r>
    </w:p>
    <w:p w:rsidR="00780142" w:rsidRPr="005E49C0" w:rsidRDefault="00780142" w:rsidP="005E49C0">
      <w:pPr>
        <w:widowControl w:val="0"/>
        <w:autoSpaceDE w:val="0"/>
        <w:autoSpaceDN w:val="0"/>
        <w:adjustRightInd w:val="0"/>
        <w:ind w:firstLine="709"/>
        <w:jc w:val="both"/>
      </w:pPr>
      <w:r w:rsidRPr="005E49C0">
        <w:rPr>
          <w:color w:val="000000"/>
        </w:rPr>
        <w:t xml:space="preserve">Государственный экзамен проводится </w:t>
      </w:r>
      <w:r w:rsidRPr="005E49C0">
        <w:rPr>
          <w:color w:val="000000"/>
          <w:spacing w:val="-1"/>
        </w:rPr>
        <w:t xml:space="preserve">в соответствии с утвержденным расписанием государственной итоговой аттестации. </w:t>
      </w:r>
      <w:r w:rsidRPr="005E49C0">
        <w:rPr>
          <w:color w:val="000000"/>
        </w:rPr>
        <w:t xml:space="preserve">На экзамене обучающиеся получают </w:t>
      </w:r>
      <w:r w:rsidRPr="005E49C0">
        <w:rPr>
          <w:color w:val="000000"/>
        </w:rPr>
        <w:lastRenderedPageBreak/>
        <w:t xml:space="preserve">экзаменационный билет. </w:t>
      </w:r>
      <w:r w:rsidR="002F6A77" w:rsidRPr="005E49C0">
        <w:rPr>
          <w:rFonts w:eastAsia="TimesNewRomanPSMT"/>
        </w:rPr>
        <w:t xml:space="preserve">Каждый билет содержит 2 </w:t>
      </w:r>
      <w:r w:rsidR="009C3E92" w:rsidRPr="005E49C0">
        <w:rPr>
          <w:rFonts w:eastAsia="TimesNewRomanPSMT"/>
        </w:rPr>
        <w:t xml:space="preserve">теоретических </w:t>
      </w:r>
      <w:r w:rsidR="002F6A77" w:rsidRPr="005E49C0">
        <w:rPr>
          <w:rFonts w:eastAsia="TimesNewRomanPSMT"/>
        </w:rPr>
        <w:t>вопроса из фонда оценочных средств</w:t>
      </w:r>
      <w:r w:rsidR="009C3E92" w:rsidRPr="005E49C0">
        <w:rPr>
          <w:rFonts w:eastAsia="TimesNewRomanPSMT"/>
        </w:rPr>
        <w:t xml:space="preserve">, направленных на </w:t>
      </w:r>
      <w:r w:rsidR="002F6A77" w:rsidRPr="005E49C0">
        <w:rPr>
          <w:rFonts w:eastAsia="TimesNewRomanPSMT"/>
        </w:rPr>
        <w:t>проверк</w:t>
      </w:r>
      <w:r w:rsidR="009C3E92" w:rsidRPr="005E49C0">
        <w:rPr>
          <w:rFonts w:eastAsia="TimesNewRomanPSMT"/>
        </w:rPr>
        <w:t>у</w:t>
      </w:r>
      <w:r w:rsidR="002F6A77" w:rsidRPr="005E49C0">
        <w:rPr>
          <w:rFonts w:eastAsia="TimesNewRomanPSMT"/>
        </w:rPr>
        <w:t xml:space="preserve"> знаний истории </w:t>
      </w:r>
      <w:r w:rsidR="004D1E82" w:rsidRPr="005E49C0">
        <w:rPr>
          <w:rFonts w:eastAsia="TimesNewRomanPSMT"/>
        </w:rPr>
        <w:t>искусства и истории</w:t>
      </w:r>
      <w:r w:rsidR="009C3E92" w:rsidRPr="005E49C0">
        <w:rPr>
          <w:rFonts w:eastAsia="TimesNewRomanPSMT"/>
        </w:rPr>
        <w:t xml:space="preserve"> и теории</w:t>
      </w:r>
      <w:r w:rsidR="004D1E82" w:rsidRPr="005E49C0">
        <w:rPr>
          <w:rFonts w:eastAsia="TimesNewRomanPSMT"/>
        </w:rPr>
        <w:t xml:space="preserve"> дизайна</w:t>
      </w:r>
      <w:r w:rsidR="009C3E92" w:rsidRPr="005E49C0">
        <w:rPr>
          <w:rFonts w:eastAsia="TimesNewRomanPSMT"/>
        </w:rPr>
        <w:t xml:space="preserve"> выпускника</w:t>
      </w:r>
      <w:r w:rsidR="002F6A77" w:rsidRPr="005E49C0">
        <w:rPr>
          <w:rFonts w:eastAsia="TimesNewRomanPSMT"/>
        </w:rPr>
        <w:t>.</w:t>
      </w:r>
      <w:r w:rsidR="002F6A77" w:rsidRPr="005E49C0">
        <w:rPr>
          <w:rFonts w:eastAsia="TimesNewRomanPSMT"/>
          <w:color w:val="00B0F0"/>
        </w:rPr>
        <w:t xml:space="preserve"> </w:t>
      </w:r>
      <w:r w:rsidRPr="005E49C0">
        <w:t>Процедура сдачи государственного экзамена включает:</w:t>
      </w:r>
    </w:p>
    <w:p w:rsidR="00780142" w:rsidRPr="005E49C0" w:rsidRDefault="00780142" w:rsidP="005E49C0">
      <w:pPr>
        <w:pStyle w:val="ae"/>
        <w:numPr>
          <w:ilvl w:val="0"/>
          <w:numId w:val="3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5E49C0">
        <w:rPr>
          <w:rStyle w:val="af9"/>
          <w:rFonts w:ascii="Times New Roman" w:hAnsi="Times New Roman"/>
          <w:bCs/>
          <w:i w:val="0"/>
          <w:color w:val="auto"/>
          <w:szCs w:val="24"/>
        </w:rPr>
        <w:t>ответ обучающегося на вопросы билета;</w:t>
      </w:r>
    </w:p>
    <w:p w:rsidR="00780142" w:rsidRPr="005E49C0" w:rsidRDefault="00780142" w:rsidP="005E49C0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5E49C0">
        <w:rPr>
          <w:rStyle w:val="af9"/>
          <w:bCs/>
          <w:i w:val="0"/>
        </w:rPr>
        <w:t>ответы обучающегося на дополнительные вопросы, заданные членами комиссии;</w:t>
      </w:r>
    </w:p>
    <w:p w:rsidR="00780142" w:rsidRPr="005E49C0" w:rsidRDefault="00780142" w:rsidP="005E49C0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5E49C0">
        <w:rPr>
          <w:rStyle w:val="af9"/>
          <w:bCs/>
          <w:i w:val="0"/>
        </w:rPr>
        <w:t>обсуждение ответов обучающихся членами ГЭК, выставление и объявление оценок (оценки</w:t>
      </w:r>
      <w:r w:rsidRPr="005E49C0">
        <w:t xml:space="preserve"> объявляются всей группе после окончания экзамена).</w:t>
      </w:r>
    </w:p>
    <w:p w:rsidR="00780142" w:rsidRPr="005E49C0" w:rsidRDefault="00780142" w:rsidP="005E49C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E49C0">
        <w:rPr>
          <w:rFonts w:eastAsia="TimesNewRomanPSMT"/>
          <w:color w:val="000000"/>
        </w:rPr>
        <w:t xml:space="preserve">Устный ответ обучающегося на государственном экзамене заслушивается государственной экзаменационной комиссией. В зависимости от полноты и глубины ответа на поставленные вопросы, обучающемуся могут быть заданы дополнительные вопросы членами государственной экзаменационной комиссии. </w:t>
      </w:r>
    </w:p>
    <w:p w:rsidR="00780142" w:rsidRPr="005E49C0" w:rsidRDefault="00780142" w:rsidP="005E49C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5E49C0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обучающихся группы, комиссия принимает решение и выставляет отметки каждому обучающемуся за сдачу государственного экзамена Результаты государственного аттестационного испытания объявляются в день его проведения. </w:t>
      </w:r>
    </w:p>
    <w:p w:rsidR="00780142" w:rsidRPr="005E49C0" w:rsidRDefault="00780142" w:rsidP="005E49C0">
      <w:pPr>
        <w:ind w:left="720"/>
        <w:jc w:val="both"/>
        <w:rPr>
          <w:b/>
        </w:rPr>
      </w:pPr>
    </w:p>
    <w:p w:rsidR="00780142" w:rsidRPr="005E49C0" w:rsidRDefault="00780142" w:rsidP="005E49C0">
      <w:pPr>
        <w:jc w:val="both"/>
        <w:rPr>
          <w:b/>
        </w:rPr>
      </w:pPr>
      <w:r w:rsidRPr="005E49C0">
        <w:rPr>
          <w:b/>
        </w:rPr>
        <w:t>5. ПЕРЕЧЕНЬ РЕКОМЕНДУЕМОЙ ЛИТЕРАТУРЫ ДЛЯ ПОДГОТОВКИ К ГОСУДАРСТВЕННОМУ ЭКЗАМЕНУ</w:t>
      </w:r>
    </w:p>
    <w:p w:rsidR="00780142" w:rsidRPr="005E49C0" w:rsidRDefault="00780142" w:rsidP="005E49C0">
      <w:pPr>
        <w:ind w:firstLine="567"/>
        <w:jc w:val="both"/>
        <w:rPr>
          <w:b/>
        </w:rPr>
      </w:pPr>
    </w:p>
    <w:p w:rsidR="003D0D22" w:rsidRPr="008865B8" w:rsidRDefault="003D0D22" w:rsidP="003D0D22">
      <w:pPr>
        <w:jc w:val="both"/>
      </w:pPr>
      <w:r>
        <w:t>1.</w:t>
      </w:r>
      <w:r w:rsidRPr="008865B8">
        <w:t>Мирхасанов, Р. Ф. История дизайна : учебное пособие : в 2 частях : [12+] / Р. Ф. Мирхасанов. – Москва ; Берлин : Директ-Медиа, 2021. – Часть 1. Промышленное производство и дизайн. – 516 с. : ил. – Режим доступа: по подписке. – URL: </w:t>
      </w:r>
      <w:hyperlink r:id="rId8" w:history="1">
        <w:r w:rsidRPr="008865B8">
          <w:rPr>
            <w:rStyle w:val="af2"/>
          </w:rPr>
          <w:t>https://biblioclub.ru/index.php?page=book&amp;id=602193</w:t>
        </w:r>
      </w:hyperlink>
      <w:r w:rsidRPr="008865B8">
        <w:t> </w:t>
      </w:r>
      <w:r>
        <w:t xml:space="preserve"> </w:t>
      </w:r>
      <w:r w:rsidRPr="008865B8">
        <w:t>. – Библиогр. в кн. – ISBN 978-5-4499-2471-1 (Ч. 1). - ISBN 978-5-4499-2470-4. – Текст : электронный.</w:t>
      </w:r>
    </w:p>
    <w:p w:rsidR="003D0D22" w:rsidRDefault="003D0D22" w:rsidP="003D0D22">
      <w:pPr>
        <w:jc w:val="both"/>
      </w:pPr>
    </w:p>
    <w:p w:rsidR="003D0D22" w:rsidRPr="008865B8" w:rsidRDefault="003D0D22" w:rsidP="003D0D22">
      <w:pPr>
        <w:jc w:val="both"/>
      </w:pPr>
      <w:r>
        <w:t>2.</w:t>
      </w:r>
      <w:r w:rsidRPr="008865B8">
        <w:t>Мирхасанов, Р. Ф. История дизайна : учебное пособие : в 2 частях : [12+] / Р. Ф. Мирхасанов. – Москва ; Берлин : Директ-Медиа, 2022. – Часть 2. Развитие дизайна. – 468 с. : ил. – Режим доступа: по подписке. – URL: </w:t>
      </w:r>
      <w:hyperlink r:id="rId9" w:history="1">
        <w:r w:rsidRPr="008865B8">
          <w:rPr>
            <w:rStyle w:val="af2"/>
          </w:rPr>
          <w:t>https://biblioclub.ru/index.php?page=book&amp;id=602194</w:t>
        </w:r>
      </w:hyperlink>
      <w:r w:rsidRPr="008865B8">
        <w:t> </w:t>
      </w:r>
      <w:r>
        <w:t xml:space="preserve"> </w:t>
      </w:r>
      <w:r w:rsidRPr="008865B8">
        <w:t>. – Библиогр. в кн. – ISBN 978-5-4499-2790-3 (ч. 2). - ISBN 978-5-4499-2470-4. – Текст : электронный.</w:t>
      </w:r>
    </w:p>
    <w:p w:rsidR="003D0D22" w:rsidRDefault="003D0D22" w:rsidP="003D0D22">
      <w:pPr>
        <w:jc w:val="both"/>
      </w:pPr>
    </w:p>
    <w:p w:rsidR="003D0D22" w:rsidRPr="008865B8" w:rsidRDefault="003D0D22" w:rsidP="003D0D22">
      <w:pPr>
        <w:jc w:val="both"/>
      </w:pPr>
      <w:r>
        <w:t>3.</w:t>
      </w:r>
      <w:r w:rsidRPr="008865B8">
        <w:t>Сайкин, Е. А. Основы дизайна : учебное пособие : [16+] / Е. А. Сайкин ; Новосибирский государственный технический университет. – Новосибирск : Новосибирский государственный технический университет, 2018. – 58 с. : ил. – Режим доступа: по подписке. – URL: </w:t>
      </w:r>
      <w:hyperlink r:id="rId10" w:history="1">
        <w:r w:rsidRPr="008865B8">
          <w:rPr>
            <w:rStyle w:val="af2"/>
          </w:rPr>
          <w:t>https://biblioclub.ru/index.php?page=book&amp;id=575026</w:t>
        </w:r>
      </w:hyperlink>
      <w:r w:rsidRPr="008865B8">
        <w:t> </w:t>
      </w:r>
      <w:r>
        <w:t xml:space="preserve"> </w:t>
      </w:r>
      <w:r w:rsidRPr="008865B8">
        <w:t>. – Библиогр.: с. 55. – ISBN 978-5-7782-3610-3. – Текст : электронный.</w:t>
      </w:r>
    </w:p>
    <w:p w:rsidR="003D0D22" w:rsidRDefault="003D0D22" w:rsidP="003D0D22">
      <w:pPr>
        <w:jc w:val="both"/>
      </w:pPr>
    </w:p>
    <w:p w:rsidR="003D0D22" w:rsidRPr="008865B8" w:rsidRDefault="003D0D22" w:rsidP="003D0D22">
      <w:pPr>
        <w:jc w:val="both"/>
      </w:pPr>
      <w:r>
        <w:t>4.</w:t>
      </w:r>
      <w:r w:rsidRPr="008865B8">
        <w:t>Корякина, Г. М. Проектирование в графическом дизайне. Фирменный стиль: учебное наглядное пособие для практических занятий : учебное пособие : [16+] / Г. М. Корякина, С. А. Бондарчук. – Липецк : Липецкий государственный педагогический университет имени П.П. Семенова-Тян-Шанского, 2018. – 93 с. : ил. – Режим доступа: по подписке. – URL: </w:t>
      </w:r>
      <w:hyperlink r:id="rId11" w:history="1">
        <w:r w:rsidRPr="008865B8">
          <w:rPr>
            <w:u w:val="single"/>
          </w:rPr>
          <w:t>https://biblioclub.ru/index.php?page=book&amp;id=576869</w:t>
        </w:r>
      </w:hyperlink>
      <w:r w:rsidRPr="008865B8">
        <w:t> </w:t>
      </w:r>
      <w:r>
        <w:t xml:space="preserve"> </w:t>
      </w:r>
      <w:r w:rsidRPr="008865B8">
        <w:t>. – Библиогр. в кн. – ISBN 978-5-88526-976-6. – Текст : электронный.</w:t>
      </w:r>
    </w:p>
    <w:p w:rsidR="003D0D22" w:rsidRDefault="003D0D22" w:rsidP="003D0D22">
      <w:pPr>
        <w:jc w:val="both"/>
        <w:rPr>
          <w:i/>
          <w:iCs/>
          <w:shd w:val="clear" w:color="auto" w:fill="FFFFFF"/>
        </w:rPr>
      </w:pPr>
    </w:p>
    <w:p w:rsidR="003D0D22" w:rsidRPr="008865B8" w:rsidRDefault="003D0D22" w:rsidP="003D0D22">
      <w:pPr>
        <w:jc w:val="both"/>
      </w:pPr>
      <w:r>
        <w:rPr>
          <w:i/>
          <w:iCs/>
          <w:shd w:val="clear" w:color="auto" w:fill="FFFFFF"/>
        </w:rPr>
        <w:t>5.</w:t>
      </w:r>
      <w:r w:rsidRPr="008865B8">
        <w:rPr>
          <w:i/>
          <w:iCs/>
          <w:shd w:val="clear" w:color="auto" w:fill="FFFFFF"/>
        </w:rPr>
        <w:t>Шокорова, Л. В. </w:t>
      </w:r>
      <w:r w:rsidRPr="008865B8">
        <w:rPr>
          <w:shd w:val="clear" w:color="auto" w:fill="FFFFFF"/>
        </w:rPr>
        <w:t> Дизайн-проектирование: стилизация : учебное пособие для среднего профессионального образования / Л. В. Шокорова. — 2-е изд., перераб. и доп. — Москва : Издательство Юрайт, 2022. — 74 с. — (Профессиональное образование). — ISBN 978-5-534-10584-1. — Текст : электронный // Образовательная платформа Юрайт [сайт]. — URL: </w:t>
      </w:r>
      <w:hyperlink r:id="rId12" w:tgtFrame="_blank" w:history="1">
        <w:r w:rsidRPr="008865B8">
          <w:rPr>
            <w:rStyle w:val="af2"/>
            <w:shd w:val="clear" w:color="auto" w:fill="FFFFFF"/>
          </w:rPr>
          <w:t>https://urait.ru/bcode/495475</w:t>
        </w:r>
      </w:hyperlink>
      <w:r w:rsidRPr="008865B8">
        <w:rPr>
          <w:shd w:val="clear" w:color="auto" w:fill="FFFFFF"/>
        </w:rPr>
        <w:t> </w:t>
      </w:r>
      <w:r>
        <w:rPr>
          <w:shd w:val="clear" w:color="auto" w:fill="FFFFFF"/>
        </w:rPr>
        <w:t xml:space="preserve"> </w:t>
      </w:r>
      <w:r w:rsidRPr="008865B8">
        <w:rPr>
          <w:shd w:val="clear" w:color="auto" w:fill="FFFFFF"/>
        </w:rPr>
        <w:t>.</w:t>
      </w:r>
    </w:p>
    <w:p w:rsidR="003D0D22" w:rsidRDefault="003D0D22" w:rsidP="003D0D22"/>
    <w:p w:rsidR="00780142" w:rsidRPr="005E49C0" w:rsidRDefault="00780142" w:rsidP="005E49C0">
      <w:pPr>
        <w:jc w:val="both"/>
        <w:rPr>
          <w:b/>
        </w:rPr>
      </w:pPr>
      <w:r w:rsidRPr="005E49C0">
        <w:rPr>
          <w:b/>
        </w:rPr>
        <w:t>6. РЕСУРСЫ ИНФОРМАЦИОННО-ТЕЛЕКОММУНИКАЦИОННОЙ СЕТИ «ИНТЕРНЕТ»</w:t>
      </w:r>
    </w:p>
    <w:p w:rsidR="00780142" w:rsidRPr="005E49C0" w:rsidRDefault="00780142" w:rsidP="005E49C0">
      <w:pPr>
        <w:ind w:left="720"/>
        <w:jc w:val="both"/>
        <w:rPr>
          <w:b/>
        </w:rPr>
      </w:pPr>
    </w:p>
    <w:p w:rsidR="004D1990" w:rsidRPr="003C0E55" w:rsidRDefault="004D1990" w:rsidP="004D1990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3" w:history="1">
        <w:r w:rsidRPr="003C0E55">
          <w:rPr>
            <w:rStyle w:val="af2"/>
          </w:rPr>
          <w:t>http://нэб.рф/</w:t>
        </w:r>
      </w:hyperlink>
    </w:p>
    <w:p w:rsidR="004D1990" w:rsidRPr="003C0E55" w:rsidRDefault="004D1990" w:rsidP="004D1990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https://elibrary.ru</w:t>
        </w:r>
      </w:hyperlink>
    </w:p>
    <w:p w:rsidR="004D1990" w:rsidRPr="003C0E55" w:rsidRDefault="004D1990" w:rsidP="004D1990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https://cyberleninka.ru/</w:t>
        </w:r>
      </w:hyperlink>
    </w:p>
    <w:p w:rsidR="004D1990" w:rsidRDefault="004D1990" w:rsidP="004D1990">
      <w:pPr>
        <w:ind w:firstLine="244"/>
        <w:rPr>
          <w:rStyle w:val="af2"/>
        </w:rPr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6" w:history="1">
        <w:r w:rsidRPr="003C0E55">
          <w:rPr>
            <w:rStyle w:val="af2"/>
          </w:rPr>
          <w:t>http://www.biblioclub.ru/</w:t>
        </w:r>
      </w:hyperlink>
    </w:p>
    <w:p w:rsidR="004D1990" w:rsidRDefault="004D1990" w:rsidP="004D1990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7" w:history="1">
        <w:r w:rsidRPr="003C0E55">
          <w:rPr>
            <w:rStyle w:val="af2"/>
          </w:rPr>
          <w:t>http://www.rsl.ru/</w:t>
        </w:r>
      </w:hyperlink>
    </w:p>
    <w:p w:rsidR="004D1990" w:rsidRDefault="004D1990" w:rsidP="004D1990">
      <w:pPr>
        <w:ind w:firstLine="244"/>
      </w:pPr>
      <w:r>
        <w:t xml:space="preserve">6. ЭБС Юрайт. - </w:t>
      </w:r>
      <w:r w:rsidRPr="003C0E55">
        <w:t xml:space="preserve">Режим доступа: </w:t>
      </w:r>
      <w:hyperlink r:id="rId18" w:history="1">
        <w:r w:rsidRPr="00980397">
          <w:rPr>
            <w:rStyle w:val="af2"/>
          </w:rPr>
          <w:t>https://urait.ru/</w:t>
        </w:r>
      </w:hyperlink>
    </w:p>
    <w:p w:rsidR="003330F7" w:rsidRPr="005E49C0" w:rsidRDefault="003330F7" w:rsidP="004D1990">
      <w:pPr>
        <w:pStyle w:val="13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left="567"/>
      </w:pPr>
    </w:p>
    <w:sectPr w:rsidR="003330F7" w:rsidRPr="005E49C0" w:rsidSect="00C805B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6B" w:rsidRDefault="00FE776B">
      <w:r>
        <w:separator/>
      </w:r>
    </w:p>
  </w:endnote>
  <w:endnote w:type="continuationSeparator" w:id="0">
    <w:p w:rsidR="00FE776B" w:rsidRDefault="00FE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6B" w:rsidRDefault="00FE776B">
      <w:r>
        <w:separator/>
      </w:r>
    </w:p>
  </w:footnote>
  <w:footnote w:type="continuationSeparator" w:id="0">
    <w:p w:rsidR="00FE776B" w:rsidRDefault="00FE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4B6"/>
    <w:multiLevelType w:val="hybridMultilevel"/>
    <w:tmpl w:val="68CA7A54"/>
    <w:lvl w:ilvl="0" w:tplc="44B41E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EF4"/>
    <w:multiLevelType w:val="hybridMultilevel"/>
    <w:tmpl w:val="61FA43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AC0B53"/>
    <w:multiLevelType w:val="hybridMultilevel"/>
    <w:tmpl w:val="4E52F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64226"/>
    <w:multiLevelType w:val="hybridMultilevel"/>
    <w:tmpl w:val="00E6C0F6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60BD1"/>
    <w:multiLevelType w:val="hybridMultilevel"/>
    <w:tmpl w:val="0A301B4A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804B9"/>
    <w:multiLevelType w:val="hybridMultilevel"/>
    <w:tmpl w:val="A7D06C4A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C5453"/>
    <w:multiLevelType w:val="hybridMultilevel"/>
    <w:tmpl w:val="8A0C50B2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019BF"/>
    <w:multiLevelType w:val="hybridMultilevel"/>
    <w:tmpl w:val="D7009EB2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B585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4BA7"/>
    <w:multiLevelType w:val="hybridMultilevel"/>
    <w:tmpl w:val="00E6C0F6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D52D9"/>
    <w:multiLevelType w:val="hybridMultilevel"/>
    <w:tmpl w:val="158E43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92AF2"/>
    <w:multiLevelType w:val="hybridMultilevel"/>
    <w:tmpl w:val="6F744A48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C5E42"/>
    <w:multiLevelType w:val="hybridMultilevel"/>
    <w:tmpl w:val="BC7A249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7B54B4"/>
    <w:multiLevelType w:val="hybridMultilevel"/>
    <w:tmpl w:val="FBE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30DC"/>
    <w:multiLevelType w:val="hybridMultilevel"/>
    <w:tmpl w:val="59EC48EA"/>
    <w:lvl w:ilvl="0" w:tplc="D2E09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4E76812"/>
    <w:multiLevelType w:val="hybridMultilevel"/>
    <w:tmpl w:val="8D5CAD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D3EE4"/>
    <w:multiLevelType w:val="hybridMultilevel"/>
    <w:tmpl w:val="ECE6D65E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16C48BA"/>
    <w:multiLevelType w:val="hybridMultilevel"/>
    <w:tmpl w:val="928ED63E"/>
    <w:lvl w:ilvl="0" w:tplc="D2E096E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906CE"/>
    <w:multiLevelType w:val="hybridMultilevel"/>
    <w:tmpl w:val="6D68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B3406"/>
    <w:multiLevelType w:val="hybridMultilevel"/>
    <w:tmpl w:val="28F463FC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96E35"/>
    <w:multiLevelType w:val="hybridMultilevel"/>
    <w:tmpl w:val="529E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048F4"/>
    <w:multiLevelType w:val="hybridMultilevel"/>
    <w:tmpl w:val="35BCDB48"/>
    <w:lvl w:ilvl="0" w:tplc="9ABA5E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336B3"/>
    <w:multiLevelType w:val="hybridMultilevel"/>
    <w:tmpl w:val="D2768ACA"/>
    <w:lvl w:ilvl="0" w:tplc="DF681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E44131"/>
    <w:multiLevelType w:val="hybridMultilevel"/>
    <w:tmpl w:val="6F744A48"/>
    <w:lvl w:ilvl="0" w:tplc="9ABA5E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2"/>
  </w:num>
  <w:num w:numId="8">
    <w:abstractNumId w:val="21"/>
  </w:num>
  <w:num w:numId="9">
    <w:abstractNumId w:val="26"/>
  </w:num>
  <w:num w:numId="10">
    <w:abstractNumId w:val="23"/>
  </w:num>
  <w:num w:numId="11">
    <w:abstractNumId w:val="11"/>
  </w:num>
  <w:num w:numId="12">
    <w:abstractNumId w:val="15"/>
  </w:num>
  <w:num w:numId="13">
    <w:abstractNumId w:val="1"/>
  </w:num>
  <w:num w:numId="14">
    <w:abstractNumId w:val="21"/>
  </w:num>
  <w:num w:numId="15">
    <w:abstractNumId w:val="22"/>
  </w:num>
  <w:num w:numId="16">
    <w:abstractNumId w:val="29"/>
  </w:num>
  <w:num w:numId="17">
    <w:abstractNumId w:val="18"/>
  </w:num>
  <w:num w:numId="18">
    <w:abstractNumId w:val="17"/>
  </w:num>
  <w:num w:numId="19">
    <w:abstractNumId w:val="24"/>
  </w:num>
  <w:num w:numId="20">
    <w:abstractNumId w:val="9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8"/>
  </w:num>
  <w:num w:numId="25">
    <w:abstractNumId w:val="7"/>
  </w:num>
  <w:num w:numId="26">
    <w:abstractNumId w:val="10"/>
  </w:num>
  <w:num w:numId="27">
    <w:abstractNumId w:val="6"/>
  </w:num>
  <w:num w:numId="28">
    <w:abstractNumId w:val="12"/>
  </w:num>
  <w:num w:numId="29">
    <w:abstractNumId w:val="3"/>
  </w:num>
  <w:num w:numId="30">
    <w:abstractNumId w:val="16"/>
  </w:num>
  <w:num w:numId="31">
    <w:abstractNumId w:val="32"/>
  </w:num>
  <w:num w:numId="32">
    <w:abstractNumId w:val="4"/>
  </w:num>
  <w:num w:numId="33">
    <w:abstractNumId w:val="30"/>
  </w:num>
  <w:num w:numId="34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1AB2"/>
    <w:rsid w:val="00005D7D"/>
    <w:rsid w:val="000113DB"/>
    <w:rsid w:val="000122A4"/>
    <w:rsid w:val="000175DD"/>
    <w:rsid w:val="00017A92"/>
    <w:rsid w:val="000248D3"/>
    <w:rsid w:val="00030619"/>
    <w:rsid w:val="000335AC"/>
    <w:rsid w:val="00037EA9"/>
    <w:rsid w:val="00040027"/>
    <w:rsid w:val="0004305E"/>
    <w:rsid w:val="0004633E"/>
    <w:rsid w:val="000517C2"/>
    <w:rsid w:val="00051D77"/>
    <w:rsid w:val="00052DB0"/>
    <w:rsid w:val="00053753"/>
    <w:rsid w:val="000573FC"/>
    <w:rsid w:val="0006024E"/>
    <w:rsid w:val="000608AF"/>
    <w:rsid w:val="00060EFB"/>
    <w:rsid w:val="0006461A"/>
    <w:rsid w:val="00065678"/>
    <w:rsid w:val="00070757"/>
    <w:rsid w:val="00080264"/>
    <w:rsid w:val="0009487F"/>
    <w:rsid w:val="000962CB"/>
    <w:rsid w:val="000B12C2"/>
    <w:rsid w:val="000B3116"/>
    <w:rsid w:val="000C1225"/>
    <w:rsid w:val="000C266A"/>
    <w:rsid w:val="000C7AAA"/>
    <w:rsid w:val="000D0167"/>
    <w:rsid w:val="000D7BF5"/>
    <w:rsid w:val="000F23C3"/>
    <w:rsid w:val="000F420F"/>
    <w:rsid w:val="000F461D"/>
    <w:rsid w:val="000F589C"/>
    <w:rsid w:val="000F5976"/>
    <w:rsid w:val="000F5C62"/>
    <w:rsid w:val="00101252"/>
    <w:rsid w:val="00101939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A69"/>
    <w:rsid w:val="00156E8D"/>
    <w:rsid w:val="0016387E"/>
    <w:rsid w:val="001639BB"/>
    <w:rsid w:val="00166E82"/>
    <w:rsid w:val="001856FD"/>
    <w:rsid w:val="001860FC"/>
    <w:rsid w:val="00187CF7"/>
    <w:rsid w:val="0019167D"/>
    <w:rsid w:val="001A1388"/>
    <w:rsid w:val="001A7AFD"/>
    <w:rsid w:val="001B1CE1"/>
    <w:rsid w:val="001B6146"/>
    <w:rsid w:val="001C18DC"/>
    <w:rsid w:val="001C5D71"/>
    <w:rsid w:val="001C7A38"/>
    <w:rsid w:val="001D000A"/>
    <w:rsid w:val="001D2CBD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26447"/>
    <w:rsid w:val="0023069F"/>
    <w:rsid w:val="00234DC7"/>
    <w:rsid w:val="0023651E"/>
    <w:rsid w:val="00241D54"/>
    <w:rsid w:val="00242A89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07C8"/>
    <w:rsid w:val="002A1608"/>
    <w:rsid w:val="002A31AB"/>
    <w:rsid w:val="002A4612"/>
    <w:rsid w:val="002A79D1"/>
    <w:rsid w:val="002B0B5D"/>
    <w:rsid w:val="002B36AA"/>
    <w:rsid w:val="002B3AAF"/>
    <w:rsid w:val="002B4680"/>
    <w:rsid w:val="002B4CB4"/>
    <w:rsid w:val="002C0919"/>
    <w:rsid w:val="002C1B9B"/>
    <w:rsid w:val="002C1F8A"/>
    <w:rsid w:val="002C1F8C"/>
    <w:rsid w:val="002C4D4E"/>
    <w:rsid w:val="002C4D65"/>
    <w:rsid w:val="002C4E43"/>
    <w:rsid w:val="002D0652"/>
    <w:rsid w:val="002D6C48"/>
    <w:rsid w:val="002D7648"/>
    <w:rsid w:val="002E5DEA"/>
    <w:rsid w:val="002F6A77"/>
    <w:rsid w:val="00300FC0"/>
    <w:rsid w:val="00311C9C"/>
    <w:rsid w:val="0031568E"/>
    <w:rsid w:val="00316B21"/>
    <w:rsid w:val="003202E3"/>
    <w:rsid w:val="0032191A"/>
    <w:rsid w:val="00321E21"/>
    <w:rsid w:val="003300DA"/>
    <w:rsid w:val="003314FA"/>
    <w:rsid w:val="003330F7"/>
    <w:rsid w:val="00333792"/>
    <w:rsid w:val="00341595"/>
    <w:rsid w:val="0034315D"/>
    <w:rsid w:val="00345B5E"/>
    <w:rsid w:val="0035040D"/>
    <w:rsid w:val="00351899"/>
    <w:rsid w:val="00352390"/>
    <w:rsid w:val="00360191"/>
    <w:rsid w:val="00360688"/>
    <w:rsid w:val="00362924"/>
    <w:rsid w:val="003657B8"/>
    <w:rsid w:val="0037258A"/>
    <w:rsid w:val="0037327E"/>
    <w:rsid w:val="00375D0C"/>
    <w:rsid w:val="00381412"/>
    <w:rsid w:val="00384D63"/>
    <w:rsid w:val="00385E56"/>
    <w:rsid w:val="003904D5"/>
    <w:rsid w:val="00390588"/>
    <w:rsid w:val="00390C2C"/>
    <w:rsid w:val="00395E94"/>
    <w:rsid w:val="003971CC"/>
    <w:rsid w:val="0039768B"/>
    <w:rsid w:val="003A38C9"/>
    <w:rsid w:val="003A61FA"/>
    <w:rsid w:val="003C10A4"/>
    <w:rsid w:val="003C20B5"/>
    <w:rsid w:val="003D02D1"/>
    <w:rsid w:val="003D0D22"/>
    <w:rsid w:val="003D1634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427"/>
    <w:rsid w:val="00450FE6"/>
    <w:rsid w:val="00461990"/>
    <w:rsid w:val="00461EB2"/>
    <w:rsid w:val="00470D55"/>
    <w:rsid w:val="00471090"/>
    <w:rsid w:val="00472DF8"/>
    <w:rsid w:val="00474EFB"/>
    <w:rsid w:val="00475B0E"/>
    <w:rsid w:val="00483CA6"/>
    <w:rsid w:val="00491414"/>
    <w:rsid w:val="004A0EB5"/>
    <w:rsid w:val="004A3C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1990"/>
    <w:rsid w:val="004D1E82"/>
    <w:rsid w:val="004D4D7E"/>
    <w:rsid w:val="004D568A"/>
    <w:rsid w:val="004D7D80"/>
    <w:rsid w:val="004F3ED9"/>
    <w:rsid w:val="004F4A23"/>
    <w:rsid w:val="005068DA"/>
    <w:rsid w:val="00507C7B"/>
    <w:rsid w:val="005168DA"/>
    <w:rsid w:val="00520749"/>
    <w:rsid w:val="00524C7D"/>
    <w:rsid w:val="00526079"/>
    <w:rsid w:val="00526EEB"/>
    <w:rsid w:val="0053349D"/>
    <w:rsid w:val="00534A7B"/>
    <w:rsid w:val="005350A8"/>
    <w:rsid w:val="005400B1"/>
    <w:rsid w:val="00540F92"/>
    <w:rsid w:val="00544A56"/>
    <w:rsid w:val="005467AB"/>
    <w:rsid w:val="00553D2A"/>
    <w:rsid w:val="00563D93"/>
    <w:rsid w:val="0056425A"/>
    <w:rsid w:val="00573720"/>
    <w:rsid w:val="0058226A"/>
    <w:rsid w:val="00583651"/>
    <w:rsid w:val="005864CE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D36EB"/>
    <w:rsid w:val="005E1F02"/>
    <w:rsid w:val="005E49C0"/>
    <w:rsid w:val="005E5045"/>
    <w:rsid w:val="005F7E2E"/>
    <w:rsid w:val="00601AAD"/>
    <w:rsid w:val="0060480B"/>
    <w:rsid w:val="00610073"/>
    <w:rsid w:val="0061123D"/>
    <w:rsid w:val="006122AD"/>
    <w:rsid w:val="00612515"/>
    <w:rsid w:val="00613D0D"/>
    <w:rsid w:val="00620415"/>
    <w:rsid w:val="006208FE"/>
    <w:rsid w:val="006212BC"/>
    <w:rsid w:val="00625492"/>
    <w:rsid w:val="00626579"/>
    <w:rsid w:val="00634DB0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0E5C"/>
    <w:rsid w:val="006B152D"/>
    <w:rsid w:val="006B45BC"/>
    <w:rsid w:val="006B6150"/>
    <w:rsid w:val="006C2160"/>
    <w:rsid w:val="006C2A1F"/>
    <w:rsid w:val="006D03EF"/>
    <w:rsid w:val="006D5916"/>
    <w:rsid w:val="006E7CAF"/>
    <w:rsid w:val="006F0127"/>
    <w:rsid w:val="006F0E83"/>
    <w:rsid w:val="0070060D"/>
    <w:rsid w:val="007021A0"/>
    <w:rsid w:val="0070492D"/>
    <w:rsid w:val="00710144"/>
    <w:rsid w:val="0071394A"/>
    <w:rsid w:val="007147F0"/>
    <w:rsid w:val="007178A4"/>
    <w:rsid w:val="00717B0D"/>
    <w:rsid w:val="00720410"/>
    <w:rsid w:val="00726F50"/>
    <w:rsid w:val="00733008"/>
    <w:rsid w:val="00734819"/>
    <w:rsid w:val="00737E7C"/>
    <w:rsid w:val="00741DFE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0142"/>
    <w:rsid w:val="00787D60"/>
    <w:rsid w:val="007A1B6C"/>
    <w:rsid w:val="007A6C23"/>
    <w:rsid w:val="007B27C2"/>
    <w:rsid w:val="007B2A52"/>
    <w:rsid w:val="007C1547"/>
    <w:rsid w:val="007D2E48"/>
    <w:rsid w:val="007D5303"/>
    <w:rsid w:val="007E3394"/>
    <w:rsid w:val="007E381C"/>
    <w:rsid w:val="007F18F6"/>
    <w:rsid w:val="007F1BE5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0E8D"/>
    <w:rsid w:val="008720C9"/>
    <w:rsid w:val="008807C3"/>
    <w:rsid w:val="008818DD"/>
    <w:rsid w:val="00883F1D"/>
    <w:rsid w:val="00884554"/>
    <w:rsid w:val="00885504"/>
    <w:rsid w:val="00886C79"/>
    <w:rsid w:val="00886D8A"/>
    <w:rsid w:val="00886F61"/>
    <w:rsid w:val="00890BF1"/>
    <w:rsid w:val="0089146F"/>
    <w:rsid w:val="00896E21"/>
    <w:rsid w:val="008A3416"/>
    <w:rsid w:val="008A50B4"/>
    <w:rsid w:val="008A5963"/>
    <w:rsid w:val="008B4338"/>
    <w:rsid w:val="008B5F57"/>
    <w:rsid w:val="008C0989"/>
    <w:rsid w:val="008C2262"/>
    <w:rsid w:val="008C6072"/>
    <w:rsid w:val="008C7B3D"/>
    <w:rsid w:val="008D1095"/>
    <w:rsid w:val="008D2CAF"/>
    <w:rsid w:val="008D7592"/>
    <w:rsid w:val="008E1A75"/>
    <w:rsid w:val="008E60E4"/>
    <w:rsid w:val="008E6538"/>
    <w:rsid w:val="008E7D24"/>
    <w:rsid w:val="008F7C5F"/>
    <w:rsid w:val="00900D35"/>
    <w:rsid w:val="0090296F"/>
    <w:rsid w:val="009077B2"/>
    <w:rsid w:val="00925C6D"/>
    <w:rsid w:val="00926A1A"/>
    <w:rsid w:val="0093411A"/>
    <w:rsid w:val="00934D82"/>
    <w:rsid w:val="00941318"/>
    <w:rsid w:val="009460C4"/>
    <w:rsid w:val="00953D79"/>
    <w:rsid w:val="0095489A"/>
    <w:rsid w:val="00960261"/>
    <w:rsid w:val="00960581"/>
    <w:rsid w:val="009605E1"/>
    <w:rsid w:val="009632EE"/>
    <w:rsid w:val="00964FC4"/>
    <w:rsid w:val="00965926"/>
    <w:rsid w:val="00971602"/>
    <w:rsid w:val="00976173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C3E92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27511"/>
    <w:rsid w:val="00A307CC"/>
    <w:rsid w:val="00A31E4A"/>
    <w:rsid w:val="00A33B02"/>
    <w:rsid w:val="00A34907"/>
    <w:rsid w:val="00A34C68"/>
    <w:rsid w:val="00A35D6B"/>
    <w:rsid w:val="00A5422F"/>
    <w:rsid w:val="00A54CF4"/>
    <w:rsid w:val="00A64D37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06B10"/>
    <w:rsid w:val="00B10A6D"/>
    <w:rsid w:val="00B16E06"/>
    <w:rsid w:val="00B16F29"/>
    <w:rsid w:val="00B246C2"/>
    <w:rsid w:val="00B30FFD"/>
    <w:rsid w:val="00B430F9"/>
    <w:rsid w:val="00B44687"/>
    <w:rsid w:val="00B4504B"/>
    <w:rsid w:val="00B45071"/>
    <w:rsid w:val="00B50F78"/>
    <w:rsid w:val="00B50F9D"/>
    <w:rsid w:val="00B53B40"/>
    <w:rsid w:val="00B6400E"/>
    <w:rsid w:val="00B65766"/>
    <w:rsid w:val="00B67C1D"/>
    <w:rsid w:val="00B75458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186F"/>
    <w:rsid w:val="00BB29A7"/>
    <w:rsid w:val="00BC04A1"/>
    <w:rsid w:val="00BD3DAB"/>
    <w:rsid w:val="00BD424C"/>
    <w:rsid w:val="00BD4BBE"/>
    <w:rsid w:val="00BE0375"/>
    <w:rsid w:val="00BE3D57"/>
    <w:rsid w:val="00BE676A"/>
    <w:rsid w:val="00BF3114"/>
    <w:rsid w:val="00C01602"/>
    <w:rsid w:val="00C0425E"/>
    <w:rsid w:val="00C04CAE"/>
    <w:rsid w:val="00C0547B"/>
    <w:rsid w:val="00C10C96"/>
    <w:rsid w:val="00C13268"/>
    <w:rsid w:val="00C163D5"/>
    <w:rsid w:val="00C17DA7"/>
    <w:rsid w:val="00C17E03"/>
    <w:rsid w:val="00C23987"/>
    <w:rsid w:val="00C31A2C"/>
    <w:rsid w:val="00C34E79"/>
    <w:rsid w:val="00C35605"/>
    <w:rsid w:val="00C37B0D"/>
    <w:rsid w:val="00C401F4"/>
    <w:rsid w:val="00C42CC3"/>
    <w:rsid w:val="00C47A94"/>
    <w:rsid w:val="00C47CD0"/>
    <w:rsid w:val="00C55B65"/>
    <w:rsid w:val="00C62165"/>
    <w:rsid w:val="00C66032"/>
    <w:rsid w:val="00C67BF7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2DFB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29B"/>
    <w:rsid w:val="00D20CA0"/>
    <w:rsid w:val="00D22DB9"/>
    <w:rsid w:val="00D243BD"/>
    <w:rsid w:val="00D255CB"/>
    <w:rsid w:val="00D34429"/>
    <w:rsid w:val="00D401D1"/>
    <w:rsid w:val="00D40FAF"/>
    <w:rsid w:val="00D41F7E"/>
    <w:rsid w:val="00D42DD8"/>
    <w:rsid w:val="00D44C34"/>
    <w:rsid w:val="00D45991"/>
    <w:rsid w:val="00D4663A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D2E"/>
    <w:rsid w:val="00DA6839"/>
    <w:rsid w:val="00DB10DA"/>
    <w:rsid w:val="00DB4839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4E89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915F9"/>
    <w:rsid w:val="00E91A38"/>
    <w:rsid w:val="00EA07EE"/>
    <w:rsid w:val="00EA6A79"/>
    <w:rsid w:val="00EB0D70"/>
    <w:rsid w:val="00EB243D"/>
    <w:rsid w:val="00EB3693"/>
    <w:rsid w:val="00EB3B1E"/>
    <w:rsid w:val="00EB49FD"/>
    <w:rsid w:val="00EC4425"/>
    <w:rsid w:val="00EC4EAC"/>
    <w:rsid w:val="00EC69C9"/>
    <w:rsid w:val="00ED17E3"/>
    <w:rsid w:val="00ED3108"/>
    <w:rsid w:val="00ED3A32"/>
    <w:rsid w:val="00EE1398"/>
    <w:rsid w:val="00EE14DB"/>
    <w:rsid w:val="00EE1935"/>
    <w:rsid w:val="00EE5B2F"/>
    <w:rsid w:val="00EF23F9"/>
    <w:rsid w:val="00EF5CAD"/>
    <w:rsid w:val="00EF5F95"/>
    <w:rsid w:val="00EF6FB2"/>
    <w:rsid w:val="00F04FE5"/>
    <w:rsid w:val="00F130BD"/>
    <w:rsid w:val="00F13C88"/>
    <w:rsid w:val="00F22730"/>
    <w:rsid w:val="00F23AC2"/>
    <w:rsid w:val="00F30016"/>
    <w:rsid w:val="00F30511"/>
    <w:rsid w:val="00F3283C"/>
    <w:rsid w:val="00F3298C"/>
    <w:rsid w:val="00F355AF"/>
    <w:rsid w:val="00F35837"/>
    <w:rsid w:val="00F37E9C"/>
    <w:rsid w:val="00F452CB"/>
    <w:rsid w:val="00F45B0F"/>
    <w:rsid w:val="00F45FE3"/>
    <w:rsid w:val="00F47A2C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47D6"/>
    <w:rsid w:val="00F76965"/>
    <w:rsid w:val="00F76B88"/>
    <w:rsid w:val="00F81EE2"/>
    <w:rsid w:val="00F91F44"/>
    <w:rsid w:val="00F9434D"/>
    <w:rsid w:val="00F9570D"/>
    <w:rsid w:val="00FA24D2"/>
    <w:rsid w:val="00FA4751"/>
    <w:rsid w:val="00FA668E"/>
    <w:rsid w:val="00FA753D"/>
    <w:rsid w:val="00FB066D"/>
    <w:rsid w:val="00FB1702"/>
    <w:rsid w:val="00FB55A3"/>
    <w:rsid w:val="00FB6952"/>
    <w:rsid w:val="00FB716C"/>
    <w:rsid w:val="00FB75D8"/>
    <w:rsid w:val="00FD057C"/>
    <w:rsid w:val="00FD11B3"/>
    <w:rsid w:val="00FD4A03"/>
    <w:rsid w:val="00FE776B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8854E"/>
  <w15:docId w15:val="{E5335C1D-B49F-46EC-9095-EB5DEDA3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4">
    <w:name w:val="Font Style74"/>
    <w:uiPriority w:val="99"/>
    <w:rsid w:val="00A64D37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A64D37"/>
    <w:rPr>
      <w:rFonts w:ascii="Times New Roman" w:hAnsi="Times New Roman" w:cs="Times New Roman"/>
      <w:b/>
      <w:bCs/>
      <w:sz w:val="20"/>
      <w:szCs w:val="20"/>
    </w:rPr>
  </w:style>
  <w:style w:type="character" w:styleId="afd">
    <w:name w:val="Strong"/>
    <w:uiPriority w:val="22"/>
    <w:qFormat/>
    <w:locked/>
    <w:rsid w:val="002A07C8"/>
    <w:rPr>
      <w:b/>
      <w:bCs/>
    </w:rPr>
  </w:style>
  <w:style w:type="paragraph" w:customStyle="1" w:styleId="110">
    <w:name w:val="Обычный11"/>
    <w:rsid w:val="002A07C8"/>
    <w:pPr>
      <w:widowControl w:val="0"/>
      <w:snapToGrid w:val="0"/>
      <w:spacing w:line="276" w:lineRule="auto"/>
    </w:pPr>
    <w:rPr>
      <w:rFonts w:eastAsia="Calibri"/>
    </w:rPr>
  </w:style>
  <w:style w:type="paragraph" w:styleId="31">
    <w:name w:val="Body Text 3"/>
    <w:basedOn w:val="a0"/>
    <w:link w:val="32"/>
    <w:uiPriority w:val="99"/>
    <w:unhideWhenUsed/>
    <w:rsid w:val="00733008"/>
    <w:pPr>
      <w:spacing w:after="120" w:line="360" w:lineRule="auto"/>
      <w:ind w:firstLine="709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33008"/>
    <w:rPr>
      <w:sz w:val="16"/>
      <w:szCs w:val="16"/>
    </w:rPr>
  </w:style>
  <w:style w:type="paragraph" w:styleId="afe">
    <w:name w:val="Title"/>
    <w:basedOn w:val="a0"/>
    <w:link w:val="aff"/>
    <w:qFormat/>
    <w:locked/>
    <w:rsid w:val="001C5D71"/>
    <w:pPr>
      <w:jc w:val="center"/>
    </w:pPr>
    <w:rPr>
      <w:b/>
      <w:sz w:val="28"/>
      <w:szCs w:val="20"/>
      <w:lang w:val="x-none" w:eastAsia="x-none"/>
    </w:rPr>
  </w:style>
  <w:style w:type="character" w:customStyle="1" w:styleId="aff">
    <w:name w:val="Заголовок Знак"/>
    <w:basedOn w:val="a1"/>
    <w:link w:val="afe"/>
    <w:rsid w:val="001C5D71"/>
    <w:rPr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02193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5475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5768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biblioclub.ru/index.php?page=book&amp;id=57502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02194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9088-3F10-4E31-9CC0-8C23128F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29</cp:revision>
  <cp:lastPrinted>2018-11-14T08:28:00Z</cp:lastPrinted>
  <dcterms:created xsi:type="dcterms:W3CDTF">2018-11-26T10:56:00Z</dcterms:created>
  <dcterms:modified xsi:type="dcterms:W3CDTF">2023-05-25T06:34:00Z</dcterms:modified>
</cp:coreProperties>
</file>