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76C53" w14:textId="77777777" w:rsidR="00173D0C" w:rsidRDefault="00173D0C" w:rsidP="00173D0C">
      <w:pPr>
        <w:tabs>
          <w:tab w:val="left" w:pos="0"/>
          <w:tab w:val="left" w:pos="1530"/>
        </w:tabs>
        <w:ind w:hanging="40"/>
        <w:jc w:val="center"/>
      </w:pPr>
      <w:r>
        <w:t>ГОСУДАРСТВЕННОЕ АВТОНОМНОЕ ОБРАЗОВАТЕЛЬНОЕ УЧРЕЖДЕНИЕ ВЫСШЕГО ОБРАЗОВАНИЯ ЛЕНИНГРАДСКОЙ ОБЛАСТИ</w:t>
      </w:r>
    </w:p>
    <w:p w14:paraId="05A364CD" w14:textId="77777777" w:rsidR="00173D0C" w:rsidRDefault="00173D0C" w:rsidP="00173D0C">
      <w:pPr>
        <w:tabs>
          <w:tab w:val="left" w:pos="0"/>
          <w:tab w:val="left" w:pos="1530"/>
        </w:tabs>
        <w:ind w:hanging="40"/>
        <w:jc w:val="center"/>
        <w:rPr>
          <w:b/>
        </w:rPr>
      </w:pPr>
      <w:r>
        <w:rPr>
          <w:b/>
        </w:rPr>
        <w:t xml:space="preserve">«ЛЕНИНГРАДСКИЙ ГОСУДАРСТВЕННЫЙ УНИВЕРСИТЕТ </w:t>
      </w:r>
    </w:p>
    <w:p w14:paraId="685ECC3C" w14:textId="77777777" w:rsidR="00173D0C" w:rsidRPr="00653EDB" w:rsidRDefault="00173D0C" w:rsidP="00173D0C">
      <w:pPr>
        <w:tabs>
          <w:tab w:val="left" w:pos="0"/>
          <w:tab w:val="left" w:pos="1530"/>
        </w:tabs>
        <w:ind w:hanging="40"/>
        <w:jc w:val="center"/>
        <w:rPr>
          <w:b/>
        </w:rPr>
      </w:pPr>
      <w:r>
        <w:rPr>
          <w:b/>
        </w:rPr>
        <w:t>ИМЕНИ А.С. ПУШКИНА»</w:t>
      </w:r>
    </w:p>
    <w:p w14:paraId="17CE09BE" w14:textId="77777777" w:rsidR="00173D0C" w:rsidRDefault="00173D0C" w:rsidP="00173D0C">
      <w:pPr>
        <w:tabs>
          <w:tab w:val="left" w:pos="1530"/>
        </w:tabs>
        <w:ind w:hanging="40"/>
        <w:jc w:val="center"/>
      </w:pPr>
    </w:p>
    <w:p w14:paraId="56587FBC" w14:textId="77777777" w:rsidR="00173D0C" w:rsidRDefault="00173D0C" w:rsidP="00173D0C">
      <w:pPr>
        <w:tabs>
          <w:tab w:val="left" w:pos="1530"/>
        </w:tabs>
        <w:ind w:hanging="40"/>
        <w:jc w:val="center"/>
      </w:pPr>
    </w:p>
    <w:p w14:paraId="1C29349A" w14:textId="77777777" w:rsidR="00173D0C" w:rsidRDefault="00173D0C" w:rsidP="00173D0C">
      <w:pPr>
        <w:tabs>
          <w:tab w:val="left" w:pos="1530"/>
        </w:tabs>
        <w:ind w:hanging="40"/>
        <w:jc w:val="center"/>
      </w:pPr>
    </w:p>
    <w:p w14:paraId="73D3C199" w14:textId="77777777" w:rsidR="00173D0C" w:rsidRDefault="00173D0C" w:rsidP="00173D0C">
      <w:pPr>
        <w:tabs>
          <w:tab w:val="left" w:pos="1530"/>
        </w:tabs>
        <w:ind w:firstLine="5630"/>
      </w:pPr>
      <w:r>
        <w:t>УТВЕРЖДАЮ</w:t>
      </w:r>
    </w:p>
    <w:p w14:paraId="1DB6F9A1" w14:textId="77777777" w:rsidR="00173D0C" w:rsidRDefault="00173D0C" w:rsidP="00173D0C">
      <w:pPr>
        <w:tabs>
          <w:tab w:val="left" w:pos="1530"/>
        </w:tabs>
        <w:ind w:firstLine="5630"/>
      </w:pPr>
      <w:r>
        <w:t>Проректор по учебно-методической</w:t>
      </w:r>
    </w:p>
    <w:p w14:paraId="0F935076" w14:textId="77777777" w:rsidR="00173D0C" w:rsidRDefault="00173D0C" w:rsidP="00173D0C">
      <w:pPr>
        <w:tabs>
          <w:tab w:val="left" w:pos="1530"/>
        </w:tabs>
        <w:ind w:firstLine="5630"/>
      </w:pPr>
      <w:r>
        <w:t xml:space="preserve">работе </w:t>
      </w:r>
    </w:p>
    <w:p w14:paraId="21827079" w14:textId="77777777" w:rsidR="00173D0C" w:rsidRDefault="00173D0C" w:rsidP="00173D0C">
      <w:pPr>
        <w:tabs>
          <w:tab w:val="left" w:pos="1530"/>
        </w:tabs>
        <w:ind w:firstLine="5630"/>
      </w:pPr>
      <w:r>
        <w:t>____________ С.Н.Большаков</w:t>
      </w:r>
    </w:p>
    <w:p w14:paraId="24218EE0" w14:textId="77777777" w:rsidR="00173D0C" w:rsidRDefault="00173D0C" w:rsidP="00173D0C">
      <w:pPr>
        <w:tabs>
          <w:tab w:val="left" w:pos="748"/>
          <w:tab w:val="left" w:pos="828"/>
          <w:tab w:val="left" w:pos="3822"/>
        </w:tabs>
        <w:ind w:hanging="40"/>
        <w:jc w:val="center"/>
      </w:pPr>
    </w:p>
    <w:p w14:paraId="3672F4B4" w14:textId="77777777" w:rsidR="00173D0C" w:rsidRDefault="00173D0C" w:rsidP="00173D0C">
      <w:pPr>
        <w:tabs>
          <w:tab w:val="left" w:pos="748"/>
          <w:tab w:val="left" w:pos="828"/>
          <w:tab w:val="left" w:pos="3822"/>
        </w:tabs>
        <w:ind w:hanging="40"/>
        <w:jc w:val="center"/>
      </w:pPr>
    </w:p>
    <w:p w14:paraId="7322623F" w14:textId="77777777" w:rsidR="00173D0C" w:rsidRDefault="00173D0C" w:rsidP="00173D0C">
      <w:pPr>
        <w:tabs>
          <w:tab w:val="left" w:pos="748"/>
          <w:tab w:val="left" w:pos="828"/>
          <w:tab w:val="left" w:pos="3822"/>
        </w:tabs>
        <w:ind w:hanging="40"/>
        <w:jc w:val="center"/>
      </w:pPr>
    </w:p>
    <w:p w14:paraId="09200852" w14:textId="77777777" w:rsidR="00173D0C" w:rsidRDefault="00173D0C" w:rsidP="00173D0C">
      <w:pPr>
        <w:tabs>
          <w:tab w:val="left" w:pos="748"/>
          <w:tab w:val="left" w:pos="828"/>
          <w:tab w:val="left" w:pos="3822"/>
        </w:tabs>
        <w:ind w:hanging="40"/>
        <w:jc w:val="center"/>
      </w:pPr>
    </w:p>
    <w:p w14:paraId="2CEBE7F7" w14:textId="77777777" w:rsidR="00173D0C" w:rsidRDefault="00173D0C" w:rsidP="00173D0C">
      <w:pPr>
        <w:tabs>
          <w:tab w:val="left" w:pos="748"/>
          <w:tab w:val="left" w:pos="828"/>
          <w:tab w:val="left" w:pos="3822"/>
        </w:tabs>
        <w:ind w:hanging="40"/>
        <w:jc w:val="center"/>
      </w:pPr>
      <w:r>
        <w:rPr>
          <w:caps/>
        </w:rPr>
        <w:t>РАБОЧАЯ ПРОГРАММА</w:t>
      </w:r>
    </w:p>
    <w:p w14:paraId="712EAEB7" w14:textId="77777777" w:rsidR="00173D0C" w:rsidRDefault="00173D0C" w:rsidP="00173D0C">
      <w:pPr>
        <w:tabs>
          <w:tab w:val="left" w:pos="748"/>
          <w:tab w:val="left" w:pos="828"/>
          <w:tab w:val="left" w:pos="3822"/>
        </w:tabs>
        <w:ind w:hanging="40"/>
        <w:jc w:val="center"/>
        <w:rPr>
          <w:rStyle w:val="ListLabel13"/>
        </w:rPr>
      </w:pPr>
      <w:r>
        <w:rPr>
          <w:rStyle w:val="ListLabel13"/>
        </w:rPr>
        <w:t>дисциплины</w:t>
      </w:r>
    </w:p>
    <w:p w14:paraId="26F1A755" w14:textId="77777777" w:rsidR="00173D0C" w:rsidRDefault="00173D0C" w:rsidP="00173D0C">
      <w:pPr>
        <w:jc w:val="center"/>
        <w:rPr>
          <w:b/>
          <w:szCs w:val="28"/>
        </w:rPr>
      </w:pPr>
    </w:p>
    <w:p w14:paraId="1FAD1D4E" w14:textId="5581348F" w:rsidR="00173D0C" w:rsidRPr="00B22F57" w:rsidRDefault="00173D0C" w:rsidP="00173D0C">
      <w:pPr>
        <w:jc w:val="center"/>
        <w:rPr>
          <w:szCs w:val="28"/>
        </w:rPr>
      </w:pPr>
      <w:r w:rsidRPr="00B22F57">
        <w:rPr>
          <w:b/>
          <w:bCs/>
          <w:szCs w:val="28"/>
        </w:rPr>
        <w:t>Б1.В.</w:t>
      </w:r>
      <w:r w:rsidR="008B72A9">
        <w:rPr>
          <w:b/>
          <w:bCs/>
          <w:szCs w:val="28"/>
        </w:rPr>
        <w:t>03.</w:t>
      </w:r>
      <w:r w:rsidRPr="00B22F57">
        <w:rPr>
          <w:b/>
          <w:bCs/>
          <w:szCs w:val="28"/>
        </w:rPr>
        <w:t>ДВ.0</w:t>
      </w:r>
      <w:r w:rsidR="008B72A9">
        <w:rPr>
          <w:b/>
          <w:bCs/>
          <w:szCs w:val="28"/>
        </w:rPr>
        <w:t>3</w:t>
      </w:r>
      <w:r w:rsidRPr="00B22F57">
        <w:rPr>
          <w:b/>
          <w:bCs/>
          <w:szCs w:val="28"/>
        </w:rPr>
        <w:t xml:space="preserve">.02 </w:t>
      </w:r>
      <w:r w:rsidR="008B72A9">
        <w:rPr>
          <w:b/>
          <w:bCs/>
          <w:szCs w:val="28"/>
        </w:rPr>
        <w:t xml:space="preserve">КУЛЬТУРНЫЙ ПЕРЕВОД (МОДУЛЬ): </w:t>
      </w:r>
      <w:r w:rsidRPr="00B22F57">
        <w:rPr>
          <w:b/>
          <w:bCs/>
          <w:szCs w:val="28"/>
        </w:rPr>
        <w:t>КУЛЬТУРА ПОВСЕДНЕВНОСТИ</w:t>
      </w:r>
    </w:p>
    <w:p w14:paraId="4F4A005E" w14:textId="77777777" w:rsidR="00173D0C" w:rsidRDefault="00173D0C" w:rsidP="00173D0C">
      <w:pPr>
        <w:jc w:val="center"/>
        <w:rPr>
          <w:b/>
          <w:bCs/>
          <w:color w:val="000000"/>
          <w:szCs w:val="28"/>
        </w:rPr>
      </w:pPr>
    </w:p>
    <w:p w14:paraId="64FCF77A" w14:textId="77777777" w:rsidR="00173D0C" w:rsidRDefault="00173D0C" w:rsidP="00173D0C">
      <w:pPr>
        <w:jc w:val="center"/>
        <w:rPr>
          <w:b/>
          <w:color w:val="00000A"/>
        </w:rPr>
      </w:pPr>
    </w:p>
    <w:p w14:paraId="57AF01A6" w14:textId="77777777" w:rsidR="00173D0C" w:rsidRDefault="00173D0C" w:rsidP="00173D0C">
      <w:pPr>
        <w:tabs>
          <w:tab w:val="right" w:leader="underscore" w:pos="8505"/>
        </w:tabs>
        <w:jc w:val="center"/>
        <w:rPr>
          <w:b/>
          <w:bCs/>
        </w:rPr>
      </w:pPr>
      <w:r>
        <w:t>Направление подготовки</w:t>
      </w:r>
      <w:r>
        <w:rPr>
          <w:b/>
        </w:rPr>
        <w:t xml:space="preserve"> </w:t>
      </w:r>
      <w:r w:rsidRPr="00BC770A">
        <w:rPr>
          <w:b/>
          <w:bCs/>
        </w:rPr>
        <w:t>51.03.01 Культурология</w:t>
      </w:r>
    </w:p>
    <w:p w14:paraId="6FDF2095" w14:textId="77777777" w:rsidR="00173D0C" w:rsidRDefault="00173D0C" w:rsidP="00173D0C">
      <w:pPr>
        <w:tabs>
          <w:tab w:val="right" w:leader="underscore" w:pos="8505"/>
        </w:tabs>
        <w:jc w:val="center"/>
      </w:pPr>
    </w:p>
    <w:p w14:paraId="5DF1E7D1" w14:textId="77777777" w:rsidR="00173D0C" w:rsidRPr="00BC770A" w:rsidRDefault="00173D0C" w:rsidP="00173D0C">
      <w:pPr>
        <w:tabs>
          <w:tab w:val="right" w:leader="underscore" w:pos="8505"/>
        </w:tabs>
        <w:jc w:val="center"/>
      </w:pPr>
      <w:r>
        <w:t xml:space="preserve">Направленность (профиль) </w:t>
      </w:r>
      <w:r w:rsidRPr="00BC770A">
        <w:rPr>
          <w:b/>
          <w:i/>
        </w:rPr>
        <w:t>«Социокультурное проектирование и культурный перевод»</w:t>
      </w:r>
    </w:p>
    <w:p w14:paraId="24572826" w14:textId="77777777" w:rsidR="00173D0C" w:rsidRDefault="00173D0C" w:rsidP="00173D0C">
      <w:pPr>
        <w:tabs>
          <w:tab w:val="right" w:leader="underscore" w:pos="8505"/>
        </w:tabs>
        <w:jc w:val="center"/>
      </w:pPr>
    </w:p>
    <w:p w14:paraId="3EAC10DF" w14:textId="77777777" w:rsidR="00173D0C" w:rsidRDefault="00173D0C" w:rsidP="00173D0C">
      <w:pPr>
        <w:tabs>
          <w:tab w:val="left" w:pos="3822"/>
        </w:tabs>
        <w:jc w:val="center"/>
        <w:rPr>
          <w:bCs/>
        </w:rPr>
      </w:pPr>
    </w:p>
    <w:p w14:paraId="6A101765" w14:textId="77777777" w:rsidR="00173D0C" w:rsidRDefault="00173D0C" w:rsidP="00173D0C">
      <w:pPr>
        <w:tabs>
          <w:tab w:val="left" w:pos="3822"/>
        </w:tabs>
        <w:jc w:val="center"/>
        <w:rPr>
          <w:bCs/>
        </w:rPr>
      </w:pPr>
    </w:p>
    <w:p w14:paraId="065E7C79" w14:textId="77777777" w:rsidR="00173D0C" w:rsidRDefault="00173D0C" w:rsidP="00173D0C">
      <w:pPr>
        <w:tabs>
          <w:tab w:val="left" w:pos="3822"/>
        </w:tabs>
        <w:jc w:val="center"/>
        <w:rPr>
          <w:bCs/>
        </w:rPr>
      </w:pPr>
    </w:p>
    <w:p w14:paraId="71D9EE51" w14:textId="77777777" w:rsidR="00173D0C" w:rsidRDefault="00173D0C" w:rsidP="00173D0C">
      <w:pPr>
        <w:tabs>
          <w:tab w:val="left" w:pos="3822"/>
        </w:tabs>
        <w:jc w:val="center"/>
        <w:rPr>
          <w:bCs/>
        </w:rPr>
      </w:pPr>
    </w:p>
    <w:p w14:paraId="50989AC0" w14:textId="77777777" w:rsidR="00173D0C" w:rsidRDefault="00173D0C" w:rsidP="00173D0C">
      <w:pPr>
        <w:tabs>
          <w:tab w:val="left" w:pos="748"/>
          <w:tab w:val="left" w:pos="828"/>
          <w:tab w:val="left" w:pos="3822"/>
        </w:tabs>
        <w:jc w:val="center"/>
      </w:pPr>
    </w:p>
    <w:p w14:paraId="5A743A4F" w14:textId="77777777" w:rsidR="000A4D02" w:rsidRDefault="000A4D02" w:rsidP="000A4D02">
      <w:pPr>
        <w:tabs>
          <w:tab w:val="left" w:pos="3822"/>
        </w:tabs>
        <w:jc w:val="center"/>
        <w:rPr>
          <w:bCs/>
        </w:rPr>
      </w:pPr>
      <w:r>
        <w:rPr>
          <w:bCs/>
        </w:rPr>
        <w:t>(год начала подготовки – 2021)</w:t>
      </w:r>
    </w:p>
    <w:p w14:paraId="37EDDCFD" w14:textId="77777777" w:rsidR="000A4D02" w:rsidRDefault="000A4D02" w:rsidP="000A4D02">
      <w:pPr>
        <w:tabs>
          <w:tab w:val="left" w:pos="3822"/>
        </w:tabs>
        <w:jc w:val="center"/>
        <w:rPr>
          <w:bCs/>
        </w:rPr>
      </w:pPr>
    </w:p>
    <w:p w14:paraId="3B43AC27" w14:textId="77777777" w:rsidR="000A4D02" w:rsidRDefault="000A4D02" w:rsidP="000A4D02">
      <w:pPr>
        <w:tabs>
          <w:tab w:val="left" w:pos="3822"/>
        </w:tabs>
        <w:jc w:val="center"/>
        <w:rPr>
          <w:bCs/>
        </w:rPr>
      </w:pPr>
    </w:p>
    <w:p w14:paraId="2E3030A2" w14:textId="77777777" w:rsidR="000A4D02" w:rsidRDefault="000A4D02" w:rsidP="000A4D02">
      <w:pPr>
        <w:tabs>
          <w:tab w:val="left" w:pos="748"/>
          <w:tab w:val="left" w:pos="828"/>
          <w:tab w:val="left" w:pos="3822"/>
        </w:tabs>
        <w:jc w:val="center"/>
      </w:pPr>
    </w:p>
    <w:p w14:paraId="09C66FE0" w14:textId="77777777" w:rsidR="000A4D02" w:rsidRDefault="000A4D02" w:rsidP="000A4D02">
      <w:pPr>
        <w:tabs>
          <w:tab w:val="left" w:pos="748"/>
          <w:tab w:val="left" w:pos="828"/>
          <w:tab w:val="left" w:pos="3822"/>
        </w:tabs>
        <w:jc w:val="center"/>
      </w:pPr>
    </w:p>
    <w:p w14:paraId="1CBEA09F" w14:textId="77777777" w:rsidR="000A4D02" w:rsidRDefault="000A4D02" w:rsidP="000A4D02">
      <w:pPr>
        <w:tabs>
          <w:tab w:val="left" w:pos="748"/>
          <w:tab w:val="left" w:pos="828"/>
          <w:tab w:val="left" w:pos="3822"/>
        </w:tabs>
        <w:jc w:val="center"/>
      </w:pPr>
    </w:p>
    <w:p w14:paraId="5824A8BC" w14:textId="77777777" w:rsidR="000A4D02" w:rsidRDefault="000A4D02" w:rsidP="000A4D02">
      <w:pPr>
        <w:tabs>
          <w:tab w:val="left" w:pos="748"/>
          <w:tab w:val="left" w:pos="828"/>
          <w:tab w:val="left" w:pos="3822"/>
        </w:tabs>
        <w:jc w:val="center"/>
      </w:pPr>
    </w:p>
    <w:p w14:paraId="116A1E40" w14:textId="77777777" w:rsidR="000A4D02" w:rsidRDefault="000A4D02" w:rsidP="000A4D02">
      <w:pPr>
        <w:tabs>
          <w:tab w:val="left" w:pos="748"/>
          <w:tab w:val="left" w:pos="828"/>
          <w:tab w:val="left" w:pos="3822"/>
        </w:tabs>
        <w:jc w:val="center"/>
      </w:pPr>
    </w:p>
    <w:p w14:paraId="2F172A95" w14:textId="77777777" w:rsidR="000A4D02" w:rsidRDefault="000A4D02" w:rsidP="000A4D02">
      <w:pPr>
        <w:tabs>
          <w:tab w:val="left" w:pos="748"/>
          <w:tab w:val="left" w:pos="828"/>
          <w:tab w:val="left" w:pos="3822"/>
        </w:tabs>
        <w:jc w:val="center"/>
      </w:pPr>
    </w:p>
    <w:p w14:paraId="26C96BD9" w14:textId="77777777" w:rsidR="000A4D02" w:rsidRDefault="000A4D02" w:rsidP="000A4D02">
      <w:pPr>
        <w:tabs>
          <w:tab w:val="left" w:pos="748"/>
          <w:tab w:val="left" w:pos="828"/>
          <w:tab w:val="left" w:pos="3822"/>
        </w:tabs>
        <w:jc w:val="center"/>
      </w:pPr>
    </w:p>
    <w:p w14:paraId="183B35E2" w14:textId="77777777" w:rsidR="000A4D02" w:rsidRDefault="000A4D02" w:rsidP="000A4D02">
      <w:pPr>
        <w:tabs>
          <w:tab w:val="left" w:pos="748"/>
          <w:tab w:val="left" w:pos="828"/>
          <w:tab w:val="left" w:pos="3822"/>
        </w:tabs>
        <w:jc w:val="center"/>
      </w:pPr>
    </w:p>
    <w:p w14:paraId="328ECE9B" w14:textId="77777777" w:rsidR="000A4D02" w:rsidRDefault="000A4D02" w:rsidP="000A4D02">
      <w:pPr>
        <w:tabs>
          <w:tab w:val="left" w:pos="748"/>
          <w:tab w:val="left" w:pos="828"/>
          <w:tab w:val="left" w:pos="3822"/>
        </w:tabs>
        <w:jc w:val="center"/>
      </w:pPr>
    </w:p>
    <w:p w14:paraId="2B98F04B" w14:textId="77777777" w:rsidR="000A4D02" w:rsidRDefault="000A4D02" w:rsidP="000A4D02">
      <w:pPr>
        <w:tabs>
          <w:tab w:val="left" w:pos="748"/>
          <w:tab w:val="left" w:pos="828"/>
          <w:tab w:val="left" w:pos="3822"/>
        </w:tabs>
        <w:jc w:val="center"/>
      </w:pPr>
    </w:p>
    <w:p w14:paraId="25473AE0" w14:textId="77777777" w:rsidR="000A4D02" w:rsidRDefault="000A4D02" w:rsidP="000A4D02">
      <w:pPr>
        <w:tabs>
          <w:tab w:val="left" w:pos="748"/>
          <w:tab w:val="left" w:pos="828"/>
          <w:tab w:val="left" w:pos="3822"/>
        </w:tabs>
        <w:jc w:val="center"/>
      </w:pPr>
    </w:p>
    <w:p w14:paraId="38AA5DBF" w14:textId="77777777" w:rsidR="000A4D02" w:rsidRDefault="000A4D02" w:rsidP="000A4D02">
      <w:pPr>
        <w:tabs>
          <w:tab w:val="left" w:pos="748"/>
          <w:tab w:val="left" w:pos="828"/>
          <w:tab w:val="left" w:pos="3822"/>
        </w:tabs>
      </w:pPr>
    </w:p>
    <w:p w14:paraId="7ADB2EF7" w14:textId="77777777" w:rsidR="000A4D02" w:rsidRDefault="000A4D02" w:rsidP="000A4D02">
      <w:pPr>
        <w:tabs>
          <w:tab w:val="left" w:pos="748"/>
          <w:tab w:val="left" w:pos="828"/>
          <w:tab w:val="left" w:pos="3822"/>
        </w:tabs>
        <w:jc w:val="center"/>
      </w:pPr>
    </w:p>
    <w:p w14:paraId="45A5BDFB" w14:textId="77777777" w:rsidR="000A4D02" w:rsidRDefault="000A4D02" w:rsidP="000A4D02">
      <w:pPr>
        <w:tabs>
          <w:tab w:val="left" w:pos="748"/>
          <w:tab w:val="left" w:pos="828"/>
          <w:tab w:val="left" w:pos="3822"/>
        </w:tabs>
        <w:jc w:val="center"/>
      </w:pPr>
    </w:p>
    <w:p w14:paraId="02761097" w14:textId="77777777" w:rsidR="000A4D02" w:rsidRDefault="000A4D02" w:rsidP="000A4D02">
      <w:pPr>
        <w:tabs>
          <w:tab w:val="left" w:pos="748"/>
          <w:tab w:val="left" w:pos="828"/>
          <w:tab w:val="left" w:pos="3822"/>
        </w:tabs>
        <w:jc w:val="center"/>
      </w:pPr>
    </w:p>
    <w:p w14:paraId="4008EA1C" w14:textId="77777777" w:rsidR="000A4D02" w:rsidRDefault="000A4D02" w:rsidP="000A4D02">
      <w:pPr>
        <w:tabs>
          <w:tab w:val="left" w:pos="748"/>
          <w:tab w:val="left" w:pos="828"/>
          <w:tab w:val="left" w:pos="3822"/>
        </w:tabs>
        <w:jc w:val="center"/>
      </w:pPr>
      <w:bookmarkStart w:id="0" w:name="_GoBack"/>
      <w:bookmarkEnd w:id="0"/>
    </w:p>
    <w:p w14:paraId="310A18F1" w14:textId="77777777" w:rsidR="000A4D02" w:rsidRDefault="000A4D02" w:rsidP="000A4D02">
      <w:pPr>
        <w:tabs>
          <w:tab w:val="left" w:pos="748"/>
          <w:tab w:val="left" w:pos="828"/>
          <w:tab w:val="left" w:pos="2977"/>
        </w:tabs>
        <w:ind w:hanging="567"/>
        <w:jc w:val="center"/>
      </w:pPr>
      <w:r>
        <w:tab/>
        <w:t xml:space="preserve">Санкт-Петербург </w:t>
      </w:r>
    </w:p>
    <w:p w14:paraId="6B6BABDE" w14:textId="77777777" w:rsidR="000A4D02" w:rsidRDefault="000A4D02" w:rsidP="000A4D02">
      <w:pPr>
        <w:tabs>
          <w:tab w:val="left" w:pos="748"/>
          <w:tab w:val="left" w:pos="828"/>
          <w:tab w:val="left" w:pos="3822"/>
        </w:tabs>
        <w:jc w:val="center"/>
      </w:pPr>
      <w:r>
        <w:t>2021</w:t>
      </w:r>
    </w:p>
    <w:p w14:paraId="20CC464E" w14:textId="77777777" w:rsidR="00173D0C" w:rsidRPr="00DD75ED" w:rsidRDefault="00DA10A6" w:rsidP="00173D0C">
      <w:pPr>
        <w:pStyle w:val="txt"/>
        <w:spacing w:before="0" w:beforeAutospacing="0" w:after="0" w:afterAutospacing="0"/>
        <w:ind w:right="-6"/>
        <w:jc w:val="center"/>
        <w:rPr>
          <w:b/>
          <w:bCs/>
        </w:rPr>
      </w:pPr>
      <w:r w:rsidRPr="00DD75ED">
        <w:rPr>
          <w:b/>
          <w:bCs/>
        </w:rPr>
        <w:br w:type="page"/>
      </w:r>
      <w:r w:rsidR="00173D0C" w:rsidRPr="00DD75ED">
        <w:rPr>
          <w:b/>
          <w:bCs/>
        </w:rPr>
        <w:lastRenderedPageBreak/>
        <w:t xml:space="preserve"> </w:t>
      </w:r>
    </w:p>
    <w:p w14:paraId="57B1E644" w14:textId="77777777" w:rsidR="00DA10A6" w:rsidRPr="00DD75ED" w:rsidRDefault="00DA10A6" w:rsidP="0015420B">
      <w:pPr>
        <w:numPr>
          <w:ilvl w:val="0"/>
          <w:numId w:val="11"/>
        </w:numPr>
        <w:ind w:left="357" w:hanging="357"/>
        <w:jc w:val="both"/>
        <w:rPr>
          <w:b/>
          <w:bCs/>
        </w:rPr>
      </w:pPr>
      <w:r w:rsidRPr="00DD75ED">
        <w:rPr>
          <w:b/>
          <w:bCs/>
        </w:rPr>
        <w:t>ПЕРЕЧЕНЬ ПЛАНИРУЕМЫХ РЕЗУЛЬТАТОВ ОБУЧЕНИЯ ПО ДИСЦИПЛИНЕ:</w:t>
      </w:r>
    </w:p>
    <w:p w14:paraId="5EDBA6ED" w14:textId="427A4473" w:rsidR="00DA10A6" w:rsidRDefault="00DA10A6" w:rsidP="006C6B9B">
      <w:pPr>
        <w:pStyle w:val="a"/>
        <w:numPr>
          <w:ilvl w:val="0"/>
          <w:numId w:val="0"/>
        </w:numPr>
        <w:spacing w:line="240" w:lineRule="auto"/>
      </w:pPr>
      <w:r w:rsidRPr="00DD75ED">
        <w:t>Процесс изучения дисциплины направлен на формирование следующих компетенций:</w:t>
      </w:r>
    </w:p>
    <w:p w14:paraId="67A0C365" w14:textId="641AB3DA" w:rsidR="006665AA" w:rsidRDefault="006665AA" w:rsidP="006C6B9B">
      <w:pPr>
        <w:pStyle w:val="a"/>
        <w:numPr>
          <w:ilvl w:val="0"/>
          <w:numId w:val="0"/>
        </w:numPr>
        <w:spacing w:line="240" w:lineRule="auto"/>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2155"/>
        <w:gridCol w:w="5670"/>
      </w:tblGrid>
      <w:tr w:rsidR="006665AA" w:rsidRPr="00E446E0" w14:paraId="725E9757" w14:textId="77777777" w:rsidTr="008B1F09">
        <w:trPr>
          <w:trHeight w:val="556"/>
        </w:trPr>
        <w:tc>
          <w:tcPr>
            <w:tcW w:w="468" w:type="dxa"/>
            <w:shd w:val="clear" w:color="auto" w:fill="auto"/>
          </w:tcPr>
          <w:p w14:paraId="13EEDCCF" w14:textId="77777777" w:rsidR="006665AA" w:rsidRPr="00E446E0" w:rsidRDefault="006665AA" w:rsidP="008B1F09">
            <w:pPr>
              <w:jc w:val="both"/>
            </w:pPr>
            <w:r w:rsidRPr="00E446E0">
              <w:t>№</w:t>
            </w:r>
          </w:p>
          <w:p w14:paraId="4D99B95B" w14:textId="77777777" w:rsidR="006665AA" w:rsidRPr="00E446E0" w:rsidRDefault="006665AA" w:rsidP="008B1F09">
            <w:pPr>
              <w:jc w:val="both"/>
            </w:pPr>
            <w:r w:rsidRPr="00E446E0">
              <w:t>п/п</w:t>
            </w:r>
          </w:p>
        </w:tc>
        <w:tc>
          <w:tcPr>
            <w:tcW w:w="1092" w:type="dxa"/>
            <w:shd w:val="clear" w:color="auto" w:fill="auto"/>
          </w:tcPr>
          <w:p w14:paraId="1D68AED4" w14:textId="77777777" w:rsidR="006665AA" w:rsidRPr="00E446E0" w:rsidRDefault="006665AA" w:rsidP="008B1F09">
            <w:pPr>
              <w:jc w:val="both"/>
              <w:rPr>
                <w:i/>
                <w:iCs/>
              </w:rPr>
            </w:pPr>
            <w:r w:rsidRPr="00E446E0">
              <w:t>Индекс компетенции</w:t>
            </w:r>
          </w:p>
        </w:tc>
        <w:tc>
          <w:tcPr>
            <w:tcW w:w="2155" w:type="dxa"/>
            <w:shd w:val="clear" w:color="auto" w:fill="auto"/>
          </w:tcPr>
          <w:p w14:paraId="5407BB87" w14:textId="77777777" w:rsidR="006665AA" w:rsidRPr="00E446E0" w:rsidRDefault="006665AA" w:rsidP="008B1F09">
            <w:pPr>
              <w:jc w:val="both"/>
            </w:pPr>
            <w:r w:rsidRPr="00E446E0">
              <w:t xml:space="preserve">Содержание компетенции </w:t>
            </w:r>
          </w:p>
          <w:p w14:paraId="47B212F1" w14:textId="77777777" w:rsidR="006665AA" w:rsidRPr="00E446E0" w:rsidRDefault="006665AA" w:rsidP="008B1F09">
            <w:pPr>
              <w:jc w:val="both"/>
            </w:pPr>
            <w:r w:rsidRPr="00E446E0">
              <w:t>(или ее части)</w:t>
            </w:r>
          </w:p>
        </w:tc>
        <w:tc>
          <w:tcPr>
            <w:tcW w:w="5670" w:type="dxa"/>
          </w:tcPr>
          <w:p w14:paraId="158D8CC8" w14:textId="77777777" w:rsidR="006665AA" w:rsidRPr="00E446E0" w:rsidRDefault="006665AA" w:rsidP="008B1F09">
            <w:pPr>
              <w:jc w:val="both"/>
            </w:pPr>
            <w:r w:rsidRPr="00BA694C">
              <w:t>Индикаторы компетенций (код и содержание)</w:t>
            </w:r>
          </w:p>
        </w:tc>
      </w:tr>
      <w:tr w:rsidR="006665AA" w:rsidRPr="00771AEE" w14:paraId="5E278F90" w14:textId="77777777" w:rsidTr="008B1F09">
        <w:trPr>
          <w:trHeight w:val="3608"/>
        </w:trPr>
        <w:tc>
          <w:tcPr>
            <w:tcW w:w="468" w:type="dxa"/>
            <w:shd w:val="clear" w:color="auto" w:fill="auto"/>
          </w:tcPr>
          <w:p w14:paraId="31E0D7C5" w14:textId="77777777" w:rsidR="006665AA" w:rsidRPr="00771AEE" w:rsidRDefault="006665AA" w:rsidP="006665AA">
            <w:pPr>
              <w:pStyle w:val="ad"/>
              <w:numPr>
                <w:ilvl w:val="0"/>
                <w:numId w:val="32"/>
              </w:numPr>
              <w:tabs>
                <w:tab w:val="left" w:pos="255"/>
              </w:tabs>
              <w:spacing w:after="0" w:line="240" w:lineRule="auto"/>
              <w:ind w:left="0" w:firstLine="0"/>
              <w:contextualSpacing/>
              <w:jc w:val="both"/>
              <w:rPr>
                <w:rFonts w:ascii="Times New Roman" w:hAnsi="Times New Roman" w:cs="Times New Roman"/>
                <w:bCs/>
                <w:sz w:val="24"/>
                <w:szCs w:val="24"/>
                <w:lang w:eastAsia="ru-RU"/>
              </w:rPr>
            </w:pPr>
          </w:p>
        </w:tc>
        <w:tc>
          <w:tcPr>
            <w:tcW w:w="1092" w:type="dxa"/>
            <w:shd w:val="clear" w:color="auto" w:fill="auto"/>
          </w:tcPr>
          <w:p w14:paraId="19C28174" w14:textId="77777777" w:rsidR="006665AA" w:rsidRDefault="006665AA" w:rsidP="008B1F09">
            <w:pPr>
              <w:jc w:val="both"/>
            </w:pPr>
            <w:r>
              <w:t>ПК-3</w:t>
            </w:r>
          </w:p>
        </w:tc>
        <w:tc>
          <w:tcPr>
            <w:tcW w:w="2155" w:type="dxa"/>
            <w:shd w:val="clear" w:color="auto" w:fill="auto"/>
          </w:tcPr>
          <w:p w14:paraId="55ECED4C" w14:textId="77777777" w:rsidR="006665AA" w:rsidRPr="00771AEE" w:rsidRDefault="006665AA" w:rsidP="008B1F09">
            <w:pPr>
              <w:jc w:val="both"/>
            </w:pPr>
            <w:r w:rsidRPr="00771AEE">
              <w:t>Способен разрабатывать образовательные проекты в области популяризации социально-научного и гуманитарного знания</w:t>
            </w:r>
          </w:p>
        </w:tc>
        <w:tc>
          <w:tcPr>
            <w:tcW w:w="5670" w:type="dxa"/>
          </w:tcPr>
          <w:p w14:paraId="7D585240" w14:textId="77777777" w:rsidR="006665AA" w:rsidRDefault="006665AA" w:rsidP="008B1F09">
            <w:pPr>
              <w:jc w:val="both"/>
            </w:pPr>
            <w:r>
              <w:t>ИПК-3.1. Знает:</w:t>
            </w:r>
          </w:p>
          <w:p w14:paraId="405852B1" w14:textId="77777777" w:rsidR="006665AA" w:rsidRPr="00771AEE" w:rsidRDefault="006665AA" w:rsidP="008B1F09">
            <w:pPr>
              <w:jc w:val="both"/>
            </w:pPr>
            <w:r>
              <w:t>Механизм разработки образовательных проектов в области популяризации социально-научного и гуманитарного знания;</w:t>
            </w:r>
          </w:p>
          <w:p w14:paraId="17692A71" w14:textId="77777777" w:rsidR="006665AA" w:rsidRDefault="006665AA" w:rsidP="008B1F09">
            <w:pPr>
              <w:jc w:val="both"/>
            </w:pPr>
            <w:r>
              <w:t xml:space="preserve">ИПК-3.2. Умеет: </w:t>
            </w:r>
          </w:p>
          <w:p w14:paraId="388DF83C" w14:textId="77777777" w:rsidR="006665AA" w:rsidRPr="00771AEE" w:rsidRDefault="006665AA" w:rsidP="008B1F09">
            <w:pPr>
              <w:jc w:val="both"/>
            </w:pPr>
            <w:r>
              <w:t xml:space="preserve">Применять полученные знания в области социокультурного проектирования в проектной деятельности в области популяризации социально-научного и гуманитарного знания </w:t>
            </w:r>
          </w:p>
          <w:p w14:paraId="3978DEB4" w14:textId="77777777" w:rsidR="006665AA" w:rsidRDefault="006665AA" w:rsidP="008B1F09">
            <w:pPr>
              <w:jc w:val="both"/>
            </w:pPr>
            <w:r>
              <w:t xml:space="preserve">ИПК-3.3. Владеет: </w:t>
            </w:r>
          </w:p>
          <w:p w14:paraId="6D046F1D" w14:textId="77777777" w:rsidR="006665AA" w:rsidRPr="00771AEE" w:rsidRDefault="006665AA" w:rsidP="008B1F09">
            <w:pPr>
              <w:jc w:val="both"/>
            </w:pPr>
            <w:r>
              <w:t>Методами разработки и подготовки образовательных проектов в области популяризации социально-научного и гуманитарного знания</w:t>
            </w:r>
          </w:p>
        </w:tc>
      </w:tr>
      <w:tr w:rsidR="006665AA" w:rsidRPr="00771AEE" w14:paraId="34DC9E6A" w14:textId="77777777" w:rsidTr="008B1F09">
        <w:trPr>
          <w:trHeight w:val="4712"/>
        </w:trPr>
        <w:tc>
          <w:tcPr>
            <w:tcW w:w="468" w:type="dxa"/>
            <w:shd w:val="clear" w:color="auto" w:fill="auto"/>
          </w:tcPr>
          <w:p w14:paraId="2EBB7409" w14:textId="77777777" w:rsidR="006665AA" w:rsidRPr="00771AEE" w:rsidRDefault="006665AA" w:rsidP="006665AA">
            <w:pPr>
              <w:pStyle w:val="ad"/>
              <w:numPr>
                <w:ilvl w:val="0"/>
                <w:numId w:val="32"/>
              </w:numPr>
              <w:tabs>
                <w:tab w:val="left" w:pos="255"/>
              </w:tabs>
              <w:spacing w:after="0" w:line="240" w:lineRule="auto"/>
              <w:ind w:left="0" w:firstLine="0"/>
              <w:contextualSpacing/>
              <w:jc w:val="both"/>
              <w:rPr>
                <w:rFonts w:ascii="Times New Roman" w:hAnsi="Times New Roman" w:cs="Times New Roman"/>
                <w:bCs/>
                <w:sz w:val="24"/>
                <w:szCs w:val="24"/>
                <w:lang w:eastAsia="ru-RU"/>
              </w:rPr>
            </w:pPr>
          </w:p>
        </w:tc>
        <w:tc>
          <w:tcPr>
            <w:tcW w:w="1092" w:type="dxa"/>
            <w:shd w:val="clear" w:color="auto" w:fill="auto"/>
          </w:tcPr>
          <w:p w14:paraId="685F463F" w14:textId="77777777" w:rsidR="006665AA" w:rsidRDefault="006665AA" w:rsidP="008B1F09">
            <w:pPr>
              <w:jc w:val="both"/>
            </w:pPr>
            <w:r>
              <w:t>ПК-4</w:t>
            </w:r>
          </w:p>
        </w:tc>
        <w:tc>
          <w:tcPr>
            <w:tcW w:w="2155" w:type="dxa"/>
            <w:shd w:val="clear" w:color="auto" w:fill="auto"/>
          </w:tcPr>
          <w:p w14:paraId="2A16DBF2" w14:textId="77777777" w:rsidR="006665AA" w:rsidRPr="00771AEE" w:rsidRDefault="006665AA" w:rsidP="008B1F09">
            <w:pPr>
              <w:jc w:val="both"/>
            </w:pPr>
            <w:r w:rsidRPr="00771AEE">
              <w:t>Способен разрабатывать различные типы социокультурных проектов в области культурной политики, межкультурной коммуникации, международного культурного сотрудничества</w:t>
            </w:r>
          </w:p>
        </w:tc>
        <w:tc>
          <w:tcPr>
            <w:tcW w:w="5670" w:type="dxa"/>
          </w:tcPr>
          <w:p w14:paraId="4A008C75" w14:textId="77777777" w:rsidR="006665AA" w:rsidRDefault="006665AA" w:rsidP="008B1F09">
            <w:pPr>
              <w:jc w:val="both"/>
            </w:pPr>
            <w:r>
              <w:t>ИПК-4.1. Знает:</w:t>
            </w:r>
          </w:p>
          <w:p w14:paraId="12195187" w14:textId="77777777" w:rsidR="006665AA" w:rsidRPr="00771AEE" w:rsidRDefault="006665AA" w:rsidP="008B1F09">
            <w:pPr>
              <w:jc w:val="both"/>
            </w:pPr>
            <w:r>
              <w:t>Механизм разработки различных типов социокультурных проектов в области культурной политики, межкультурной коммуникации, международного культурного сотрудничества</w:t>
            </w:r>
          </w:p>
          <w:p w14:paraId="70596688" w14:textId="77777777" w:rsidR="006665AA" w:rsidRDefault="006665AA" w:rsidP="008B1F09">
            <w:pPr>
              <w:jc w:val="both"/>
            </w:pPr>
            <w:r>
              <w:t>ИПК-4.2. Умеет:</w:t>
            </w:r>
          </w:p>
          <w:p w14:paraId="30BF5BFB" w14:textId="77777777" w:rsidR="006665AA" w:rsidRPr="00A91121" w:rsidRDefault="006665AA" w:rsidP="008B1F09">
            <w:pPr>
              <w:jc w:val="both"/>
            </w:pPr>
            <w:r>
              <w:t>Применять полученные знания в области социокультурного проектирования в проектной деятельности</w:t>
            </w:r>
            <w:r w:rsidRPr="00A91121">
              <w:t xml:space="preserve"> </w:t>
            </w:r>
            <w:r>
              <w:t>в области культурной политики, межкультурной коммуникации, международного культурного сотрудничества</w:t>
            </w:r>
          </w:p>
          <w:p w14:paraId="3838674E" w14:textId="77777777" w:rsidR="006665AA" w:rsidRDefault="006665AA" w:rsidP="008B1F09">
            <w:pPr>
              <w:jc w:val="both"/>
            </w:pPr>
            <w:r>
              <w:t>ИПК-4.3. Владеет:</w:t>
            </w:r>
          </w:p>
          <w:p w14:paraId="66DFDAE0" w14:textId="77777777" w:rsidR="006665AA" w:rsidRPr="00771AEE" w:rsidRDefault="006665AA" w:rsidP="008B1F09">
            <w:pPr>
              <w:jc w:val="both"/>
            </w:pPr>
            <w:r>
              <w:t>Методами разработки и подготовки различных типов социокультурных проектов в области культурной политики, межкультурной коммуникации, международного культурного сотрудничества</w:t>
            </w:r>
          </w:p>
        </w:tc>
      </w:tr>
      <w:tr w:rsidR="006665AA" w:rsidRPr="00771AEE" w14:paraId="11388B7F" w14:textId="77777777" w:rsidTr="008B1F09">
        <w:trPr>
          <w:trHeight w:val="3332"/>
        </w:trPr>
        <w:tc>
          <w:tcPr>
            <w:tcW w:w="468" w:type="dxa"/>
            <w:shd w:val="clear" w:color="auto" w:fill="auto"/>
          </w:tcPr>
          <w:p w14:paraId="0EB61696" w14:textId="77777777" w:rsidR="006665AA" w:rsidRPr="00771AEE" w:rsidRDefault="006665AA" w:rsidP="006665AA">
            <w:pPr>
              <w:pStyle w:val="ad"/>
              <w:numPr>
                <w:ilvl w:val="0"/>
                <w:numId w:val="32"/>
              </w:numPr>
              <w:tabs>
                <w:tab w:val="left" w:pos="255"/>
              </w:tabs>
              <w:spacing w:after="0" w:line="240" w:lineRule="auto"/>
              <w:ind w:left="0" w:firstLine="0"/>
              <w:contextualSpacing/>
              <w:jc w:val="both"/>
              <w:rPr>
                <w:rFonts w:ascii="Times New Roman" w:hAnsi="Times New Roman" w:cs="Times New Roman"/>
                <w:bCs/>
                <w:sz w:val="24"/>
                <w:szCs w:val="24"/>
                <w:lang w:eastAsia="ru-RU"/>
              </w:rPr>
            </w:pPr>
          </w:p>
        </w:tc>
        <w:tc>
          <w:tcPr>
            <w:tcW w:w="1092" w:type="dxa"/>
            <w:shd w:val="clear" w:color="auto" w:fill="auto"/>
          </w:tcPr>
          <w:p w14:paraId="7A8D364E" w14:textId="77777777" w:rsidR="006665AA" w:rsidRDefault="006665AA" w:rsidP="008B1F09">
            <w:pPr>
              <w:jc w:val="both"/>
            </w:pPr>
            <w:r>
              <w:t>ПК-5</w:t>
            </w:r>
          </w:p>
        </w:tc>
        <w:tc>
          <w:tcPr>
            <w:tcW w:w="2155" w:type="dxa"/>
            <w:shd w:val="clear" w:color="auto" w:fill="auto"/>
          </w:tcPr>
          <w:p w14:paraId="166948EC" w14:textId="77777777" w:rsidR="006665AA" w:rsidRPr="00771AEE" w:rsidRDefault="006665AA" w:rsidP="008B1F09">
            <w:pPr>
              <w:jc w:val="both"/>
            </w:pPr>
            <w:r w:rsidRPr="00771AEE">
              <w:t>Способен собирать, обрабатывать, анализировать, обобщать, систематизировать научную и иную информацию в области гуманитарного и социально-научного знания</w:t>
            </w:r>
          </w:p>
        </w:tc>
        <w:tc>
          <w:tcPr>
            <w:tcW w:w="5670" w:type="dxa"/>
          </w:tcPr>
          <w:p w14:paraId="601F3F81" w14:textId="77777777" w:rsidR="006665AA" w:rsidRDefault="006665AA" w:rsidP="008B1F09">
            <w:pPr>
              <w:jc w:val="both"/>
            </w:pPr>
            <w:r>
              <w:t>ИПК-5.1. Знает:</w:t>
            </w:r>
          </w:p>
          <w:p w14:paraId="29D4136D" w14:textId="77777777" w:rsidR="006665AA" w:rsidRPr="00771AEE" w:rsidRDefault="006665AA" w:rsidP="008B1F09">
            <w:pPr>
              <w:jc w:val="both"/>
            </w:pPr>
            <w:r w:rsidRPr="00906BBB">
              <w:t xml:space="preserve">методы получения, изучения, критического анализа </w:t>
            </w:r>
            <w:r>
              <w:t xml:space="preserve">научной информации по тематике </w:t>
            </w:r>
            <w:r w:rsidRPr="00906BBB">
              <w:t>исследования и предоставления результатов исследований;</w:t>
            </w:r>
          </w:p>
          <w:p w14:paraId="47FA1516" w14:textId="77777777" w:rsidR="006665AA" w:rsidRDefault="006665AA" w:rsidP="008B1F09">
            <w:pPr>
              <w:jc w:val="both"/>
            </w:pPr>
            <w:r>
              <w:t>ИПК-5.2. Умеет:</w:t>
            </w:r>
          </w:p>
          <w:p w14:paraId="6007DAB0" w14:textId="77777777" w:rsidR="006665AA" w:rsidRPr="00771AEE" w:rsidRDefault="006665AA" w:rsidP="008B1F09">
            <w:pPr>
              <w:jc w:val="both"/>
            </w:pPr>
            <w:r w:rsidRPr="00906BBB">
              <w:t>получать, изучать и критически анализировать научную информацию по тематике исследования и предоставлять результаты исследований;</w:t>
            </w:r>
          </w:p>
          <w:p w14:paraId="285D68C8" w14:textId="77777777" w:rsidR="006665AA" w:rsidRDefault="006665AA" w:rsidP="008B1F09">
            <w:pPr>
              <w:jc w:val="both"/>
            </w:pPr>
            <w:r>
              <w:t>ИПК-5.3. Владеет:</w:t>
            </w:r>
          </w:p>
          <w:p w14:paraId="22898824" w14:textId="77777777" w:rsidR="006665AA" w:rsidRPr="00771AEE" w:rsidRDefault="006665AA" w:rsidP="008B1F09">
            <w:pPr>
              <w:jc w:val="both"/>
            </w:pPr>
            <w:r w:rsidRPr="00906BBB">
              <w:t>навыками самостоятельной работы с теоретической и эмпирической научной информацией; навыками предоставления результатов исследо</w:t>
            </w:r>
            <w:r>
              <w:t>вания.</w:t>
            </w:r>
          </w:p>
        </w:tc>
      </w:tr>
      <w:tr w:rsidR="006665AA" w:rsidRPr="00771AEE" w14:paraId="406F91FA" w14:textId="77777777" w:rsidTr="008B1F09">
        <w:trPr>
          <w:trHeight w:val="3332"/>
        </w:trPr>
        <w:tc>
          <w:tcPr>
            <w:tcW w:w="468" w:type="dxa"/>
            <w:shd w:val="clear" w:color="auto" w:fill="auto"/>
          </w:tcPr>
          <w:p w14:paraId="414C4660" w14:textId="77777777" w:rsidR="006665AA" w:rsidRPr="00771AEE" w:rsidRDefault="006665AA" w:rsidP="006665AA">
            <w:pPr>
              <w:pStyle w:val="ad"/>
              <w:numPr>
                <w:ilvl w:val="0"/>
                <w:numId w:val="32"/>
              </w:numPr>
              <w:tabs>
                <w:tab w:val="left" w:pos="255"/>
              </w:tabs>
              <w:spacing w:after="0" w:line="240" w:lineRule="auto"/>
              <w:ind w:left="0" w:firstLine="0"/>
              <w:contextualSpacing/>
              <w:jc w:val="both"/>
              <w:rPr>
                <w:rFonts w:ascii="Times New Roman" w:hAnsi="Times New Roman" w:cs="Times New Roman"/>
                <w:bCs/>
                <w:sz w:val="24"/>
                <w:szCs w:val="24"/>
                <w:lang w:eastAsia="ru-RU"/>
              </w:rPr>
            </w:pPr>
          </w:p>
        </w:tc>
        <w:tc>
          <w:tcPr>
            <w:tcW w:w="1092" w:type="dxa"/>
            <w:shd w:val="clear" w:color="auto" w:fill="auto"/>
          </w:tcPr>
          <w:p w14:paraId="2634B668" w14:textId="77777777" w:rsidR="006665AA" w:rsidRDefault="006665AA" w:rsidP="008B1F09">
            <w:pPr>
              <w:jc w:val="both"/>
            </w:pPr>
            <w:r>
              <w:t>ПК-6</w:t>
            </w:r>
          </w:p>
        </w:tc>
        <w:tc>
          <w:tcPr>
            <w:tcW w:w="2155" w:type="dxa"/>
            <w:shd w:val="clear" w:color="auto" w:fill="auto"/>
          </w:tcPr>
          <w:p w14:paraId="4F466BFA" w14:textId="77777777" w:rsidR="006665AA" w:rsidRPr="00771AEE" w:rsidRDefault="006665AA" w:rsidP="008B1F09">
            <w:pPr>
              <w:jc w:val="both"/>
            </w:pPr>
            <w:r w:rsidRPr="00771AEE">
              <w:t>Способен разрабатывать программы, нормативные, методические, другие документы, составлять отчеты, создавать различные типы текстов</w:t>
            </w:r>
          </w:p>
        </w:tc>
        <w:tc>
          <w:tcPr>
            <w:tcW w:w="5670" w:type="dxa"/>
          </w:tcPr>
          <w:p w14:paraId="5BA93880" w14:textId="77777777" w:rsidR="006665AA" w:rsidRDefault="006665AA" w:rsidP="008B1F09">
            <w:pPr>
              <w:jc w:val="both"/>
            </w:pPr>
            <w:r>
              <w:t>ИПК-6.1. Знает:</w:t>
            </w:r>
          </w:p>
          <w:p w14:paraId="05E968CF" w14:textId="77777777" w:rsidR="006665AA" w:rsidRDefault="006665AA" w:rsidP="008B1F09">
            <w:pPr>
              <w:jc w:val="both"/>
            </w:pPr>
            <w:r>
              <w:t>Содержание и требования к составлению программ, нормативных, методических документов, отчетов и других различных типов текстов;</w:t>
            </w:r>
          </w:p>
          <w:p w14:paraId="66668CA9" w14:textId="77777777" w:rsidR="006665AA" w:rsidRDefault="006665AA" w:rsidP="008B1F09">
            <w:pPr>
              <w:jc w:val="both"/>
            </w:pPr>
            <w:r>
              <w:t>ИПК-6.2. Умеет:</w:t>
            </w:r>
          </w:p>
          <w:p w14:paraId="072F29D5" w14:textId="77777777" w:rsidR="006665AA" w:rsidRDefault="006665AA" w:rsidP="008B1F09">
            <w:pPr>
              <w:jc w:val="both"/>
            </w:pPr>
            <w:r>
              <w:t>Применять знания при разработке программ, нормативных, методических, других документов, методику составления отчетов, создания различных типов текстов;</w:t>
            </w:r>
          </w:p>
          <w:p w14:paraId="37647C36" w14:textId="77777777" w:rsidR="006665AA" w:rsidRDefault="006665AA" w:rsidP="008B1F09">
            <w:pPr>
              <w:jc w:val="both"/>
            </w:pPr>
            <w:r>
              <w:t>ИПК-6.3. Владеет:</w:t>
            </w:r>
          </w:p>
          <w:p w14:paraId="24FE076C" w14:textId="77777777" w:rsidR="006665AA" w:rsidRPr="00771AEE" w:rsidRDefault="006665AA" w:rsidP="008B1F09">
            <w:pPr>
              <w:jc w:val="both"/>
            </w:pPr>
            <w:r>
              <w:t>Методикой разработки программ, нормативных, методических, других документов, составления отчетов, создания различных типов текстов</w:t>
            </w:r>
          </w:p>
        </w:tc>
      </w:tr>
    </w:tbl>
    <w:p w14:paraId="6F729D91" w14:textId="77777777" w:rsidR="006665AA" w:rsidRPr="00DD75ED" w:rsidRDefault="006665AA" w:rsidP="006C6B9B">
      <w:pPr>
        <w:pStyle w:val="a"/>
        <w:numPr>
          <w:ilvl w:val="0"/>
          <w:numId w:val="0"/>
        </w:numPr>
        <w:spacing w:line="240" w:lineRule="auto"/>
      </w:pPr>
    </w:p>
    <w:p w14:paraId="2B9FC557" w14:textId="77777777" w:rsidR="00DA10A6" w:rsidRPr="00DD75ED" w:rsidRDefault="00DA10A6" w:rsidP="00EC69C9">
      <w:pPr>
        <w:jc w:val="both"/>
        <w:rPr>
          <w:iCs/>
        </w:rPr>
      </w:pPr>
    </w:p>
    <w:p w14:paraId="69BBC319" w14:textId="77777777" w:rsidR="00DA10A6" w:rsidRPr="00DD75ED" w:rsidRDefault="00DA10A6" w:rsidP="0027119F">
      <w:r w:rsidRPr="00DD75ED">
        <w:rPr>
          <w:b/>
          <w:bCs/>
        </w:rPr>
        <w:t xml:space="preserve">2. </w:t>
      </w:r>
      <w:r w:rsidRPr="00DD75ED">
        <w:rPr>
          <w:b/>
          <w:bCs/>
          <w:caps/>
        </w:rPr>
        <w:t xml:space="preserve">Место </w:t>
      </w:r>
      <w:r w:rsidR="00F36DAC" w:rsidRPr="00DD75ED">
        <w:rPr>
          <w:b/>
          <w:bCs/>
          <w:caps/>
        </w:rPr>
        <w:t>ДИСЦИПЛИНЫ В</w:t>
      </w:r>
      <w:r w:rsidRPr="00DD75ED">
        <w:rPr>
          <w:b/>
          <w:bCs/>
          <w:caps/>
        </w:rPr>
        <w:t xml:space="preserve"> структуре ОП</w:t>
      </w:r>
      <w:r w:rsidRPr="00DD75ED">
        <w:rPr>
          <w:b/>
          <w:bCs/>
        </w:rPr>
        <w:t xml:space="preserve">: </w:t>
      </w:r>
    </w:p>
    <w:p w14:paraId="63387850" w14:textId="77777777" w:rsidR="005D1043" w:rsidRPr="00DD75ED" w:rsidRDefault="00B71438" w:rsidP="005D1043">
      <w:pPr>
        <w:autoSpaceDE w:val="0"/>
        <w:autoSpaceDN w:val="0"/>
        <w:adjustRightInd w:val="0"/>
        <w:ind w:firstLine="708"/>
        <w:jc w:val="both"/>
      </w:pPr>
      <w:r w:rsidRPr="00DD75ED">
        <w:rPr>
          <w:u w:val="single"/>
        </w:rPr>
        <w:t>Цель дисциплины</w:t>
      </w:r>
      <w:r w:rsidR="00DA10A6" w:rsidRPr="00DD75ED">
        <w:t xml:space="preserve">: </w:t>
      </w:r>
      <w:r w:rsidR="005D1043" w:rsidRPr="00DD75ED">
        <w:t>знакомство с возможностями общесемиотического подхода к разнообразным сферам и проблемам культуры, осмыслить понятие «культур повседневности» и метафору «культура как текст», их значение и следствие для гуманитарного знания ХХ века.</w:t>
      </w:r>
    </w:p>
    <w:p w14:paraId="086C73ED" w14:textId="77777777" w:rsidR="005D1043" w:rsidRPr="00DD75ED" w:rsidRDefault="005D1043" w:rsidP="005D1043">
      <w:pPr>
        <w:autoSpaceDE w:val="0"/>
        <w:autoSpaceDN w:val="0"/>
        <w:adjustRightInd w:val="0"/>
        <w:ind w:firstLine="708"/>
        <w:jc w:val="both"/>
      </w:pPr>
      <w:r w:rsidRPr="00DD75ED">
        <w:rPr>
          <w:u w:val="single"/>
        </w:rPr>
        <w:t>Задачи дисциплины:</w:t>
      </w:r>
    </w:p>
    <w:p w14:paraId="43A7FCED" w14:textId="77777777" w:rsidR="005D1043" w:rsidRPr="00DD75ED" w:rsidRDefault="005D1043" w:rsidP="005D1043">
      <w:pPr>
        <w:numPr>
          <w:ilvl w:val="0"/>
          <w:numId w:val="19"/>
        </w:numPr>
        <w:ind w:left="0" w:firstLine="284"/>
        <w:jc w:val="both"/>
      </w:pPr>
      <w:r w:rsidRPr="00DD75ED">
        <w:t xml:space="preserve">сформировать знания основных понятий семиотики, сущности семиотического подхода; </w:t>
      </w:r>
    </w:p>
    <w:p w14:paraId="1E9EE1EC" w14:textId="77777777" w:rsidR="005D1043" w:rsidRPr="00DD75ED" w:rsidRDefault="005D1043" w:rsidP="005D1043">
      <w:pPr>
        <w:numPr>
          <w:ilvl w:val="0"/>
          <w:numId w:val="19"/>
        </w:numPr>
        <w:ind w:left="0" w:firstLine="284"/>
        <w:jc w:val="both"/>
      </w:pPr>
      <w:r w:rsidRPr="00DD75ED">
        <w:t xml:space="preserve">сформировать знания о феномене повседневности и умение его анализировать; </w:t>
      </w:r>
    </w:p>
    <w:p w14:paraId="504DDBB2" w14:textId="77777777" w:rsidR="005D1043" w:rsidRPr="00DD75ED" w:rsidRDefault="005D1043" w:rsidP="005D1043">
      <w:pPr>
        <w:numPr>
          <w:ilvl w:val="0"/>
          <w:numId w:val="19"/>
        </w:numPr>
        <w:ind w:left="0" w:firstLine="284"/>
        <w:jc w:val="both"/>
      </w:pPr>
      <w:r w:rsidRPr="00DD75ED">
        <w:t>сформировать навыки семиотического анализа различных сфер и явлений культуры в их повседневном проявлении.</w:t>
      </w:r>
    </w:p>
    <w:p w14:paraId="55F22802" w14:textId="77777777" w:rsidR="007661DA" w:rsidRDefault="007661DA" w:rsidP="007D5303">
      <w:pPr>
        <w:ind w:firstLine="709"/>
        <w:jc w:val="both"/>
      </w:pPr>
    </w:p>
    <w:p w14:paraId="45F5C797" w14:textId="77777777" w:rsidR="00173D0C" w:rsidRDefault="00173D0C" w:rsidP="007D5303">
      <w:pPr>
        <w:ind w:firstLine="709"/>
        <w:jc w:val="both"/>
      </w:pPr>
      <w:r>
        <w:t xml:space="preserve">   Освоение дисциплины и сформированные при этом компетенции необходимые в последующей деятельности.</w:t>
      </w:r>
    </w:p>
    <w:p w14:paraId="00F6D728" w14:textId="77777777" w:rsidR="00173D0C" w:rsidRPr="00DD75ED" w:rsidRDefault="00173D0C" w:rsidP="007D5303">
      <w:pPr>
        <w:ind w:firstLine="709"/>
        <w:jc w:val="both"/>
      </w:pPr>
    </w:p>
    <w:p w14:paraId="18A8D135" w14:textId="77777777" w:rsidR="00DA10A6" w:rsidRPr="00DD75ED" w:rsidRDefault="00DA10A6" w:rsidP="003A38C9">
      <w:pPr>
        <w:spacing w:line="360" w:lineRule="auto"/>
        <w:rPr>
          <w:b/>
          <w:bCs/>
        </w:rPr>
      </w:pPr>
      <w:r w:rsidRPr="00DD75ED">
        <w:rPr>
          <w:b/>
          <w:bCs/>
        </w:rPr>
        <w:t xml:space="preserve">3. </w:t>
      </w:r>
      <w:r w:rsidRPr="00DD75ED">
        <w:rPr>
          <w:b/>
          <w:bCs/>
          <w:caps/>
        </w:rPr>
        <w:t>Объем дисциплины и виды учебной работы</w:t>
      </w:r>
    </w:p>
    <w:p w14:paraId="1F6E9029" w14:textId="77777777" w:rsidR="00B71438" w:rsidRPr="00DD75ED" w:rsidRDefault="00DA10A6" w:rsidP="00B71438">
      <w:pPr>
        <w:ind w:firstLine="709"/>
        <w:jc w:val="both"/>
      </w:pPr>
      <w:r w:rsidRPr="00DD75ED">
        <w:t xml:space="preserve">Общая трудоемкость освоения дисциплины составляет </w:t>
      </w:r>
      <w:r w:rsidR="00F36DAC" w:rsidRPr="00DD75ED">
        <w:t>6 зачетных единиц</w:t>
      </w:r>
      <w:r w:rsidRPr="00DD75ED">
        <w:t xml:space="preserve">, </w:t>
      </w:r>
      <w:r w:rsidR="00F36DAC" w:rsidRPr="00DD75ED">
        <w:t>216</w:t>
      </w:r>
      <w:r w:rsidRPr="00DD75ED">
        <w:t xml:space="preserve"> академических</w:t>
      </w:r>
      <w:r w:rsidR="00CC6B93" w:rsidRPr="00DD75ED">
        <w:t xml:space="preserve"> часов</w:t>
      </w:r>
      <w:r w:rsidR="00B71438" w:rsidRPr="00DD75ED">
        <w:t xml:space="preserve"> </w:t>
      </w:r>
      <w:r w:rsidR="00B71438" w:rsidRPr="00DD75ED">
        <w:rPr>
          <w:i/>
        </w:rPr>
        <w:t>(1 зачетная единица соответствует 36 академическим часам).</w:t>
      </w:r>
    </w:p>
    <w:p w14:paraId="6F9D32D2" w14:textId="77777777" w:rsidR="00DA10A6" w:rsidRPr="00DD75ED" w:rsidRDefault="00DA10A6" w:rsidP="00EC69C9">
      <w:pPr>
        <w:ind w:firstLine="720"/>
        <w:jc w:val="both"/>
      </w:pPr>
    </w:p>
    <w:p w14:paraId="7CB39424" w14:textId="0ABFEF8D" w:rsidR="00CC6B93" w:rsidRDefault="00CC6B93" w:rsidP="00CC6B93">
      <w:pPr>
        <w:spacing w:line="360" w:lineRule="auto"/>
        <w:rPr>
          <w:color w:val="000000"/>
        </w:rPr>
      </w:pPr>
      <w:r w:rsidRPr="00DD75ED">
        <w:rPr>
          <w:color w:val="000000"/>
        </w:rPr>
        <w:t>Очная форма обучения</w:t>
      </w:r>
    </w:p>
    <w:tbl>
      <w:tblPr>
        <w:tblW w:w="964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82"/>
        <w:gridCol w:w="1515"/>
        <w:gridCol w:w="75"/>
        <w:gridCol w:w="1368"/>
      </w:tblGrid>
      <w:tr w:rsidR="00C90FA1" w:rsidRPr="00F30766" w14:paraId="64EA15D7" w14:textId="77777777" w:rsidTr="008B1F09">
        <w:trPr>
          <w:trHeight w:val="487"/>
        </w:trPr>
        <w:tc>
          <w:tcPr>
            <w:tcW w:w="6682" w:type="dxa"/>
            <w:vMerge w:val="restart"/>
          </w:tcPr>
          <w:p w14:paraId="153E6FF4" w14:textId="77777777" w:rsidR="00C90FA1" w:rsidRPr="00F30766" w:rsidRDefault="00C90FA1" w:rsidP="008B1F09">
            <w:pPr>
              <w:pStyle w:val="a5"/>
              <w:jc w:val="center"/>
            </w:pPr>
            <w:r w:rsidRPr="00F30766">
              <w:t>Вид учебной работы</w:t>
            </w:r>
          </w:p>
        </w:tc>
        <w:tc>
          <w:tcPr>
            <w:tcW w:w="2958" w:type="dxa"/>
            <w:gridSpan w:val="3"/>
          </w:tcPr>
          <w:p w14:paraId="1759A3B5" w14:textId="77777777" w:rsidR="00C90FA1" w:rsidRPr="00F30766" w:rsidRDefault="00C90FA1" w:rsidP="008B1F09">
            <w:pPr>
              <w:pStyle w:val="a5"/>
              <w:jc w:val="center"/>
            </w:pPr>
            <w:r w:rsidRPr="00F30766">
              <w:t>Трудоемкость в акад. час</w:t>
            </w:r>
          </w:p>
        </w:tc>
      </w:tr>
      <w:tr w:rsidR="00C90FA1" w:rsidRPr="00913E95" w14:paraId="1DC6E311" w14:textId="77777777" w:rsidTr="008B1F09">
        <w:trPr>
          <w:trHeight w:val="487"/>
        </w:trPr>
        <w:tc>
          <w:tcPr>
            <w:tcW w:w="6682" w:type="dxa"/>
            <w:vMerge/>
          </w:tcPr>
          <w:p w14:paraId="0354D710" w14:textId="77777777" w:rsidR="00C90FA1" w:rsidRPr="00F30766" w:rsidRDefault="00C90FA1" w:rsidP="008B1F09">
            <w:pPr>
              <w:pStyle w:val="a5"/>
              <w:jc w:val="center"/>
            </w:pPr>
          </w:p>
        </w:tc>
        <w:tc>
          <w:tcPr>
            <w:tcW w:w="1590" w:type="dxa"/>
            <w:gridSpan w:val="2"/>
            <w:tcBorders>
              <w:right w:val="single" w:sz="4" w:space="0" w:color="auto"/>
            </w:tcBorders>
          </w:tcPr>
          <w:p w14:paraId="68CB4140" w14:textId="77777777" w:rsidR="00C90FA1" w:rsidRPr="00F30766" w:rsidRDefault="00C90FA1" w:rsidP="008B1F09">
            <w:pPr>
              <w:pStyle w:val="a5"/>
              <w:jc w:val="center"/>
            </w:pPr>
          </w:p>
        </w:tc>
        <w:tc>
          <w:tcPr>
            <w:tcW w:w="1368" w:type="dxa"/>
            <w:tcBorders>
              <w:left w:val="single" w:sz="4" w:space="0" w:color="auto"/>
            </w:tcBorders>
          </w:tcPr>
          <w:p w14:paraId="5893162F" w14:textId="77777777" w:rsidR="00C90FA1" w:rsidRPr="00913E95" w:rsidRDefault="00C90FA1" w:rsidP="008B1F09">
            <w:pPr>
              <w:pStyle w:val="a5"/>
              <w:jc w:val="center"/>
              <w:rPr>
                <w:sz w:val="18"/>
                <w:szCs w:val="18"/>
              </w:rPr>
            </w:pPr>
            <w:r w:rsidRPr="00913E95">
              <w:rPr>
                <w:sz w:val="18"/>
                <w:szCs w:val="18"/>
              </w:rPr>
              <w:t>Практическая подготовка</w:t>
            </w:r>
          </w:p>
        </w:tc>
      </w:tr>
      <w:tr w:rsidR="00C90FA1" w:rsidRPr="00F30766" w14:paraId="51CD1AA6" w14:textId="77777777" w:rsidTr="008B1F09">
        <w:trPr>
          <w:trHeight w:val="424"/>
        </w:trPr>
        <w:tc>
          <w:tcPr>
            <w:tcW w:w="6682" w:type="dxa"/>
            <w:shd w:val="clear" w:color="auto" w:fill="E0E0E0"/>
          </w:tcPr>
          <w:p w14:paraId="7201BC6B" w14:textId="77777777" w:rsidR="00C90FA1" w:rsidRPr="00F30766" w:rsidRDefault="00C90FA1" w:rsidP="008B1F09">
            <w:pPr>
              <w:rPr>
                <w:b/>
              </w:rPr>
            </w:pPr>
            <w:r w:rsidRPr="00F30766">
              <w:rPr>
                <w:b/>
              </w:rPr>
              <w:t>Контактная работа (аудиторные занятия) (всего):</w:t>
            </w:r>
          </w:p>
        </w:tc>
        <w:tc>
          <w:tcPr>
            <w:tcW w:w="2958" w:type="dxa"/>
            <w:gridSpan w:val="3"/>
            <w:shd w:val="clear" w:color="auto" w:fill="E0E0E0"/>
          </w:tcPr>
          <w:p w14:paraId="47A64C62" w14:textId="77777777" w:rsidR="00C90FA1" w:rsidRPr="00F30766" w:rsidRDefault="00C90FA1" w:rsidP="008B1F09">
            <w:pPr>
              <w:spacing w:line="256" w:lineRule="auto"/>
              <w:jc w:val="center"/>
              <w:rPr>
                <w:b/>
                <w:lang w:eastAsia="en-US"/>
              </w:rPr>
            </w:pPr>
            <w:r>
              <w:rPr>
                <w:b/>
                <w:lang w:eastAsia="en-US"/>
              </w:rPr>
              <w:t>86</w:t>
            </w:r>
          </w:p>
        </w:tc>
      </w:tr>
      <w:tr w:rsidR="00C90FA1" w:rsidRPr="00F30766" w14:paraId="01A5219D" w14:textId="77777777" w:rsidTr="008B1F09">
        <w:tc>
          <w:tcPr>
            <w:tcW w:w="6682" w:type="dxa"/>
          </w:tcPr>
          <w:p w14:paraId="44844458" w14:textId="77777777" w:rsidR="00C90FA1" w:rsidRPr="00F30766" w:rsidRDefault="00C90FA1" w:rsidP="008B1F09">
            <w:pPr>
              <w:pStyle w:val="a5"/>
            </w:pPr>
            <w:r w:rsidRPr="00F30766">
              <w:t>в том числе:</w:t>
            </w:r>
          </w:p>
        </w:tc>
        <w:tc>
          <w:tcPr>
            <w:tcW w:w="2958" w:type="dxa"/>
            <w:gridSpan w:val="3"/>
          </w:tcPr>
          <w:p w14:paraId="213ECF58" w14:textId="77777777" w:rsidR="00C90FA1" w:rsidRPr="00F30766" w:rsidRDefault="00C90FA1" w:rsidP="008B1F09">
            <w:pPr>
              <w:pStyle w:val="a5"/>
              <w:spacing w:line="256" w:lineRule="auto"/>
              <w:jc w:val="center"/>
              <w:rPr>
                <w:lang w:eastAsia="en-US"/>
              </w:rPr>
            </w:pPr>
          </w:p>
        </w:tc>
      </w:tr>
      <w:tr w:rsidR="00C90FA1" w:rsidRPr="00F30766" w14:paraId="78B8A5F5" w14:textId="77777777" w:rsidTr="008B1F09">
        <w:tc>
          <w:tcPr>
            <w:tcW w:w="6682" w:type="dxa"/>
          </w:tcPr>
          <w:p w14:paraId="370731D1" w14:textId="77777777" w:rsidR="00C90FA1" w:rsidRPr="00F30766" w:rsidRDefault="00C90FA1" w:rsidP="008B1F09">
            <w:pPr>
              <w:pStyle w:val="a5"/>
            </w:pPr>
            <w:r w:rsidRPr="00F30766">
              <w:t>Лекции</w:t>
            </w:r>
          </w:p>
        </w:tc>
        <w:tc>
          <w:tcPr>
            <w:tcW w:w="1515" w:type="dxa"/>
            <w:tcBorders>
              <w:right w:val="single" w:sz="4" w:space="0" w:color="auto"/>
            </w:tcBorders>
          </w:tcPr>
          <w:p w14:paraId="2A0EF818" w14:textId="77777777" w:rsidR="00C90FA1" w:rsidRPr="00F30766" w:rsidRDefault="00C90FA1" w:rsidP="008B1F09">
            <w:pPr>
              <w:pStyle w:val="a5"/>
              <w:spacing w:line="256" w:lineRule="auto"/>
              <w:jc w:val="center"/>
              <w:rPr>
                <w:lang w:eastAsia="en-US"/>
              </w:rPr>
            </w:pPr>
            <w:r>
              <w:rPr>
                <w:lang w:eastAsia="en-US"/>
              </w:rPr>
              <w:t>18</w:t>
            </w:r>
          </w:p>
        </w:tc>
        <w:tc>
          <w:tcPr>
            <w:tcW w:w="1443" w:type="dxa"/>
            <w:gridSpan w:val="2"/>
            <w:tcBorders>
              <w:left w:val="single" w:sz="4" w:space="0" w:color="auto"/>
            </w:tcBorders>
          </w:tcPr>
          <w:p w14:paraId="1B507581" w14:textId="77777777" w:rsidR="00C90FA1" w:rsidRPr="00F30766" w:rsidRDefault="00C90FA1" w:rsidP="008B1F09">
            <w:pPr>
              <w:pStyle w:val="a5"/>
              <w:spacing w:line="256" w:lineRule="auto"/>
              <w:jc w:val="center"/>
              <w:rPr>
                <w:lang w:eastAsia="en-US"/>
              </w:rPr>
            </w:pPr>
          </w:p>
        </w:tc>
      </w:tr>
      <w:tr w:rsidR="00C90FA1" w:rsidRPr="00F30766" w14:paraId="509FCEAE" w14:textId="77777777" w:rsidTr="008B1F09">
        <w:tc>
          <w:tcPr>
            <w:tcW w:w="6682" w:type="dxa"/>
          </w:tcPr>
          <w:p w14:paraId="5EC3AEE0" w14:textId="77777777" w:rsidR="00C90FA1" w:rsidRPr="00F30766" w:rsidRDefault="00C90FA1" w:rsidP="008B1F09">
            <w:pPr>
              <w:pStyle w:val="a5"/>
            </w:pPr>
            <w:r w:rsidRPr="00F30766">
              <w:t>Лабораторные работы / Практические занятия</w:t>
            </w:r>
          </w:p>
        </w:tc>
        <w:tc>
          <w:tcPr>
            <w:tcW w:w="1515" w:type="dxa"/>
            <w:tcBorders>
              <w:right w:val="single" w:sz="4" w:space="0" w:color="auto"/>
            </w:tcBorders>
          </w:tcPr>
          <w:p w14:paraId="14189F6B" w14:textId="77777777" w:rsidR="00C90FA1" w:rsidRPr="00F30766" w:rsidRDefault="00C90FA1" w:rsidP="008B1F09">
            <w:pPr>
              <w:pStyle w:val="a5"/>
              <w:spacing w:line="256" w:lineRule="auto"/>
              <w:jc w:val="center"/>
              <w:rPr>
                <w:lang w:eastAsia="en-US"/>
              </w:rPr>
            </w:pPr>
            <w:r>
              <w:rPr>
                <w:lang w:eastAsia="en-US"/>
              </w:rPr>
              <w:t>-/68</w:t>
            </w:r>
          </w:p>
        </w:tc>
        <w:tc>
          <w:tcPr>
            <w:tcW w:w="1443" w:type="dxa"/>
            <w:gridSpan w:val="2"/>
            <w:tcBorders>
              <w:left w:val="single" w:sz="4" w:space="0" w:color="auto"/>
            </w:tcBorders>
          </w:tcPr>
          <w:p w14:paraId="0FA88FC2" w14:textId="77777777" w:rsidR="00C90FA1" w:rsidRPr="00F30766" w:rsidRDefault="00C90FA1" w:rsidP="008B1F09">
            <w:pPr>
              <w:pStyle w:val="a5"/>
              <w:spacing w:line="256" w:lineRule="auto"/>
              <w:jc w:val="center"/>
              <w:rPr>
                <w:lang w:eastAsia="en-US"/>
              </w:rPr>
            </w:pPr>
            <w:r>
              <w:rPr>
                <w:lang w:eastAsia="en-US"/>
              </w:rPr>
              <w:t>-/2</w:t>
            </w:r>
          </w:p>
        </w:tc>
      </w:tr>
      <w:tr w:rsidR="00C90FA1" w:rsidRPr="00F30766" w14:paraId="4F59532B" w14:textId="77777777" w:rsidTr="008B1F09">
        <w:tc>
          <w:tcPr>
            <w:tcW w:w="6682" w:type="dxa"/>
            <w:shd w:val="clear" w:color="auto" w:fill="E0E0E0"/>
          </w:tcPr>
          <w:p w14:paraId="1DC8D4CF" w14:textId="77777777" w:rsidR="00C90FA1" w:rsidRPr="00F30766" w:rsidRDefault="00C90FA1" w:rsidP="008B1F09">
            <w:pPr>
              <w:pStyle w:val="a5"/>
              <w:rPr>
                <w:b/>
                <w:bCs/>
              </w:rPr>
            </w:pPr>
            <w:r w:rsidRPr="00F30766">
              <w:rPr>
                <w:b/>
                <w:bCs/>
              </w:rPr>
              <w:t>Самостоятельная работа (всего)</w:t>
            </w:r>
          </w:p>
        </w:tc>
        <w:tc>
          <w:tcPr>
            <w:tcW w:w="2958" w:type="dxa"/>
            <w:gridSpan w:val="3"/>
            <w:shd w:val="clear" w:color="auto" w:fill="E0E0E0"/>
          </w:tcPr>
          <w:p w14:paraId="3C98DCBF" w14:textId="77777777" w:rsidR="00C90FA1" w:rsidRPr="00F30766" w:rsidRDefault="00C90FA1" w:rsidP="008B1F09">
            <w:pPr>
              <w:pStyle w:val="a5"/>
              <w:spacing w:line="256" w:lineRule="auto"/>
              <w:jc w:val="center"/>
              <w:rPr>
                <w:b/>
                <w:lang w:eastAsia="en-US"/>
              </w:rPr>
            </w:pPr>
            <w:r>
              <w:rPr>
                <w:b/>
                <w:lang w:eastAsia="en-US"/>
              </w:rPr>
              <w:t>94</w:t>
            </w:r>
          </w:p>
        </w:tc>
      </w:tr>
      <w:tr w:rsidR="00C90FA1" w:rsidRPr="00F30766" w14:paraId="45F804DE" w14:textId="77777777" w:rsidTr="008B1F09">
        <w:tc>
          <w:tcPr>
            <w:tcW w:w="6682" w:type="dxa"/>
            <w:shd w:val="clear" w:color="auto" w:fill="D9D9D9"/>
          </w:tcPr>
          <w:p w14:paraId="30D872E9" w14:textId="77777777" w:rsidR="00C90FA1" w:rsidRPr="00F30766" w:rsidRDefault="00C90FA1" w:rsidP="008B1F09">
            <w:pPr>
              <w:pStyle w:val="a5"/>
            </w:pPr>
            <w:r w:rsidRPr="00F30766">
              <w:rPr>
                <w:b/>
              </w:rPr>
              <w:t>Вид промежуточной аттестации (экзамен):</w:t>
            </w:r>
          </w:p>
        </w:tc>
        <w:tc>
          <w:tcPr>
            <w:tcW w:w="2958" w:type="dxa"/>
            <w:gridSpan w:val="3"/>
            <w:shd w:val="clear" w:color="auto" w:fill="D9D9D9"/>
          </w:tcPr>
          <w:p w14:paraId="7ABD29C3" w14:textId="77777777" w:rsidR="00C90FA1" w:rsidRPr="00F30766" w:rsidRDefault="00C90FA1" w:rsidP="008B1F09">
            <w:pPr>
              <w:pStyle w:val="a5"/>
              <w:spacing w:line="256" w:lineRule="auto"/>
              <w:jc w:val="center"/>
              <w:rPr>
                <w:b/>
                <w:lang w:eastAsia="en-US"/>
              </w:rPr>
            </w:pPr>
            <w:r w:rsidRPr="00F30766">
              <w:rPr>
                <w:b/>
                <w:lang w:eastAsia="en-US"/>
              </w:rPr>
              <w:t>36</w:t>
            </w:r>
          </w:p>
        </w:tc>
      </w:tr>
      <w:tr w:rsidR="00C90FA1" w:rsidRPr="00F30766" w14:paraId="6CAC8F93" w14:textId="77777777" w:rsidTr="008B1F09">
        <w:tc>
          <w:tcPr>
            <w:tcW w:w="6682" w:type="dxa"/>
          </w:tcPr>
          <w:p w14:paraId="56DF8932" w14:textId="77777777" w:rsidR="00C90FA1" w:rsidRPr="00F30766" w:rsidRDefault="00C90FA1" w:rsidP="008B1F09">
            <w:pPr>
              <w:pStyle w:val="a5"/>
            </w:pPr>
            <w:r w:rsidRPr="00F30766">
              <w:t>контактная работа</w:t>
            </w:r>
          </w:p>
        </w:tc>
        <w:tc>
          <w:tcPr>
            <w:tcW w:w="2958" w:type="dxa"/>
            <w:gridSpan w:val="3"/>
          </w:tcPr>
          <w:p w14:paraId="589F271E" w14:textId="77777777" w:rsidR="00C90FA1" w:rsidRPr="00F30766" w:rsidRDefault="00C90FA1" w:rsidP="008B1F09">
            <w:pPr>
              <w:pStyle w:val="a5"/>
              <w:spacing w:line="256" w:lineRule="auto"/>
              <w:jc w:val="center"/>
              <w:rPr>
                <w:lang w:eastAsia="en-US"/>
              </w:rPr>
            </w:pPr>
            <w:r w:rsidRPr="00F30766">
              <w:rPr>
                <w:lang w:eastAsia="en-US"/>
              </w:rPr>
              <w:t>2,35</w:t>
            </w:r>
          </w:p>
        </w:tc>
      </w:tr>
      <w:tr w:rsidR="00C90FA1" w:rsidRPr="00F30766" w14:paraId="3657F654" w14:textId="77777777" w:rsidTr="008B1F09">
        <w:tc>
          <w:tcPr>
            <w:tcW w:w="6682" w:type="dxa"/>
          </w:tcPr>
          <w:p w14:paraId="330CE6E6" w14:textId="77777777" w:rsidR="00C90FA1" w:rsidRPr="00F30766" w:rsidRDefault="00C90FA1" w:rsidP="008B1F09">
            <w:pPr>
              <w:pStyle w:val="a5"/>
            </w:pPr>
            <w:r w:rsidRPr="00F30766">
              <w:t>самостоятельная работа по подготовке к экзамену</w:t>
            </w:r>
          </w:p>
        </w:tc>
        <w:tc>
          <w:tcPr>
            <w:tcW w:w="2958" w:type="dxa"/>
            <w:gridSpan w:val="3"/>
          </w:tcPr>
          <w:p w14:paraId="1102DFFF" w14:textId="77777777" w:rsidR="00C90FA1" w:rsidRPr="00F30766" w:rsidRDefault="00C90FA1" w:rsidP="008B1F09">
            <w:pPr>
              <w:pStyle w:val="a5"/>
              <w:spacing w:line="256" w:lineRule="auto"/>
              <w:jc w:val="center"/>
              <w:rPr>
                <w:lang w:eastAsia="en-US"/>
              </w:rPr>
            </w:pPr>
            <w:r w:rsidRPr="00F30766">
              <w:rPr>
                <w:lang w:eastAsia="en-US"/>
              </w:rPr>
              <w:t>33,65</w:t>
            </w:r>
          </w:p>
        </w:tc>
      </w:tr>
      <w:tr w:rsidR="00C90FA1" w:rsidRPr="00F30766" w14:paraId="77B50E1B" w14:textId="77777777" w:rsidTr="008B1F09">
        <w:trPr>
          <w:trHeight w:val="454"/>
        </w:trPr>
        <w:tc>
          <w:tcPr>
            <w:tcW w:w="6682" w:type="dxa"/>
            <w:shd w:val="clear" w:color="auto" w:fill="E0E0E0"/>
          </w:tcPr>
          <w:p w14:paraId="6791D34C" w14:textId="77777777" w:rsidR="00C90FA1" w:rsidRPr="00F30766" w:rsidRDefault="00C90FA1" w:rsidP="008B1F09">
            <w:pPr>
              <w:pStyle w:val="a5"/>
            </w:pPr>
            <w:r w:rsidRPr="00F30766">
              <w:rPr>
                <w:b/>
              </w:rPr>
              <w:t>Общая трудоемкость дисциплины (в час. /</w:t>
            </w:r>
            <w:r w:rsidRPr="00F30766">
              <w:t xml:space="preserve"> </w:t>
            </w:r>
            <w:r w:rsidRPr="00F30766">
              <w:rPr>
                <w:b/>
              </w:rPr>
              <w:t>з.е.)</w:t>
            </w:r>
            <w:r w:rsidRPr="00F30766">
              <w:t xml:space="preserve">                                                  </w:t>
            </w:r>
          </w:p>
        </w:tc>
        <w:tc>
          <w:tcPr>
            <w:tcW w:w="2958" w:type="dxa"/>
            <w:gridSpan w:val="3"/>
            <w:shd w:val="clear" w:color="auto" w:fill="E0E0E0"/>
          </w:tcPr>
          <w:p w14:paraId="60640231" w14:textId="77777777" w:rsidR="00C90FA1" w:rsidRPr="00F30766" w:rsidRDefault="00C90FA1" w:rsidP="008B1F09">
            <w:pPr>
              <w:pStyle w:val="a5"/>
              <w:spacing w:line="256" w:lineRule="auto"/>
              <w:jc w:val="center"/>
              <w:rPr>
                <w:b/>
                <w:lang w:eastAsia="en-US"/>
              </w:rPr>
            </w:pPr>
            <w:r w:rsidRPr="00F30766">
              <w:rPr>
                <w:b/>
                <w:lang w:eastAsia="en-US"/>
              </w:rPr>
              <w:t>216/ 6</w:t>
            </w:r>
          </w:p>
        </w:tc>
      </w:tr>
    </w:tbl>
    <w:p w14:paraId="00559CEA" w14:textId="74F671A6" w:rsidR="00C90FA1" w:rsidRDefault="00C90FA1" w:rsidP="00CC6B93">
      <w:pPr>
        <w:spacing w:line="360" w:lineRule="auto"/>
        <w:rPr>
          <w:color w:val="000000"/>
        </w:rPr>
      </w:pPr>
    </w:p>
    <w:p w14:paraId="06DA1F7E" w14:textId="77777777" w:rsidR="00DA10A6" w:rsidRPr="00DD75ED" w:rsidRDefault="00DA10A6" w:rsidP="00936094">
      <w:pPr>
        <w:spacing w:after="120"/>
        <w:rPr>
          <w:b/>
          <w:bCs/>
          <w:caps/>
        </w:rPr>
      </w:pPr>
      <w:r w:rsidRPr="00DD75ED">
        <w:rPr>
          <w:b/>
          <w:bCs/>
        </w:rPr>
        <w:lastRenderedPageBreak/>
        <w:t xml:space="preserve">4. </w:t>
      </w:r>
      <w:r w:rsidRPr="00DD75ED">
        <w:rPr>
          <w:b/>
          <w:bCs/>
          <w:caps/>
        </w:rPr>
        <w:t>Содержание дисциплины</w:t>
      </w:r>
    </w:p>
    <w:p w14:paraId="78F6D39A" w14:textId="77777777" w:rsidR="00D141E6" w:rsidRPr="00173D0C" w:rsidRDefault="00D141E6" w:rsidP="00173D0C">
      <w:pPr>
        <w:ind w:firstLine="708"/>
        <w:jc w:val="both"/>
      </w:pPr>
      <w:r w:rsidRPr="00DD75ED">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14:paraId="3020A8F1" w14:textId="77777777" w:rsidR="00173D0C" w:rsidRPr="00A90BD5" w:rsidRDefault="00173D0C" w:rsidP="00173D0C">
      <w:pPr>
        <w:ind w:firstLine="527"/>
      </w:pPr>
    </w:p>
    <w:p w14:paraId="6FFDF1E6" w14:textId="77777777" w:rsidR="00173D0C" w:rsidRDefault="00173D0C" w:rsidP="00173D0C">
      <w:pPr>
        <w:ind w:firstLine="709"/>
        <w:jc w:val="both"/>
        <w:rPr>
          <w:b/>
          <w:bCs/>
        </w:rPr>
      </w:pPr>
      <w:r w:rsidRPr="0053465B">
        <w:rPr>
          <w:b/>
          <w:bCs/>
          <w:color w:val="000000"/>
        </w:rPr>
        <w:t xml:space="preserve">4.1 </w:t>
      </w:r>
      <w:r>
        <w:rPr>
          <w:b/>
          <w:bCs/>
        </w:rPr>
        <w:t>Блоки (разделы</w:t>
      </w:r>
      <w:r w:rsidRPr="0053465B">
        <w:rPr>
          <w:b/>
          <w:bCs/>
        </w:rPr>
        <w:t>) дисциплины.</w:t>
      </w:r>
    </w:p>
    <w:p w14:paraId="7C360846" w14:textId="77777777" w:rsidR="00173D0C" w:rsidRPr="00173D0C" w:rsidRDefault="00173D0C" w:rsidP="00173D0C">
      <w:pPr>
        <w:ind w:firstLine="709"/>
        <w:jc w:val="both"/>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9B43B8" w:rsidRPr="00173D0C" w14:paraId="726B5092" w14:textId="77777777" w:rsidTr="009B43B8">
        <w:tc>
          <w:tcPr>
            <w:tcW w:w="693" w:type="dxa"/>
            <w:shd w:val="clear" w:color="auto" w:fill="auto"/>
          </w:tcPr>
          <w:p w14:paraId="3FE87238" w14:textId="77777777" w:rsidR="00173D0C" w:rsidRPr="009B43B8" w:rsidRDefault="00173D0C" w:rsidP="009B43B8">
            <w:pPr>
              <w:pStyle w:val="WW-"/>
              <w:tabs>
                <w:tab w:val="left" w:pos="3822"/>
              </w:tabs>
              <w:spacing w:line="240" w:lineRule="auto"/>
              <w:ind w:left="0" w:firstLine="0"/>
              <w:jc w:val="center"/>
              <w:rPr>
                <w:bCs/>
                <w:color w:val="000000"/>
                <w:sz w:val="24"/>
                <w:szCs w:val="24"/>
              </w:rPr>
            </w:pPr>
            <w:r w:rsidRPr="009B43B8">
              <w:rPr>
                <w:bCs/>
                <w:color w:val="000000"/>
                <w:sz w:val="24"/>
                <w:szCs w:val="24"/>
              </w:rPr>
              <w:t>№</w:t>
            </w:r>
          </w:p>
        </w:tc>
        <w:tc>
          <w:tcPr>
            <w:tcW w:w="7932" w:type="dxa"/>
            <w:shd w:val="clear" w:color="auto" w:fill="auto"/>
          </w:tcPr>
          <w:p w14:paraId="5372B3DF" w14:textId="77777777" w:rsidR="00173D0C" w:rsidRPr="009B43B8" w:rsidRDefault="00173D0C" w:rsidP="009B43B8">
            <w:pPr>
              <w:pStyle w:val="WW-"/>
              <w:tabs>
                <w:tab w:val="left" w:pos="3822"/>
              </w:tabs>
              <w:spacing w:line="240" w:lineRule="auto"/>
              <w:ind w:left="0" w:firstLine="0"/>
              <w:rPr>
                <w:bCs/>
                <w:color w:val="000000"/>
                <w:sz w:val="24"/>
                <w:szCs w:val="24"/>
              </w:rPr>
            </w:pPr>
            <w:r w:rsidRPr="009B43B8">
              <w:rPr>
                <w:bCs/>
                <w:color w:val="000000"/>
                <w:sz w:val="24"/>
                <w:szCs w:val="24"/>
              </w:rPr>
              <w:t>Наименование блока (раздела) дисциплины</w:t>
            </w:r>
          </w:p>
        </w:tc>
      </w:tr>
      <w:tr w:rsidR="009B43B8" w:rsidRPr="00173D0C" w14:paraId="7200A380" w14:textId="77777777" w:rsidTr="009B43B8">
        <w:tc>
          <w:tcPr>
            <w:tcW w:w="693" w:type="dxa"/>
            <w:shd w:val="clear" w:color="auto" w:fill="auto"/>
          </w:tcPr>
          <w:p w14:paraId="19FED3B9" w14:textId="77777777" w:rsidR="00173D0C" w:rsidRPr="009B43B8" w:rsidRDefault="00173D0C" w:rsidP="009B43B8">
            <w:pPr>
              <w:pStyle w:val="WW-"/>
              <w:tabs>
                <w:tab w:val="left" w:pos="3822"/>
              </w:tabs>
              <w:spacing w:line="240" w:lineRule="auto"/>
              <w:ind w:left="0" w:firstLine="0"/>
              <w:jc w:val="center"/>
              <w:rPr>
                <w:bCs/>
                <w:color w:val="000000"/>
                <w:sz w:val="24"/>
                <w:szCs w:val="24"/>
              </w:rPr>
            </w:pPr>
            <w:r w:rsidRPr="009B43B8">
              <w:rPr>
                <w:bCs/>
                <w:color w:val="000000"/>
                <w:sz w:val="24"/>
                <w:szCs w:val="24"/>
              </w:rPr>
              <w:t>1</w:t>
            </w:r>
          </w:p>
        </w:tc>
        <w:tc>
          <w:tcPr>
            <w:tcW w:w="7932" w:type="dxa"/>
            <w:shd w:val="clear" w:color="auto" w:fill="auto"/>
          </w:tcPr>
          <w:p w14:paraId="600D1C39" w14:textId="77777777" w:rsidR="00173D0C" w:rsidRPr="00173D0C" w:rsidRDefault="00173D0C" w:rsidP="009B43B8">
            <w:pPr>
              <w:jc w:val="both"/>
            </w:pPr>
            <w:r w:rsidRPr="00173D0C">
              <w:t>Понятие повседневности.</w:t>
            </w:r>
          </w:p>
        </w:tc>
      </w:tr>
      <w:tr w:rsidR="009B43B8" w:rsidRPr="00173D0C" w14:paraId="76EF9181" w14:textId="77777777" w:rsidTr="009B43B8">
        <w:tc>
          <w:tcPr>
            <w:tcW w:w="693" w:type="dxa"/>
            <w:shd w:val="clear" w:color="auto" w:fill="auto"/>
          </w:tcPr>
          <w:p w14:paraId="1D8D5BD0" w14:textId="77777777" w:rsidR="00173D0C" w:rsidRPr="009B43B8" w:rsidRDefault="00173D0C" w:rsidP="009B43B8">
            <w:pPr>
              <w:pStyle w:val="WW-"/>
              <w:tabs>
                <w:tab w:val="left" w:pos="3822"/>
              </w:tabs>
              <w:spacing w:line="240" w:lineRule="auto"/>
              <w:ind w:left="0" w:firstLine="0"/>
              <w:jc w:val="center"/>
              <w:rPr>
                <w:bCs/>
                <w:color w:val="000000"/>
                <w:sz w:val="24"/>
                <w:szCs w:val="24"/>
              </w:rPr>
            </w:pPr>
            <w:r w:rsidRPr="009B43B8">
              <w:rPr>
                <w:bCs/>
                <w:color w:val="000000"/>
                <w:sz w:val="24"/>
                <w:szCs w:val="24"/>
              </w:rPr>
              <w:t>2</w:t>
            </w:r>
          </w:p>
        </w:tc>
        <w:tc>
          <w:tcPr>
            <w:tcW w:w="7932" w:type="dxa"/>
            <w:shd w:val="clear" w:color="auto" w:fill="auto"/>
          </w:tcPr>
          <w:p w14:paraId="53080D35" w14:textId="77777777" w:rsidR="00173D0C" w:rsidRPr="009B43B8" w:rsidRDefault="00173D0C" w:rsidP="009B43B8">
            <w:pPr>
              <w:jc w:val="both"/>
              <w:rPr>
                <w:bCs/>
                <w:color w:val="000000"/>
              </w:rPr>
            </w:pPr>
            <w:r w:rsidRPr="00173D0C">
              <w:t>Повседневность как бытие культуры.  Эволюция повседневной культуры в процессе цивилизации.</w:t>
            </w:r>
          </w:p>
        </w:tc>
      </w:tr>
      <w:tr w:rsidR="009B43B8" w:rsidRPr="00173D0C" w14:paraId="1634843D" w14:textId="77777777" w:rsidTr="009B43B8">
        <w:tc>
          <w:tcPr>
            <w:tcW w:w="693" w:type="dxa"/>
            <w:shd w:val="clear" w:color="auto" w:fill="auto"/>
          </w:tcPr>
          <w:p w14:paraId="5FADE73D" w14:textId="77777777" w:rsidR="00173D0C" w:rsidRPr="009B43B8" w:rsidRDefault="00173D0C" w:rsidP="009B43B8">
            <w:pPr>
              <w:pStyle w:val="WW-"/>
              <w:tabs>
                <w:tab w:val="left" w:pos="3822"/>
              </w:tabs>
              <w:spacing w:line="240" w:lineRule="auto"/>
              <w:ind w:left="0" w:firstLine="0"/>
              <w:jc w:val="center"/>
              <w:rPr>
                <w:bCs/>
                <w:color w:val="000000"/>
                <w:sz w:val="24"/>
                <w:szCs w:val="24"/>
              </w:rPr>
            </w:pPr>
            <w:r w:rsidRPr="009B43B8">
              <w:rPr>
                <w:bCs/>
                <w:color w:val="000000"/>
                <w:sz w:val="24"/>
                <w:szCs w:val="24"/>
              </w:rPr>
              <w:t>3</w:t>
            </w:r>
          </w:p>
        </w:tc>
        <w:tc>
          <w:tcPr>
            <w:tcW w:w="7932" w:type="dxa"/>
            <w:shd w:val="clear" w:color="auto" w:fill="auto"/>
          </w:tcPr>
          <w:p w14:paraId="2D8D0639" w14:textId="77777777" w:rsidR="00173D0C" w:rsidRPr="009B43B8" w:rsidRDefault="00173D0C" w:rsidP="009B43B8">
            <w:pPr>
              <w:jc w:val="both"/>
              <w:rPr>
                <w:bCs/>
                <w:color w:val="000000"/>
              </w:rPr>
            </w:pPr>
            <w:r w:rsidRPr="00173D0C">
              <w:t>Формы и механизмы функционирования культурной повседневности.</w:t>
            </w:r>
          </w:p>
        </w:tc>
      </w:tr>
      <w:tr w:rsidR="009B43B8" w:rsidRPr="00173D0C" w14:paraId="3B25A1C2" w14:textId="77777777" w:rsidTr="009B43B8">
        <w:tc>
          <w:tcPr>
            <w:tcW w:w="693" w:type="dxa"/>
            <w:shd w:val="clear" w:color="auto" w:fill="auto"/>
          </w:tcPr>
          <w:p w14:paraId="77C1CF3B" w14:textId="77777777" w:rsidR="00173D0C" w:rsidRPr="009B43B8" w:rsidRDefault="00173D0C" w:rsidP="009B43B8">
            <w:pPr>
              <w:pStyle w:val="WW-"/>
              <w:tabs>
                <w:tab w:val="left" w:pos="3822"/>
              </w:tabs>
              <w:spacing w:line="240" w:lineRule="auto"/>
              <w:ind w:left="0" w:firstLine="0"/>
              <w:jc w:val="center"/>
              <w:rPr>
                <w:bCs/>
                <w:color w:val="000000"/>
                <w:sz w:val="24"/>
                <w:szCs w:val="24"/>
              </w:rPr>
            </w:pPr>
            <w:r w:rsidRPr="009B43B8">
              <w:rPr>
                <w:bCs/>
                <w:color w:val="000000"/>
                <w:sz w:val="24"/>
                <w:szCs w:val="24"/>
              </w:rPr>
              <w:t>4</w:t>
            </w:r>
          </w:p>
        </w:tc>
        <w:tc>
          <w:tcPr>
            <w:tcW w:w="7932" w:type="dxa"/>
            <w:shd w:val="clear" w:color="auto" w:fill="auto"/>
          </w:tcPr>
          <w:p w14:paraId="6137F7AD" w14:textId="77777777" w:rsidR="00173D0C" w:rsidRPr="009B43B8" w:rsidRDefault="00173D0C" w:rsidP="009B43B8">
            <w:pPr>
              <w:jc w:val="both"/>
              <w:rPr>
                <w:bCs/>
                <w:color w:val="000000"/>
              </w:rPr>
            </w:pPr>
            <w:r w:rsidRPr="00173D0C">
              <w:t>Структура культурной повседневности.</w:t>
            </w:r>
          </w:p>
        </w:tc>
      </w:tr>
      <w:tr w:rsidR="009B43B8" w:rsidRPr="00173D0C" w14:paraId="72E05AD2" w14:textId="77777777" w:rsidTr="009B43B8">
        <w:tc>
          <w:tcPr>
            <w:tcW w:w="693" w:type="dxa"/>
            <w:shd w:val="clear" w:color="auto" w:fill="auto"/>
          </w:tcPr>
          <w:p w14:paraId="2DBB5742" w14:textId="77777777" w:rsidR="00173D0C" w:rsidRPr="009B43B8" w:rsidRDefault="00173D0C" w:rsidP="009B43B8">
            <w:pPr>
              <w:pStyle w:val="WW-"/>
              <w:tabs>
                <w:tab w:val="left" w:pos="3822"/>
              </w:tabs>
              <w:spacing w:line="240" w:lineRule="auto"/>
              <w:ind w:left="0" w:firstLine="0"/>
              <w:jc w:val="center"/>
              <w:rPr>
                <w:bCs/>
                <w:color w:val="000000"/>
                <w:sz w:val="24"/>
                <w:szCs w:val="24"/>
              </w:rPr>
            </w:pPr>
            <w:r w:rsidRPr="009B43B8">
              <w:rPr>
                <w:bCs/>
                <w:color w:val="000000"/>
                <w:sz w:val="24"/>
                <w:szCs w:val="24"/>
              </w:rPr>
              <w:t>5</w:t>
            </w:r>
          </w:p>
        </w:tc>
        <w:tc>
          <w:tcPr>
            <w:tcW w:w="7932" w:type="dxa"/>
            <w:shd w:val="clear" w:color="auto" w:fill="auto"/>
          </w:tcPr>
          <w:p w14:paraId="070F5945" w14:textId="77777777" w:rsidR="00173D0C" w:rsidRPr="00173D0C" w:rsidRDefault="00173D0C" w:rsidP="009B43B8">
            <w:pPr>
              <w:widowControl w:val="0"/>
              <w:autoSpaceDE w:val="0"/>
              <w:autoSpaceDN w:val="0"/>
              <w:jc w:val="both"/>
            </w:pPr>
            <w:r w:rsidRPr="00173D0C">
              <w:t>Методология изучения культурной повседневности.</w:t>
            </w:r>
          </w:p>
        </w:tc>
      </w:tr>
      <w:tr w:rsidR="009B43B8" w:rsidRPr="00173D0C" w14:paraId="52FFD469" w14:textId="77777777" w:rsidTr="009B43B8">
        <w:tc>
          <w:tcPr>
            <w:tcW w:w="693" w:type="dxa"/>
            <w:shd w:val="clear" w:color="auto" w:fill="auto"/>
          </w:tcPr>
          <w:p w14:paraId="24091151" w14:textId="77777777" w:rsidR="00173D0C" w:rsidRPr="009B43B8" w:rsidRDefault="00173D0C" w:rsidP="009B43B8">
            <w:pPr>
              <w:pStyle w:val="WW-"/>
              <w:tabs>
                <w:tab w:val="left" w:pos="3822"/>
              </w:tabs>
              <w:spacing w:line="240" w:lineRule="auto"/>
              <w:ind w:left="0" w:firstLine="0"/>
              <w:jc w:val="center"/>
              <w:rPr>
                <w:bCs/>
                <w:color w:val="000000"/>
                <w:sz w:val="24"/>
                <w:szCs w:val="24"/>
              </w:rPr>
            </w:pPr>
            <w:r w:rsidRPr="009B43B8">
              <w:rPr>
                <w:bCs/>
                <w:color w:val="000000"/>
                <w:sz w:val="24"/>
                <w:szCs w:val="24"/>
              </w:rPr>
              <w:t>6</w:t>
            </w:r>
          </w:p>
        </w:tc>
        <w:tc>
          <w:tcPr>
            <w:tcW w:w="7932" w:type="dxa"/>
            <w:shd w:val="clear" w:color="auto" w:fill="auto"/>
          </w:tcPr>
          <w:p w14:paraId="0AEA20FA" w14:textId="77777777" w:rsidR="00173D0C" w:rsidRPr="009B43B8" w:rsidRDefault="00173D0C" w:rsidP="009B43B8">
            <w:pPr>
              <w:jc w:val="both"/>
              <w:rPr>
                <w:bCs/>
                <w:color w:val="000000"/>
              </w:rPr>
            </w:pPr>
            <w:r w:rsidRPr="00173D0C">
              <w:t>Источники для изучения культурной повседневности.</w:t>
            </w:r>
          </w:p>
        </w:tc>
      </w:tr>
    </w:tbl>
    <w:p w14:paraId="3B84A5D3" w14:textId="77777777" w:rsidR="00173D0C" w:rsidRDefault="00173D0C" w:rsidP="00694024">
      <w:pPr>
        <w:spacing w:line="360" w:lineRule="auto"/>
        <w:rPr>
          <w:bCs/>
          <w:color w:val="000000"/>
          <w:lang w:eastAsia="en-US"/>
        </w:rPr>
      </w:pPr>
    </w:p>
    <w:p w14:paraId="6ADA55C8" w14:textId="77777777" w:rsidR="00B22F57" w:rsidRPr="00162958" w:rsidRDefault="00B22F57" w:rsidP="00694024">
      <w:pPr>
        <w:spacing w:line="360" w:lineRule="auto"/>
        <w:rPr>
          <w:b/>
          <w:bCs/>
          <w:caps/>
        </w:rPr>
      </w:pPr>
      <w:r w:rsidRPr="00162958">
        <w:rPr>
          <w:b/>
          <w:bCs/>
          <w:caps/>
        </w:rPr>
        <w:t>4.</w:t>
      </w:r>
      <w:r>
        <w:rPr>
          <w:b/>
          <w:bCs/>
          <w:caps/>
        </w:rPr>
        <w:t>2</w:t>
      </w:r>
      <w:r w:rsidRPr="00162958">
        <w:rPr>
          <w:b/>
          <w:bCs/>
          <w:caps/>
        </w:rPr>
        <w:t xml:space="preserve"> </w:t>
      </w:r>
      <w:r>
        <w:rPr>
          <w:b/>
          <w:bCs/>
        </w:rPr>
        <w:t>П</w:t>
      </w:r>
      <w:r w:rsidRPr="00162958">
        <w:rPr>
          <w:b/>
          <w:bCs/>
        </w:rPr>
        <w:t xml:space="preserve">римерная тематика курсовых </w:t>
      </w:r>
      <w:r>
        <w:rPr>
          <w:b/>
          <w:bCs/>
        </w:rPr>
        <w:t>работ</w:t>
      </w:r>
      <w:r w:rsidRPr="00162958">
        <w:rPr>
          <w:b/>
          <w:bCs/>
        </w:rPr>
        <w:t xml:space="preserve"> (</w:t>
      </w:r>
      <w:r>
        <w:rPr>
          <w:b/>
          <w:bCs/>
        </w:rPr>
        <w:t>проектов</w:t>
      </w:r>
      <w:r w:rsidRPr="00162958">
        <w:rPr>
          <w:b/>
          <w:bCs/>
        </w:rPr>
        <w:t>)</w:t>
      </w:r>
    </w:p>
    <w:p w14:paraId="5519DA75" w14:textId="77777777" w:rsidR="00B22F57" w:rsidRDefault="00B22F57" w:rsidP="00694024">
      <w:pPr>
        <w:spacing w:after="120" w:line="360" w:lineRule="auto"/>
      </w:pPr>
      <w:r w:rsidRPr="00B50F9D">
        <w:t>Курсовая работа по дисциплине не предусмотрена учебным планом.</w:t>
      </w:r>
    </w:p>
    <w:p w14:paraId="5BDE9DA2" w14:textId="77777777" w:rsidR="00B22F57" w:rsidRDefault="00B22F57" w:rsidP="00B22F57">
      <w:pPr>
        <w:spacing w:after="120" w:line="276" w:lineRule="auto"/>
        <w:jc w:val="both"/>
        <w:rPr>
          <w:b/>
          <w:bCs/>
          <w:caps/>
        </w:rPr>
      </w:pPr>
      <w:r w:rsidRPr="00162958">
        <w:rPr>
          <w:b/>
          <w:bCs/>
          <w:caps/>
        </w:rPr>
        <w:t>4.</w:t>
      </w:r>
      <w:r>
        <w:rPr>
          <w:b/>
          <w:bCs/>
          <w:caps/>
        </w:rPr>
        <w:t>3</w:t>
      </w:r>
      <w:r w:rsidRPr="00FB202C">
        <w:rPr>
          <w:b/>
          <w:bCs/>
          <w:caps/>
        </w:rPr>
        <w:t xml:space="preserve"> </w:t>
      </w:r>
      <w:r>
        <w:rPr>
          <w:b/>
          <w:bCs/>
          <w:caps/>
        </w:rPr>
        <w:t>П</w:t>
      </w:r>
      <w:r w:rsidRPr="00162958">
        <w:rPr>
          <w:b/>
          <w:bCs/>
        </w:rPr>
        <w:t xml:space="preserve">еречень занятий, проводимых </w:t>
      </w:r>
      <w:r>
        <w:rPr>
          <w:b/>
          <w:bCs/>
        </w:rPr>
        <w:t>в активной и интерактивной формах,</w:t>
      </w:r>
      <w:r w:rsidRPr="00EE3346">
        <w:rPr>
          <w:b/>
        </w:rPr>
        <w:t xml:space="preserve"> </w:t>
      </w:r>
      <w:r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7"/>
        <w:gridCol w:w="2551"/>
        <w:gridCol w:w="2977"/>
      </w:tblGrid>
      <w:tr w:rsidR="00B22F57" w:rsidRPr="00DD75ED" w14:paraId="1CB452E0" w14:textId="77777777" w:rsidTr="00B22F57">
        <w:tc>
          <w:tcPr>
            <w:tcW w:w="675" w:type="dxa"/>
            <w:vAlign w:val="center"/>
          </w:tcPr>
          <w:p w14:paraId="0652359C" w14:textId="77777777" w:rsidR="00B22F57" w:rsidRPr="00DD75ED" w:rsidRDefault="00B22F57" w:rsidP="008D3975">
            <w:pPr>
              <w:pStyle w:val="a5"/>
              <w:jc w:val="center"/>
            </w:pPr>
            <w:r w:rsidRPr="00DD75ED">
              <w:t>№ п/п</w:t>
            </w:r>
          </w:p>
        </w:tc>
        <w:tc>
          <w:tcPr>
            <w:tcW w:w="3117" w:type="dxa"/>
            <w:vAlign w:val="center"/>
          </w:tcPr>
          <w:p w14:paraId="1ADF486A" w14:textId="77777777" w:rsidR="00B22F57" w:rsidRPr="00DD75ED" w:rsidRDefault="00B22F57" w:rsidP="008D3975">
            <w:pPr>
              <w:pStyle w:val="a5"/>
              <w:jc w:val="center"/>
            </w:pPr>
            <w:r w:rsidRPr="00DD75ED">
              <w:t>наименование блока (раздела) дисциплины</w:t>
            </w:r>
          </w:p>
        </w:tc>
        <w:tc>
          <w:tcPr>
            <w:tcW w:w="2551" w:type="dxa"/>
            <w:vAlign w:val="center"/>
          </w:tcPr>
          <w:p w14:paraId="02E9BA77" w14:textId="77777777" w:rsidR="00B22F57" w:rsidRPr="00DD75ED" w:rsidRDefault="00B22F57" w:rsidP="008D3975">
            <w:pPr>
              <w:pStyle w:val="a5"/>
              <w:jc w:val="center"/>
            </w:pPr>
            <w:r w:rsidRPr="00DD75ED">
              <w:t>Наименование видов занятий</w:t>
            </w:r>
          </w:p>
        </w:tc>
        <w:tc>
          <w:tcPr>
            <w:tcW w:w="2977" w:type="dxa"/>
            <w:vAlign w:val="center"/>
          </w:tcPr>
          <w:p w14:paraId="5BA3244C" w14:textId="77777777" w:rsidR="00B22F57" w:rsidRPr="00DD75ED" w:rsidRDefault="00B22F57" w:rsidP="008D3975">
            <w:pPr>
              <w:pStyle w:val="a5"/>
              <w:jc w:val="center"/>
            </w:pPr>
            <w:r w:rsidRPr="00DD75ED">
              <w:t>Форма проведения занятия</w:t>
            </w:r>
          </w:p>
        </w:tc>
      </w:tr>
      <w:tr w:rsidR="00B22F57" w:rsidRPr="00DD75ED" w14:paraId="3DBF0DF9" w14:textId="77777777" w:rsidTr="00B22F57">
        <w:trPr>
          <w:trHeight w:val="240"/>
        </w:trPr>
        <w:tc>
          <w:tcPr>
            <w:tcW w:w="675" w:type="dxa"/>
            <w:vMerge w:val="restart"/>
          </w:tcPr>
          <w:p w14:paraId="4CDC2EFF" w14:textId="77777777" w:rsidR="00B22F57" w:rsidRPr="00DD75ED" w:rsidRDefault="00B22F57" w:rsidP="007443D0">
            <w:pPr>
              <w:jc w:val="center"/>
            </w:pPr>
            <w:r w:rsidRPr="00DD75ED">
              <w:t>1.</w:t>
            </w:r>
          </w:p>
        </w:tc>
        <w:tc>
          <w:tcPr>
            <w:tcW w:w="3117" w:type="dxa"/>
            <w:vMerge w:val="restart"/>
          </w:tcPr>
          <w:p w14:paraId="3603BB63" w14:textId="77777777" w:rsidR="00B22F57" w:rsidRPr="00DD75ED" w:rsidRDefault="00B22F57" w:rsidP="007443D0">
            <w:pPr>
              <w:tabs>
                <w:tab w:val="left" w:pos="709"/>
                <w:tab w:val="left" w:pos="8280"/>
              </w:tabs>
            </w:pPr>
            <w:r w:rsidRPr="00DD75ED">
              <w:t>Тема 1. Понятие повседневности.</w:t>
            </w:r>
          </w:p>
        </w:tc>
        <w:tc>
          <w:tcPr>
            <w:tcW w:w="2551" w:type="dxa"/>
          </w:tcPr>
          <w:p w14:paraId="48389B22" w14:textId="77777777" w:rsidR="00B22F57" w:rsidRPr="00DD75ED" w:rsidRDefault="00B22F57" w:rsidP="007443D0">
            <w:pPr>
              <w:pStyle w:val="a5"/>
              <w:jc w:val="center"/>
            </w:pPr>
            <w:r w:rsidRPr="00DD75ED">
              <w:t>Лекция</w:t>
            </w:r>
          </w:p>
        </w:tc>
        <w:tc>
          <w:tcPr>
            <w:tcW w:w="2977" w:type="dxa"/>
          </w:tcPr>
          <w:p w14:paraId="3EA43CD8" w14:textId="77777777" w:rsidR="00B22F57" w:rsidRPr="00DD75ED" w:rsidRDefault="00B22F57" w:rsidP="007443D0">
            <w:pPr>
              <w:pStyle w:val="a5"/>
              <w:jc w:val="center"/>
            </w:pPr>
            <w:r w:rsidRPr="00DD75ED">
              <w:t>Лекция-диалог</w:t>
            </w:r>
          </w:p>
        </w:tc>
      </w:tr>
      <w:tr w:rsidR="00B22F57" w:rsidRPr="00DD75ED" w14:paraId="4696AD12" w14:textId="77777777" w:rsidTr="00B22F57">
        <w:trPr>
          <w:trHeight w:val="240"/>
        </w:trPr>
        <w:tc>
          <w:tcPr>
            <w:tcW w:w="675" w:type="dxa"/>
            <w:vMerge/>
          </w:tcPr>
          <w:p w14:paraId="6587EBB0" w14:textId="77777777" w:rsidR="00B22F57" w:rsidRPr="00DD75ED" w:rsidRDefault="00B22F57" w:rsidP="007443D0">
            <w:pPr>
              <w:jc w:val="center"/>
            </w:pPr>
          </w:p>
        </w:tc>
        <w:tc>
          <w:tcPr>
            <w:tcW w:w="3117" w:type="dxa"/>
            <w:vMerge/>
          </w:tcPr>
          <w:p w14:paraId="2A699DCC" w14:textId="77777777" w:rsidR="00B22F57" w:rsidRPr="00DD75ED" w:rsidRDefault="00B22F57" w:rsidP="007443D0">
            <w:pPr>
              <w:tabs>
                <w:tab w:val="left" w:pos="709"/>
                <w:tab w:val="left" w:pos="8280"/>
              </w:tabs>
            </w:pPr>
          </w:p>
        </w:tc>
        <w:tc>
          <w:tcPr>
            <w:tcW w:w="2551" w:type="dxa"/>
          </w:tcPr>
          <w:p w14:paraId="30D7734D" w14:textId="77777777" w:rsidR="00B22F57" w:rsidRPr="00DD75ED" w:rsidRDefault="00B22F57" w:rsidP="007443D0">
            <w:pPr>
              <w:jc w:val="center"/>
            </w:pPr>
            <w:r w:rsidRPr="00DD75ED">
              <w:t>Практические занятия</w:t>
            </w:r>
          </w:p>
        </w:tc>
        <w:tc>
          <w:tcPr>
            <w:tcW w:w="2977" w:type="dxa"/>
          </w:tcPr>
          <w:p w14:paraId="546F22CB" w14:textId="77777777" w:rsidR="00B22F57" w:rsidRPr="00DD75ED" w:rsidRDefault="00B22F57" w:rsidP="007443D0">
            <w:pPr>
              <w:jc w:val="center"/>
            </w:pPr>
            <w:r w:rsidRPr="00DD75ED">
              <w:t>Дискуссия</w:t>
            </w:r>
          </w:p>
        </w:tc>
      </w:tr>
      <w:tr w:rsidR="00B22F57" w:rsidRPr="00DD75ED" w14:paraId="49DAE608" w14:textId="77777777" w:rsidTr="00B22F57">
        <w:trPr>
          <w:trHeight w:val="600"/>
        </w:trPr>
        <w:tc>
          <w:tcPr>
            <w:tcW w:w="675" w:type="dxa"/>
            <w:vMerge w:val="restart"/>
          </w:tcPr>
          <w:p w14:paraId="1D7A77E3" w14:textId="77777777" w:rsidR="00B22F57" w:rsidRPr="00DD75ED" w:rsidRDefault="00B22F57" w:rsidP="007443D0">
            <w:pPr>
              <w:jc w:val="center"/>
            </w:pPr>
            <w:r w:rsidRPr="00DD75ED">
              <w:t>2.</w:t>
            </w:r>
          </w:p>
        </w:tc>
        <w:tc>
          <w:tcPr>
            <w:tcW w:w="3117" w:type="dxa"/>
            <w:vMerge w:val="restart"/>
          </w:tcPr>
          <w:p w14:paraId="7E560BF7" w14:textId="77777777" w:rsidR="00B22F57" w:rsidRPr="00DD75ED" w:rsidRDefault="00B22F57" w:rsidP="007443D0">
            <w:pPr>
              <w:tabs>
                <w:tab w:val="left" w:pos="709"/>
                <w:tab w:val="left" w:pos="8280"/>
              </w:tabs>
            </w:pPr>
            <w:r w:rsidRPr="00DD75ED">
              <w:t>Тема 2. Повседневность как бытие культуры. Эволюция повседневной культуры в процессе цивилизации.</w:t>
            </w:r>
          </w:p>
        </w:tc>
        <w:tc>
          <w:tcPr>
            <w:tcW w:w="2551" w:type="dxa"/>
          </w:tcPr>
          <w:p w14:paraId="4615EE07" w14:textId="77777777" w:rsidR="00B22F57" w:rsidRPr="00DD75ED" w:rsidRDefault="00B22F57" w:rsidP="007443D0">
            <w:pPr>
              <w:jc w:val="center"/>
            </w:pPr>
            <w:r w:rsidRPr="00DD75ED">
              <w:t>Лекция</w:t>
            </w:r>
          </w:p>
        </w:tc>
        <w:tc>
          <w:tcPr>
            <w:tcW w:w="2977" w:type="dxa"/>
          </w:tcPr>
          <w:p w14:paraId="52596094" w14:textId="77777777" w:rsidR="00B22F57" w:rsidRPr="00DD75ED" w:rsidRDefault="00B22F57" w:rsidP="007443D0">
            <w:pPr>
              <w:jc w:val="center"/>
            </w:pPr>
            <w:r w:rsidRPr="00DD75ED">
              <w:t>Лекция-диалог</w:t>
            </w:r>
          </w:p>
        </w:tc>
      </w:tr>
      <w:tr w:rsidR="00B22F57" w:rsidRPr="00DD75ED" w14:paraId="5510B677" w14:textId="77777777" w:rsidTr="00B22F57">
        <w:trPr>
          <w:trHeight w:val="600"/>
        </w:trPr>
        <w:tc>
          <w:tcPr>
            <w:tcW w:w="675" w:type="dxa"/>
            <w:vMerge/>
          </w:tcPr>
          <w:p w14:paraId="6DB799B2" w14:textId="77777777" w:rsidR="00B22F57" w:rsidRPr="00DD75ED" w:rsidRDefault="00B22F57" w:rsidP="007443D0">
            <w:pPr>
              <w:jc w:val="center"/>
            </w:pPr>
          </w:p>
        </w:tc>
        <w:tc>
          <w:tcPr>
            <w:tcW w:w="3117" w:type="dxa"/>
            <w:vMerge/>
          </w:tcPr>
          <w:p w14:paraId="379024DF" w14:textId="77777777" w:rsidR="00B22F57" w:rsidRPr="00DD75ED" w:rsidRDefault="00B22F57" w:rsidP="007443D0">
            <w:pPr>
              <w:tabs>
                <w:tab w:val="left" w:pos="709"/>
                <w:tab w:val="left" w:pos="8280"/>
              </w:tabs>
            </w:pPr>
          </w:p>
        </w:tc>
        <w:tc>
          <w:tcPr>
            <w:tcW w:w="2551" w:type="dxa"/>
          </w:tcPr>
          <w:p w14:paraId="2FE3455F" w14:textId="77777777" w:rsidR="00B22F57" w:rsidRPr="00DD75ED" w:rsidRDefault="00B22F57" w:rsidP="007443D0">
            <w:pPr>
              <w:jc w:val="center"/>
            </w:pPr>
            <w:r w:rsidRPr="00DD75ED">
              <w:t>Практические занятия</w:t>
            </w:r>
          </w:p>
        </w:tc>
        <w:tc>
          <w:tcPr>
            <w:tcW w:w="2977" w:type="dxa"/>
          </w:tcPr>
          <w:p w14:paraId="3CE9167E" w14:textId="77777777" w:rsidR="00B22F57" w:rsidRPr="00DD75ED" w:rsidRDefault="00B22F57" w:rsidP="007443D0">
            <w:pPr>
              <w:jc w:val="center"/>
            </w:pPr>
            <w:r w:rsidRPr="00DD75ED">
              <w:t>Дискуссия</w:t>
            </w:r>
          </w:p>
        </w:tc>
      </w:tr>
      <w:tr w:rsidR="00B22F57" w:rsidRPr="00DD75ED" w14:paraId="795F670A" w14:textId="77777777" w:rsidTr="00B22F57">
        <w:trPr>
          <w:trHeight w:val="495"/>
        </w:trPr>
        <w:tc>
          <w:tcPr>
            <w:tcW w:w="675" w:type="dxa"/>
            <w:vMerge w:val="restart"/>
          </w:tcPr>
          <w:p w14:paraId="7D34D323" w14:textId="77777777" w:rsidR="00B22F57" w:rsidRPr="00DD75ED" w:rsidRDefault="00B22F57" w:rsidP="007443D0">
            <w:pPr>
              <w:jc w:val="center"/>
            </w:pPr>
            <w:r w:rsidRPr="00DD75ED">
              <w:t>3.</w:t>
            </w:r>
          </w:p>
        </w:tc>
        <w:tc>
          <w:tcPr>
            <w:tcW w:w="3117" w:type="dxa"/>
            <w:vMerge w:val="restart"/>
          </w:tcPr>
          <w:p w14:paraId="6E94D2BC" w14:textId="77777777" w:rsidR="00B22F57" w:rsidRPr="00DD75ED" w:rsidRDefault="00B22F57" w:rsidP="007443D0">
            <w:pPr>
              <w:pStyle w:val="af4"/>
              <w:spacing w:after="0"/>
            </w:pPr>
            <w:r w:rsidRPr="00DD75ED">
              <w:t>Тема 3. Формы и механизмы функционирования культурной повседневности.</w:t>
            </w:r>
          </w:p>
        </w:tc>
        <w:tc>
          <w:tcPr>
            <w:tcW w:w="2551" w:type="dxa"/>
          </w:tcPr>
          <w:p w14:paraId="5E655B39" w14:textId="77777777" w:rsidR="00B22F57" w:rsidRPr="00DD75ED" w:rsidRDefault="00B22F57" w:rsidP="007443D0">
            <w:pPr>
              <w:jc w:val="center"/>
            </w:pPr>
            <w:r w:rsidRPr="00DD75ED">
              <w:t>Лекция</w:t>
            </w:r>
          </w:p>
        </w:tc>
        <w:tc>
          <w:tcPr>
            <w:tcW w:w="2977" w:type="dxa"/>
          </w:tcPr>
          <w:p w14:paraId="71698D52" w14:textId="77777777" w:rsidR="00B22F57" w:rsidRPr="00DD75ED" w:rsidRDefault="00B22F57" w:rsidP="007443D0">
            <w:pPr>
              <w:jc w:val="center"/>
            </w:pPr>
            <w:r w:rsidRPr="00DD75ED">
              <w:t>Лекция-диалог</w:t>
            </w:r>
          </w:p>
        </w:tc>
      </w:tr>
      <w:tr w:rsidR="00B22F57" w:rsidRPr="00DD75ED" w14:paraId="792D44FD" w14:textId="77777777" w:rsidTr="00B22F57">
        <w:trPr>
          <w:trHeight w:val="495"/>
        </w:trPr>
        <w:tc>
          <w:tcPr>
            <w:tcW w:w="675" w:type="dxa"/>
            <w:vMerge/>
          </w:tcPr>
          <w:p w14:paraId="5C00EC55" w14:textId="77777777" w:rsidR="00B22F57" w:rsidRPr="00DD75ED" w:rsidRDefault="00B22F57" w:rsidP="007443D0">
            <w:pPr>
              <w:jc w:val="center"/>
            </w:pPr>
          </w:p>
        </w:tc>
        <w:tc>
          <w:tcPr>
            <w:tcW w:w="3117" w:type="dxa"/>
            <w:vMerge/>
          </w:tcPr>
          <w:p w14:paraId="2A7762E7" w14:textId="77777777" w:rsidR="00B22F57" w:rsidRPr="00DD75ED" w:rsidRDefault="00B22F57" w:rsidP="007443D0">
            <w:pPr>
              <w:pStyle w:val="af4"/>
              <w:spacing w:after="0"/>
            </w:pPr>
          </w:p>
        </w:tc>
        <w:tc>
          <w:tcPr>
            <w:tcW w:w="2551" w:type="dxa"/>
          </w:tcPr>
          <w:p w14:paraId="411A1295" w14:textId="77777777" w:rsidR="00B22F57" w:rsidRPr="00DD75ED" w:rsidRDefault="00B22F57" w:rsidP="007443D0">
            <w:pPr>
              <w:jc w:val="center"/>
            </w:pPr>
            <w:r w:rsidRPr="00DD75ED">
              <w:t>Практические занятия</w:t>
            </w:r>
          </w:p>
        </w:tc>
        <w:tc>
          <w:tcPr>
            <w:tcW w:w="2977" w:type="dxa"/>
          </w:tcPr>
          <w:p w14:paraId="2047AFBA" w14:textId="77777777" w:rsidR="00B22F57" w:rsidRPr="00DD75ED" w:rsidRDefault="00B22F57" w:rsidP="007443D0">
            <w:pPr>
              <w:jc w:val="center"/>
            </w:pPr>
            <w:r w:rsidRPr="00DD75ED">
              <w:t>Дискуссия</w:t>
            </w:r>
          </w:p>
        </w:tc>
      </w:tr>
      <w:tr w:rsidR="00B22F57" w:rsidRPr="00DD75ED" w14:paraId="6C873EAD" w14:textId="77777777" w:rsidTr="00B22F57">
        <w:trPr>
          <w:trHeight w:val="495"/>
        </w:trPr>
        <w:tc>
          <w:tcPr>
            <w:tcW w:w="675" w:type="dxa"/>
            <w:vMerge w:val="restart"/>
          </w:tcPr>
          <w:p w14:paraId="58BC969E" w14:textId="77777777" w:rsidR="00B22F57" w:rsidRPr="00DD75ED" w:rsidRDefault="00B22F57" w:rsidP="007443D0">
            <w:pPr>
              <w:jc w:val="center"/>
            </w:pPr>
            <w:r w:rsidRPr="00DD75ED">
              <w:t>4.</w:t>
            </w:r>
          </w:p>
        </w:tc>
        <w:tc>
          <w:tcPr>
            <w:tcW w:w="3117" w:type="dxa"/>
            <w:vMerge w:val="restart"/>
          </w:tcPr>
          <w:p w14:paraId="55EB1D37" w14:textId="77777777" w:rsidR="00B22F57" w:rsidRPr="00DD75ED" w:rsidRDefault="00B22F57" w:rsidP="007443D0">
            <w:pPr>
              <w:tabs>
                <w:tab w:val="left" w:pos="709"/>
                <w:tab w:val="left" w:pos="8280"/>
              </w:tabs>
            </w:pPr>
            <w:r w:rsidRPr="00DD75ED">
              <w:t>Тема 4. Структура культурной повседневности.</w:t>
            </w:r>
          </w:p>
        </w:tc>
        <w:tc>
          <w:tcPr>
            <w:tcW w:w="2551" w:type="dxa"/>
          </w:tcPr>
          <w:p w14:paraId="37CC9D73" w14:textId="77777777" w:rsidR="00B22F57" w:rsidRPr="00DD75ED" w:rsidRDefault="00B22F57" w:rsidP="007443D0">
            <w:pPr>
              <w:jc w:val="center"/>
            </w:pPr>
            <w:r w:rsidRPr="00DD75ED">
              <w:t>Лекция</w:t>
            </w:r>
          </w:p>
        </w:tc>
        <w:tc>
          <w:tcPr>
            <w:tcW w:w="2977" w:type="dxa"/>
          </w:tcPr>
          <w:p w14:paraId="3FC10FC8" w14:textId="77777777" w:rsidR="00B22F57" w:rsidRPr="00DD75ED" w:rsidRDefault="00B22F57" w:rsidP="007443D0">
            <w:pPr>
              <w:jc w:val="center"/>
            </w:pPr>
            <w:r w:rsidRPr="00DD75ED">
              <w:t>Лекция-диалог</w:t>
            </w:r>
          </w:p>
        </w:tc>
      </w:tr>
      <w:tr w:rsidR="00B22F57" w:rsidRPr="00DD75ED" w14:paraId="6FE5174B" w14:textId="77777777" w:rsidTr="00B22F57">
        <w:trPr>
          <w:trHeight w:val="495"/>
        </w:trPr>
        <w:tc>
          <w:tcPr>
            <w:tcW w:w="675" w:type="dxa"/>
            <w:vMerge/>
          </w:tcPr>
          <w:p w14:paraId="1B7C5694" w14:textId="77777777" w:rsidR="00B22F57" w:rsidRPr="00DD75ED" w:rsidRDefault="00B22F57" w:rsidP="007443D0">
            <w:pPr>
              <w:jc w:val="center"/>
            </w:pPr>
          </w:p>
        </w:tc>
        <w:tc>
          <w:tcPr>
            <w:tcW w:w="3117" w:type="dxa"/>
            <w:vMerge/>
          </w:tcPr>
          <w:p w14:paraId="0C123C9E" w14:textId="77777777" w:rsidR="00B22F57" w:rsidRPr="00DD75ED" w:rsidRDefault="00B22F57" w:rsidP="007443D0">
            <w:pPr>
              <w:tabs>
                <w:tab w:val="left" w:pos="709"/>
                <w:tab w:val="left" w:pos="8280"/>
              </w:tabs>
            </w:pPr>
          </w:p>
        </w:tc>
        <w:tc>
          <w:tcPr>
            <w:tcW w:w="2551" w:type="dxa"/>
          </w:tcPr>
          <w:p w14:paraId="32AC2C80" w14:textId="77777777" w:rsidR="00B22F57" w:rsidRPr="00DD75ED" w:rsidRDefault="00B22F57" w:rsidP="007443D0">
            <w:pPr>
              <w:jc w:val="center"/>
            </w:pPr>
            <w:r w:rsidRPr="00DD75ED">
              <w:t>Практические занятия</w:t>
            </w:r>
          </w:p>
        </w:tc>
        <w:tc>
          <w:tcPr>
            <w:tcW w:w="2977" w:type="dxa"/>
          </w:tcPr>
          <w:p w14:paraId="1233FFB2" w14:textId="77777777" w:rsidR="00B22F57" w:rsidRPr="00DD75ED" w:rsidRDefault="00B22F57" w:rsidP="007443D0">
            <w:pPr>
              <w:jc w:val="center"/>
            </w:pPr>
            <w:r w:rsidRPr="00DD75ED">
              <w:t>Дискуссия</w:t>
            </w:r>
          </w:p>
        </w:tc>
      </w:tr>
      <w:tr w:rsidR="00B22F57" w:rsidRPr="00DD75ED" w14:paraId="7FE6EB5D" w14:textId="77777777" w:rsidTr="00B22F57">
        <w:trPr>
          <w:trHeight w:val="1000"/>
        </w:trPr>
        <w:tc>
          <w:tcPr>
            <w:tcW w:w="675" w:type="dxa"/>
          </w:tcPr>
          <w:p w14:paraId="42BB8AF6" w14:textId="77777777" w:rsidR="00B22F57" w:rsidRPr="00DD75ED" w:rsidRDefault="00B22F57" w:rsidP="007443D0">
            <w:pPr>
              <w:jc w:val="center"/>
              <w:rPr>
                <w:spacing w:val="-8"/>
              </w:rPr>
            </w:pPr>
            <w:r w:rsidRPr="00DD75ED">
              <w:rPr>
                <w:spacing w:val="-8"/>
              </w:rPr>
              <w:t>5.</w:t>
            </w:r>
          </w:p>
        </w:tc>
        <w:tc>
          <w:tcPr>
            <w:tcW w:w="3117" w:type="dxa"/>
          </w:tcPr>
          <w:p w14:paraId="2FCEDCCE" w14:textId="77777777" w:rsidR="00B22F57" w:rsidRPr="00DD75ED" w:rsidRDefault="00B22F57" w:rsidP="007443D0">
            <w:pPr>
              <w:pStyle w:val="31"/>
              <w:spacing w:after="0"/>
              <w:rPr>
                <w:sz w:val="24"/>
                <w:szCs w:val="24"/>
                <w:lang w:val="ru-RU" w:eastAsia="ru-RU"/>
              </w:rPr>
            </w:pPr>
            <w:r w:rsidRPr="00DD75ED">
              <w:rPr>
                <w:sz w:val="24"/>
                <w:szCs w:val="24"/>
                <w:lang w:val="ru-RU" w:eastAsia="ru-RU"/>
              </w:rPr>
              <w:t>Тема 5. Методология изучения культурной повседневности.</w:t>
            </w:r>
          </w:p>
        </w:tc>
        <w:tc>
          <w:tcPr>
            <w:tcW w:w="2551" w:type="dxa"/>
          </w:tcPr>
          <w:p w14:paraId="2DF991B8" w14:textId="77777777" w:rsidR="00B22F57" w:rsidRPr="00DD75ED" w:rsidRDefault="00B22F57" w:rsidP="007443D0">
            <w:pPr>
              <w:jc w:val="center"/>
            </w:pPr>
            <w:r w:rsidRPr="00DD75ED">
              <w:t>Практические занятия</w:t>
            </w:r>
          </w:p>
        </w:tc>
        <w:tc>
          <w:tcPr>
            <w:tcW w:w="2977" w:type="dxa"/>
          </w:tcPr>
          <w:p w14:paraId="5A58133D" w14:textId="77777777" w:rsidR="00B22F57" w:rsidRPr="00DD75ED" w:rsidRDefault="00B22F57" w:rsidP="007443D0">
            <w:pPr>
              <w:jc w:val="center"/>
            </w:pPr>
            <w:r w:rsidRPr="00DD75ED">
              <w:t>Дискуссия</w:t>
            </w:r>
          </w:p>
        </w:tc>
      </w:tr>
      <w:tr w:rsidR="00B22F57" w:rsidRPr="00DD75ED" w14:paraId="098A7D42" w14:textId="77777777" w:rsidTr="00B22F57">
        <w:trPr>
          <w:trHeight w:val="495"/>
        </w:trPr>
        <w:tc>
          <w:tcPr>
            <w:tcW w:w="675" w:type="dxa"/>
            <w:vMerge w:val="restart"/>
          </w:tcPr>
          <w:p w14:paraId="58E057AE" w14:textId="77777777" w:rsidR="00B22F57" w:rsidRPr="00DD75ED" w:rsidRDefault="00B22F57" w:rsidP="007443D0">
            <w:pPr>
              <w:jc w:val="center"/>
              <w:rPr>
                <w:spacing w:val="-8"/>
              </w:rPr>
            </w:pPr>
            <w:r w:rsidRPr="00DD75ED">
              <w:rPr>
                <w:spacing w:val="-8"/>
              </w:rPr>
              <w:t>6.</w:t>
            </w:r>
          </w:p>
        </w:tc>
        <w:tc>
          <w:tcPr>
            <w:tcW w:w="3117" w:type="dxa"/>
            <w:vMerge w:val="restart"/>
          </w:tcPr>
          <w:p w14:paraId="319082A8" w14:textId="77777777" w:rsidR="00B22F57" w:rsidRPr="00DD75ED" w:rsidRDefault="00B22F57" w:rsidP="007443D0">
            <w:r w:rsidRPr="00DD75ED">
              <w:t xml:space="preserve">Тема 6. Источники для </w:t>
            </w:r>
            <w:r w:rsidRPr="00DD75ED">
              <w:lastRenderedPageBreak/>
              <w:t>изучения культурной повседневности.</w:t>
            </w:r>
          </w:p>
        </w:tc>
        <w:tc>
          <w:tcPr>
            <w:tcW w:w="2551" w:type="dxa"/>
          </w:tcPr>
          <w:p w14:paraId="0FF135B6" w14:textId="77777777" w:rsidR="00B22F57" w:rsidRPr="00DD75ED" w:rsidRDefault="00B22F57" w:rsidP="007443D0">
            <w:pPr>
              <w:jc w:val="center"/>
            </w:pPr>
            <w:r w:rsidRPr="00DD75ED">
              <w:lastRenderedPageBreak/>
              <w:t>Лекция</w:t>
            </w:r>
          </w:p>
        </w:tc>
        <w:tc>
          <w:tcPr>
            <w:tcW w:w="2977" w:type="dxa"/>
          </w:tcPr>
          <w:p w14:paraId="33A62FF4" w14:textId="77777777" w:rsidR="00B22F57" w:rsidRPr="00DD75ED" w:rsidRDefault="00B22F57" w:rsidP="007443D0">
            <w:pPr>
              <w:jc w:val="center"/>
            </w:pPr>
            <w:r w:rsidRPr="00DD75ED">
              <w:t>Лекция-диалог</w:t>
            </w:r>
          </w:p>
        </w:tc>
      </w:tr>
      <w:tr w:rsidR="00B22F57" w:rsidRPr="00DD75ED" w14:paraId="121FAB29" w14:textId="77777777" w:rsidTr="00B22F57">
        <w:trPr>
          <w:trHeight w:val="495"/>
        </w:trPr>
        <w:tc>
          <w:tcPr>
            <w:tcW w:w="675" w:type="dxa"/>
            <w:vMerge/>
          </w:tcPr>
          <w:p w14:paraId="20F409BF" w14:textId="77777777" w:rsidR="00B22F57" w:rsidRPr="00DD75ED" w:rsidRDefault="00B22F57" w:rsidP="007443D0">
            <w:pPr>
              <w:jc w:val="center"/>
              <w:rPr>
                <w:spacing w:val="-8"/>
              </w:rPr>
            </w:pPr>
          </w:p>
        </w:tc>
        <w:tc>
          <w:tcPr>
            <w:tcW w:w="3117" w:type="dxa"/>
            <w:vMerge/>
          </w:tcPr>
          <w:p w14:paraId="4D26A3C7" w14:textId="77777777" w:rsidR="00B22F57" w:rsidRPr="00DD75ED" w:rsidRDefault="00B22F57" w:rsidP="007443D0"/>
        </w:tc>
        <w:tc>
          <w:tcPr>
            <w:tcW w:w="2551" w:type="dxa"/>
          </w:tcPr>
          <w:p w14:paraId="5E65D665" w14:textId="77777777" w:rsidR="00B22F57" w:rsidRPr="00DD75ED" w:rsidRDefault="00B22F57" w:rsidP="007443D0">
            <w:pPr>
              <w:jc w:val="center"/>
            </w:pPr>
            <w:r w:rsidRPr="00DD75ED">
              <w:t>Практические занятия</w:t>
            </w:r>
          </w:p>
        </w:tc>
        <w:tc>
          <w:tcPr>
            <w:tcW w:w="2977" w:type="dxa"/>
          </w:tcPr>
          <w:p w14:paraId="03DEB703" w14:textId="77777777" w:rsidR="00B22F57" w:rsidRPr="00DD75ED" w:rsidRDefault="00B22F57" w:rsidP="007443D0">
            <w:pPr>
              <w:jc w:val="center"/>
            </w:pPr>
            <w:r w:rsidRPr="00DD75ED">
              <w:t>Дискуссия</w:t>
            </w:r>
          </w:p>
        </w:tc>
      </w:tr>
    </w:tbl>
    <w:p w14:paraId="63F5F8CB" w14:textId="77777777" w:rsidR="007443D0" w:rsidRPr="00DD75ED" w:rsidRDefault="007443D0" w:rsidP="00DD0639">
      <w:pPr>
        <w:jc w:val="both"/>
        <w:rPr>
          <w:b/>
          <w:bCs/>
          <w:i/>
          <w:caps/>
        </w:rPr>
      </w:pPr>
    </w:p>
    <w:p w14:paraId="6E5666B9" w14:textId="77777777" w:rsidR="00DA10A6" w:rsidRPr="00DD75ED" w:rsidRDefault="00DA10A6" w:rsidP="00DD0639">
      <w:pPr>
        <w:jc w:val="both"/>
        <w:rPr>
          <w:b/>
          <w:bCs/>
          <w:caps/>
        </w:rPr>
      </w:pPr>
      <w:r w:rsidRPr="00DD75ED">
        <w:rPr>
          <w:b/>
          <w:bCs/>
          <w:caps/>
        </w:rPr>
        <w:t>5. Учебно-методическое обеспечение для самостоятельной работы обучающихся по дисциплине</w:t>
      </w:r>
    </w:p>
    <w:p w14:paraId="03AFC564" w14:textId="77777777" w:rsidR="007443D0" w:rsidRPr="00DD75ED" w:rsidRDefault="007443D0" w:rsidP="00DD0639">
      <w:pPr>
        <w:jc w:val="both"/>
        <w:rPr>
          <w:b/>
          <w:bCs/>
          <w:caps/>
        </w:rPr>
      </w:pPr>
    </w:p>
    <w:p w14:paraId="09343C50" w14:textId="77777777" w:rsidR="007443D0" w:rsidRPr="00B22F57" w:rsidRDefault="007443D0" w:rsidP="007443D0">
      <w:pPr>
        <w:pStyle w:val="ad"/>
        <w:spacing w:after="0"/>
        <w:ind w:left="0"/>
        <w:contextualSpacing/>
        <w:rPr>
          <w:rFonts w:ascii="Times New Roman Полужирный" w:hAnsi="Times New Roman Полужирный" w:cs="Times New Roman"/>
          <w:b/>
          <w:bCs/>
          <w:sz w:val="24"/>
          <w:szCs w:val="24"/>
        </w:rPr>
      </w:pPr>
      <w:r w:rsidRPr="00B22F57">
        <w:rPr>
          <w:rFonts w:ascii="Times New Roman Полужирный" w:hAnsi="Times New Roman Полужирный" w:cs="Times New Roman"/>
          <w:b/>
          <w:bCs/>
          <w:sz w:val="24"/>
          <w:szCs w:val="24"/>
        </w:rPr>
        <w:t>5.1. Темы конспектов</w:t>
      </w:r>
    </w:p>
    <w:p w14:paraId="33FA7845"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 Понятие «повседневность».</w:t>
      </w:r>
    </w:p>
    <w:p w14:paraId="2AE4B32E"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 Проблема определения понятия «повседневность».</w:t>
      </w:r>
    </w:p>
    <w:p w14:paraId="22BAA376"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3. Основные философские определения понятия.</w:t>
      </w:r>
    </w:p>
    <w:p w14:paraId="6D1D9EBC"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4. Повседневность как мир опыта.</w:t>
      </w:r>
    </w:p>
    <w:p w14:paraId="245F8D55"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5. Культура повседневности Афин: забота о себе.</w:t>
      </w:r>
    </w:p>
    <w:p w14:paraId="00BDB340"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6. Культура повседневности Рима: политический театр.</w:t>
      </w:r>
    </w:p>
    <w:p w14:paraId="089248AA"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7. Культурная повседневность Средневековья: сакральное и мирское.</w:t>
      </w:r>
    </w:p>
    <w:p w14:paraId="6EFA4DE4"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8. Страдание как переживание и оценка. Опыт страдания.</w:t>
      </w:r>
    </w:p>
    <w:p w14:paraId="138B08A6"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9. Рыцарский орден и королевский двор: ритуалы, запреты и допущения.</w:t>
      </w:r>
    </w:p>
    <w:p w14:paraId="57D777E2"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10. «Цивилизованное общество» и «цивилизованный человек» эпохи Возрождения.</w:t>
      </w:r>
    </w:p>
    <w:p w14:paraId="001F000F"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11. Изменение жизненного мира и культурных кодов повседневности эпохи Возрождения.</w:t>
      </w:r>
    </w:p>
    <w:p w14:paraId="4051E297"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12. Город как особый культурно-исторический феномен..</w:t>
      </w:r>
    </w:p>
    <w:p w14:paraId="206E9BF7"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 xml:space="preserve">13. Культурная повседневность большого города. </w:t>
      </w:r>
    </w:p>
    <w:p w14:paraId="4E62242D"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14. Изменения семиотики «вещного» мира в Новое время.</w:t>
      </w:r>
    </w:p>
    <w:p w14:paraId="2612BD33"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15. Эволюция приватного пространства и культурноф повседневности в Новое и Новейшее время.</w:t>
      </w:r>
    </w:p>
    <w:p w14:paraId="37F101C1"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16. Категории повседневности как экзистенциалы повседневного мира.</w:t>
      </w:r>
    </w:p>
    <w:p w14:paraId="33DD13BE"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17. Основные формы повседневности.</w:t>
      </w:r>
    </w:p>
    <w:p w14:paraId="434B3691"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18. Игра как способ бытия культуры.</w:t>
      </w:r>
    </w:p>
    <w:p w14:paraId="37792AA6"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19. Тело как феномен культуры.</w:t>
      </w:r>
    </w:p>
    <w:p w14:paraId="3E65F134"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20. Одежда и костюм: типы культурных кодов.</w:t>
      </w:r>
    </w:p>
    <w:p w14:paraId="67E33BFE"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21. Культура повседневности в эпоху масс-медиа и глобальной сети.</w:t>
      </w:r>
    </w:p>
    <w:p w14:paraId="138172E4"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22. Время повседневности.</w:t>
      </w:r>
    </w:p>
    <w:p w14:paraId="682152B7"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23. Пространство повседневности.</w:t>
      </w:r>
    </w:p>
    <w:p w14:paraId="616F3808"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24. Двойственность человеческого мира повседневности.</w:t>
      </w:r>
    </w:p>
    <w:p w14:paraId="02C566EC"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25. Уровни и способы конструирования реальности.</w:t>
      </w:r>
    </w:p>
    <w:p w14:paraId="6A0A214E"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26. Два уровня смыслов повседневности.</w:t>
      </w:r>
    </w:p>
    <w:p w14:paraId="21ACA8AC"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27. Основные методы изучения повседневности.</w:t>
      </w:r>
    </w:p>
    <w:p w14:paraId="77CF9836"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28. Междисциплинарный подход.</w:t>
      </w:r>
    </w:p>
    <w:p w14:paraId="720F45A0"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29. Источники для изучения культуры повседневности.</w:t>
      </w:r>
    </w:p>
    <w:p w14:paraId="4EEF0EA0" w14:textId="77777777" w:rsidR="007443D0" w:rsidRPr="00DD75ED" w:rsidRDefault="007443D0" w:rsidP="007443D0">
      <w:pPr>
        <w:pStyle w:val="af4"/>
        <w:tabs>
          <w:tab w:val="left" w:pos="8280"/>
        </w:tabs>
        <w:overflowPunct w:val="0"/>
        <w:autoSpaceDE w:val="0"/>
        <w:autoSpaceDN w:val="0"/>
        <w:adjustRightInd w:val="0"/>
        <w:spacing w:after="0"/>
        <w:jc w:val="both"/>
      </w:pPr>
      <w:r w:rsidRPr="00DD75ED">
        <w:t>30. Вербальные и невербальные источники и специфика работы с ними.</w:t>
      </w:r>
    </w:p>
    <w:p w14:paraId="4410E192" w14:textId="77777777" w:rsidR="007443D0" w:rsidRPr="00DD75ED" w:rsidRDefault="007443D0" w:rsidP="007443D0">
      <w:pPr>
        <w:pStyle w:val="af4"/>
        <w:tabs>
          <w:tab w:val="left" w:pos="8280"/>
        </w:tabs>
        <w:overflowPunct w:val="0"/>
        <w:autoSpaceDE w:val="0"/>
        <w:autoSpaceDN w:val="0"/>
        <w:adjustRightInd w:val="0"/>
        <w:spacing w:after="0"/>
        <w:ind w:left="360"/>
        <w:jc w:val="both"/>
      </w:pPr>
      <w:r w:rsidRPr="00DD75ED">
        <w:t xml:space="preserve"> </w:t>
      </w:r>
    </w:p>
    <w:p w14:paraId="56AA88E3" w14:textId="77777777" w:rsidR="007443D0" w:rsidRPr="00DD75ED" w:rsidRDefault="007443D0" w:rsidP="007443D0">
      <w:pPr>
        <w:rPr>
          <w:b/>
          <w:caps/>
        </w:rPr>
      </w:pPr>
      <w:r w:rsidRPr="00DD75ED">
        <w:rPr>
          <w:b/>
          <w:caps/>
        </w:rPr>
        <w:t xml:space="preserve">5.2. </w:t>
      </w:r>
      <w:r w:rsidRPr="00DD75ED">
        <w:rPr>
          <w:b/>
        </w:rPr>
        <w:t>Темы рефератов</w:t>
      </w:r>
      <w:r w:rsidRPr="00DD75ED">
        <w:rPr>
          <w:b/>
          <w:caps/>
        </w:rPr>
        <w:t>:</w:t>
      </w:r>
    </w:p>
    <w:p w14:paraId="6752470D" w14:textId="77777777" w:rsidR="007443D0" w:rsidRPr="00DD75ED" w:rsidRDefault="007443D0" w:rsidP="007443D0">
      <w:pPr>
        <w:numPr>
          <w:ilvl w:val="0"/>
          <w:numId w:val="21"/>
        </w:numPr>
        <w:ind w:hanging="357"/>
        <w:jc w:val="both"/>
      </w:pPr>
      <w:r w:rsidRPr="00DD75ED">
        <w:t>Понятие «повседневность».</w:t>
      </w:r>
    </w:p>
    <w:p w14:paraId="5A7CAEB7" w14:textId="77777777" w:rsidR="007443D0" w:rsidRPr="00DD75ED" w:rsidRDefault="007443D0" w:rsidP="007443D0">
      <w:pPr>
        <w:numPr>
          <w:ilvl w:val="0"/>
          <w:numId w:val="21"/>
        </w:numPr>
        <w:ind w:hanging="357"/>
        <w:jc w:val="both"/>
      </w:pPr>
      <w:r w:rsidRPr="00DD75ED">
        <w:t>Повседневность как основа социальности.</w:t>
      </w:r>
    </w:p>
    <w:p w14:paraId="7C477905" w14:textId="77777777" w:rsidR="007443D0" w:rsidRPr="00DD75ED" w:rsidRDefault="007443D0" w:rsidP="007443D0">
      <w:pPr>
        <w:numPr>
          <w:ilvl w:val="0"/>
          <w:numId w:val="21"/>
        </w:numPr>
        <w:ind w:hanging="357"/>
        <w:jc w:val="both"/>
      </w:pPr>
      <w:r w:rsidRPr="00DD75ED">
        <w:t>Проблема определения понятия «повседневность».</w:t>
      </w:r>
    </w:p>
    <w:p w14:paraId="5CFAAD26" w14:textId="77777777" w:rsidR="007443D0" w:rsidRPr="00DD75ED" w:rsidRDefault="007443D0" w:rsidP="007443D0">
      <w:pPr>
        <w:numPr>
          <w:ilvl w:val="0"/>
          <w:numId w:val="21"/>
        </w:numPr>
        <w:ind w:hanging="357"/>
        <w:jc w:val="both"/>
      </w:pPr>
      <w:r w:rsidRPr="00DD75ED">
        <w:t>Повседневность и не-повседневность.</w:t>
      </w:r>
    </w:p>
    <w:p w14:paraId="17D18038" w14:textId="77777777" w:rsidR="007443D0" w:rsidRPr="00DD75ED" w:rsidRDefault="007443D0" w:rsidP="007443D0">
      <w:pPr>
        <w:numPr>
          <w:ilvl w:val="0"/>
          <w:numId w:val="21"/>
        </w:numPr>
        <w:ind w:hanging="357"/>
        <w:jc w:val="both"/>
      </w:pPr>
      <w:r w:rsidRPr="00DD75ED">
        <w:t>Повседневное и повседневность.</w:t>
      </w:r>
    </w:p>
    <w:p w14:paraId="5B30B005" w14:textId="77777777" w:rsidR="007443D0" w:rsidRPr="00DD75ED" w:rsidRDefault="007443D0" w:rsidP="007443D0">
      <w:pPr>
        <w:numPr>
          <w:ilvl w:val="0"/>
          <w:numId w:val="21"/>
        </w:numPr>
        <w:ind w:hanging="357"/>
        <w:jc w:val="both"/>
      </w:pPr>
      <w:r w:rsidRPr="00DD75ED">
        <w:t>Культурная повседневность Древней Греции</w:t>
      </w:r>
    </w:p>
    <w:p w14:paraId="75DD9B30" w14:textId="77777777" w:rsidR="007443D0" w:rsidRPr="00DD75ED" w:rsidRDefault="007443D0" w:rsidP="007443D0">
      <w:pPr>
        <w:numPr>
          <w:ilvl w:val="0"/>
          <w:numId w:val="21"/>
        </w:numPr>
        <w:ind w:hanging="357"/>
        <w:jc w:val="both"/>
      </w:pPr>
      <w:r w:rsidRPr="00DD75ED">
        <w:t>Культурная повседневность Древнего Рима.</w:t>
      </w:r>
    </w:p>
    <w:p w14:paraId="51976571" w14:textId="77777777" w:rsidR="007443D0" w:rsidRPr="00DD75ED" w:rsidRDefault="007443D0" w:rsidP="007443D0">
      <w:pPr>
        <w:numPr>
          <w:ilvl w:val="0"/>
          <w:numId w:val="21"/>
        </w:numPr>
        <w:ind w:hanging="357"/>
        <w:jc w:val="both"/>
      </w:pPr>
      <w:r w:rsidRPr="00DD75ED">
        <w:t>Культурная повседневность Средневековья.</w:t>
      </w:r>
    </w:p>
    <w:p w14:paraId="381B7432" w14:textId="77777777" w:rsidR="007443D0" w:rsidRPr="00DD75ED" w:rsidRDefault="007443D0" w:rsidP="007443D0">
      <w:pPr>
        <w:numPr>
          <w:ilvl w:val="0"/>
          <w:numId w:val="21"/>
        </w:numPr>
        <w:ind w:hanging="357"/>
        <w:jc w:val="both"/>
      </w:pPr>
      <w:r w:rsidRPr="00DD75ED">
        <w:t>Рыцарский кодекс чести.</w:t>
      </w:r>
    </w:p>
    <w:p w14:paraId="10457B55" w14:textId="77777777" w:rsidR="007443D0" w:rsidRPr="00DD75ED" w:rsidRDefault="007443D0" w:rsidP="007443D0">
      <w:pPr>
        <w:numPr>
          <w:ilvl w:val="0"/>
          <w:numId w:val="21"/>
        </w:numPr>
        <w:ind w:hanging="357"/>
        <w:jc w:val="both"/>
      </w:pPr>
      <w:r w:rsidRPr="00DD75ED">
        <w:t>Королевский двор: ритуалы, запреты и допущения.</w:t>
      </w:r>
    </w:p>
    <w:p w14:paraId="54992533" w14:textId="77777777" w:rsidR="007443D0" w:rsidRPr="00DD75ED" w:rsidRDefault="007443D0" w:rsidP="007443D0">
      <w:pPr>
        <w:numPr>
          <w:ilvl w:val="0"/>
          <w:numId w:val="21"/>
        </w:numPr>
        <w:ind w:hanging="357"/>
        <w:jc w:val="both"/>
      </w:pPr>
      <w:r w:rsidRPr="00DD75ED">
        <w:t>Рыцарь и придворный.</w:t>
      </w:r>
    </w:p>
    <w:p w14:paraId="1234EDA5" w14:textId="77777777" w:rsidR="007443D0" w:rsidRPr="00DD75ED" w:rsidRDefault="007443D0" w:rsidP="007443D0">
      <w:pPr>
        <w:numPr>
          <w:ilvl w:val="0"/>
          <w:numId w:val="21"/>
        </w:numPr>
        <w:ind w:hanging="357"/>
        <w:jc w:val="both"/>
      </w:pPr>
      <w:r w:rsidRPr="00DD75ED">
        <w:t>Храм, двор и рынок.</w:t>
      </w:r>
    </w:p>
    <w:p w14:paraId="138D9DCC" w14:textId="77777777" w:rsidR="007443D0" w:rsidRPr="00DD75ED" w:rsidRDefault="007443D0" w:rsidP="007443D0">
      <w:pPr>
        <w:numPr>
          <w:ilvl w:val="0"/>
          <w:numId w:val="21"/>
        </w:numPr>
        <w:ind w:hanging="357"/>
        <w:jc w:val="both"/>
      </w:pPr>
      <w:r w:rsidRPr="00DD75ED">
        <w:lastRenderedPageBreak/>
        <w:t>Изменение жизненного мира и культурных кодов повседневности в эпоху Возрождения.</w:t>
      </w:r>
    </w:p>
    <w:p w14:paraId="3AEB6032" w14:textId="77777777" w:rsidR="007443D0" w:rsidRPr="00DD75ED" w:rsidRDefault="007443D0" w:rsidP="007443D0">
      <w:pPr>
        <w:numPr>
          <w:ilvl w:val="0"/>
          <w:numId w:val="21"/>
        </w:numPr>
        <w:ind w:hanging="357"/>
        <w:jc w:val="both"/>
      </w:pPr>
      <w:r w:rsidRPr="00DD75ED">
        <w:t>Дифференциация рациональности и общественного пространства в начале Нового времени.</w:t>
      </w:r>
    </w:p>
    <w:p w14:paraId="72D623C5" w14:textId="77777777" w:rsidR="007443D0" w:rsidRPr="00DD75ED" w:rsidRDefault="007443D0" w:rsidP="007443D0">
      <w:pPr>
        <w:numPr>
          <w:ilvl w:val="0"/>
          <w:numId w:val="21"/>
        </w:numPr>
        <w:ind w:hanging="357"/>
        <w:jc w:val="both"/>
      </w:pPr>
      <w:r w:rsidRPr="00DD75ED">
        <w:t>Город как особый культурно-исторический феномен.</w:t>
      </w:r>
    </w:p>
    <w:p w14:paraId="1C2732F5" w14:textId="77777777" w:rsidR="007443D0" w:rsidRPr="00DD75ED" w:rsidRDefault="007443D0" w:rsidP="007443D0">
      <w:pPr>
        <w:numPr>
          <w:ilvl w:val="0"/>
          <w:numId w:val="21"/>
        </w:numPr>
        <w:ind w:hanging="357"/>
        <w:jc w:val="both"/>
      </w:pPr>
      <w:r w:rsidRPr="00DD75ED">
        <w:t>Специфика городской повседневности.</w:t>
      </w:r>
    </w:p>
    <w:p w14:paraId="26DA942F" w14:textId="77777777" w:rsidR="007443D0" w:rsidRPr="00DD75ED" w:rsidRDefault="007443D0" w:rsidP="007443D0">
      <w:pPr>
        <w:numPr>
          <w:ilvl w:val="0"/>
          <w:numId w:val="21"/>
        </w:numPr>
        <w:ind w:hanging="357"/>
        <w:jc w:val="both"/>
      </w:pPr>
      <w:r w:rsidRPr="00DD75ED">
        <w:t>Эволюция приватного пространства в Новое и Новейшее время.</w:t>
      </w:r>
    </w:p>
    <w:p w14:paraId="2A7384E0" w14:textId="77777777" w:rsidR="007443D0" w:rsidRPr="00DD75ED" w:rsidRDefault="007443D0" w:rsidP="007443D0">
      <w:pPr>
        <w:numPr>
          <w:ilvl w:val="0"/>
          <w:numId w:val="21"/>
        </w:numPr>
        <w:ind w:hanging="357"/>
        <w:jc w:val="both"/>
      </w:pPr>
      <w:r w:rsidRPr="00DD75ED">
        <w:t>Культурная повседневность провинции.</w:t>
      </w:r>
    </w:p>
    <w:p w14:paraId="2CBD48E3" w14:textId="77777777" w:rsidR="007443D0" w:rsidRPr="00DD75ED" w:rsidRDefault="007443D0" w:rsidP="007443D0">
      <w:pPr>
        <w:numPr>
          <w:ilvl w:val="0"/>
          <w:numId w:val="21"/>
        </w:numPr>
        <w:ind w:hanging="357"/>
        <w:jc w:val="both"/>
      </w:pPr>
      <w:r w:rsidRPr="00DD75ED">
        <w:t>Культурно-антропологические проблемы мегаполиса.</w:t>
      </w:r>
    </w:p>
    <w:p w14:paraId="74A1F930" w14:textId="77777777" w:rsidR="007443D0" w:rsidRPr="00DD75ED" w:rsidRDefault="007443D0" w:rsidP="007443D0">
      <w:pPr>
        <w:numPr>
          <w:ilvl w:val="0"/>
          <w:numId w:val="21"/>
        </w:numPr>
        <w:ind w:hanging="357"/>
        <w:jc w:val="both"/>
      </w:pPr>
      <w:r w:rsidRPr="00DD75ED">
        <w:t>Культура повседневности в эпоху мультикультурализма.</w:t>
      </w:r>
    </w:p>
    <w:p w14:paraId="04E1A6A5" w14:textId="77777777" w:rsidR="007443D0" w:rsidRPr="00DD75ED" w:rsidRDefault="007443D0" w:rsidP="007443D0">
      <w:pPr>
        <w:pStyle w:val="af4"/>
        <w:tabs>
          <w:tab w:val="left" w:pos="8280"/>
        </w:tabs>
        <w:overflowPunct w:val="0"/>
        <w:autoSpaceDE w:val="0"/>
        <w:autoSpaceDN w:val="0"/>
        <w:adjustRightInd w:val="0"/>
        <w:spacing w:after="0"/>
        <w:jc w:val="both"/>
      </w:pPr>
    </w:p>
    <w:p w14:paraId="5FC2B353" w14:textId="77777777" w:rsidR="007443D0" w:rsidRPr="00DD75ED" w:rsidRDefault="007443D0" w:rsidP="007443D0">
      <w:pPr>
        <w:rPr>
          <w:b/>
          <w:bCs/>
        </w:rPr>
      </w:pPr>
      <w:r w:rsidRPr="00DD75ED">
        <w:rPr>
          <w:b/>
          <w:bCs/>
        </w:rPr>
        <w:t>5.3 Темы практических занятий:</w:t>
      </w:r>
    </w:p>
    <w:p w14:paraId="4B665782" w14:textId="77777777" w:rsidR="00DD75ED" w:rsidRPr="00DD75ED" w:rsidRDefault="007443D0" w:rsidP="00DD75ED">
      <w:pPr>
        <w:pStyle w:val="ad"/>
        <w:spacing w:after="0" w:line="240" w:lineRule="auto"/>
        <w:ind w:left="0"/>
        <w:contextualSpacing/>
        <w:jc w:val="both"/>
        <w:rPr>
          <w:rFonts w:ascii="Times New Roman" w:hAnsi="Times New Roman" w:cs="Times New Roman"/>
          <w:sz w:val="24"/>
          <w:szCs w:val="24"/>
        </w:rPr>
      </w:pPr>
      <w:r w:rsidRPr="00DD75ED">
        <w:rPr>
          <w:rFonts w:ascii="Times New Roman" w:hAnsi="Times New Roman" w:cs="Times New Roman"/>
          <w:b/>
          <w:i/>
          <w:color w:val="0A0A0A"/>
          <w:sz w:val="24"/>
          <w:szCs w:val="24"/>
        </w:rPr>
        <w:t xml:space="preserve">К теме 1. </w:t>
      </w:r>
      <w:r w:rsidR="00DD75ED" w:rsidRPr="00DD75ED">
        <w:rPr>
          <w:rFonts w:ascii="Times New Roman" w:hAnsi="Times New Roman" w:cs="Times New Roman"/>
          <w:sz w:val="24"/>
          <w:szCs w:val="24"/>
        </w:rPr>
        <w:t>Понятие «повседневность». Повседневность как основа социальности и как обыденное сознание. Повседневное и не-повседневное. Проблема определения понятия «повседневность». Парадигма философских и культурологических определений. Повседневность как «всежизненная среда» и мир опыта.</w:t>
      </w:r>
    </w:p>
    <w:p w14:paraId="303806B2" w14:textId="77777777" w:rsidR="00DD75ED" w:rsidRPr="00DD75ED" w:rsidRDefault="007443D0" w:rsidP="00DD75ED">
      <w:pPr>
        <w:pStyle w:val="af4"/>
        <w:tabs>
          <w:tab w:val="num" w:pos="426"/>
          <w:tab w:val="left" w:pos="8280"/>
        </w:tabs>
        <w:overflowPunct w:val="0"/>
        <w:autoSpaceDE w:val="0"/>
        <w:autoSpaceDN w:val="0"/>
        <w:adjustRightInd w:val="0"/>
        <w:spacing w:after="0"/>
        <w:jc w:val="both"/>
      </w:pPr>
      <w:r w:rsidRPr="00DD75ED">
        <w:rPr>
          <w:b/>
          <w:i/>
          <w:color w:val="0A0A0A"/>
        </w:rPr>
        <w:t xml:space="preserve">К теме 2. </w:t>
      </w:r>
      <w:r w:rsidR="00DD75ED" w:rsidRPr="00DD75ED">
        <w:t>Города-полисы и общественные пространства античности. Христианское на развалинах языческого. Культурная повседневность Средневековья. Храм как место любви, единства, покаяния и прощения. Храм как место обретения опыта страдания. «Божественная комедия» Данте: конструирование рая и ада. «Культура стыда и чести». Рыцарский орден и королевский двор. Изменение жизненного мира и культурных кодов в эпоху Возрождения. Рождение индивида в Новое время. Город как культурно-исторический феномен. Эволюция приватного и публичного пространства в Новое и Новейшее время. Изменение семиотики «вещного» мира в Новое и Новейшее время. Рождение мегаполиса. Культурно-антропологические проблемы глобального мира. Мультикультурализм и размывание культурных границ на уровне повседневности.</w:t>
      </w:r>
    </w:p>
    <w:p w14:paraId="7065A6CA" w14:textId="77777777" w:rsidR="00DD75ED" w:rsidRPr="00DD75ED" w:rsidRDefault="007443D0" w:rsidP="00DD75ED">
      <w:pPr>
        <w:jc w:val="both"/>
      </w:pPr>
      <w:r w:rsidRPr="00DD75ED">
        <w:rPr>
          <w:b/>
          <w:i/>
          <w:color w:val="0A0A0A"/>
        </w:rPr>
        <w:t>К теме 3.</w:t>
      </w:r>
      <w:r w:rsidRPr="00DD75ED">
        <w:rPr>
          <w:color w:val="0A0A0A"/>
        </w:rPr>
        <w:t xml:space="preserve"> </w:t>
      </w:r>
      <w:r w:rsidR="00DD75ED" w:rsidRPr="00DD75ED">
        <w:t xml:space="preserve">Характерные черты повседневного мира: общая характеристика. Интерсубъективность как характеристика повседневности. Повседневный мир как мир интерпретаций. Жилище как формы повседневности. Эмоции, страсти, аффекты. Быт и частная жизнь. Игра как способ бытия культуры. Мир профессий. Тело как феномен культуры. Одежда и костюм: типы культурных кодов. История костюма как история культуры. Гастрономический код культуры. Мода как способ / инструмент конструирования повседневности. Культура повседневности в эпоху глобальной сети. Реклама как инструмент конструирования повседневности. Масс-медиа и (пере)создание культурной повседневности. </w:t>
      </w:r>
    </w:p>
    <w:p w14:paraId="06BC8235" w14:textId="77777777" w:rsidR="00DD75ED" w:rsidRPr="00DD75ED" w:rsidRDefault="007443D0" w:rsidP="00DD75ED">
      <w:pPr>
        <w:jc w:val="both"/>
      </w:pPr>
      <w:r w:rsidRPr="00DD75ED">
        <w:rPr>
          <w:b/>
          <w:i/>
          <w:color w:val="0A0A0A"/>
        </w:rPr>
        <w:t xml:space="preserve">К теме 4. </w:t>
      </w:r>
      <w:r w:rsidR="00DD75ED" w:rsidRPr="00DD75ED">
        <w:t>Хронотоп культурной повседневности. Пространство повседневности. Время повседневности. Конституирующие признаки повседневности. Секторы реальности повседневной жизни. Способы конструирования реальности повседневной жизни. Двойственность человеческого мира повседневности. Теоретическая модель повседневности В.Д. Лелеко. Семиотика культурной повседневности. Два уровня смыслов повседневности.</w:t>
      </w:r>
    </w:p>
    <w:p w14:paraId="08DBD13F" w14:textId="77777777" w:rsidR="00DD75ED" w:rsidRPr="00DD75ED" w:rsidRDefault="007443D0" w:rsidP="00DD75ED">
      <w:pPr>
        <w:jc w:val="both"/>
      </w:pPr>
      <w:r w:rsidRPr="00DD75ED">
        <w:rPr>
          <w:b/>
          <w:i/>
          <w:color w:val="0A0A0A"/>
        </w:rPr>
        <w:t xml:space="preserve">К теме 5. </w:t>
      </w:r>
      <w:r w:rsidR="00DD75ED" w:rsidRPr="00DD75ED">
        <w:t xml:space="preserve">Феноменологический метод Э. Гуссерля. «Оповседневнивание» М. Вебера. Социальная феноменология А. Шюца. Культурологический подход Г.С. Кнабе. Семиотико-культурологический подход В.Д. Лелеко. Ценностно-ориентированный подход Л.В. Беловинского. Конструктивистский подход В.Н. Сырова. Семиотический подход. Системный подход. Междисциплинарный подход. Исторический метод. Биографический метод. Герменевтический анализ как методология изучения культурной повседневности. Метод включенного наблюдения. Интервью и социологические опросы.  </w:t>
      </w:r>
    </w:p>
    <w:p w14:paraId="73F714E2" w14:textId="77777777" w:rsidR="007443D0" w:rsidRPr="00DD75ED" w:rsidRDefault="007443D0" w:rsidP="00DD75ED">
      <w:pPr>
        <w:jc w:val="both"/>
        <w:rPr>
          <w:bCs/>
          <w:color w:val="000000"/>
        </w:rPr>
      </w:pPr>
      <w:r w:rsidRPr="00DD75ED">
        <w:rPr>
          <w:b/>
          <w:i/>
          <w:color w:val="0A0A0A"/>
        </w:rPr>
        <w:t xml:space="preserve">К теме 6. </w:t>
      </w:r>
      <w:r w:rsidRPr="00DD75ED">
        <w:rPr>
          <w:bCs/>
          <w:color w:val="000000"/>
        </w:rPr>
        <w:t xml:space="preserve">Проблема источниковой базы для изучения культурной повседневности. Массовые и индивидуальные источники. Источники личного происхождения. Автодокументальные жанры как источники для изучения культурной повседневности.  Мемуар – дневник – эпистолярия – автобиография и специфика работы с ними как с </w:t>
      </w:r>
      <w:r w:rsidRPr="00DD75ED">
        <w:rPr>
          <w:bCs/>
          <w:color w:val="000000"/>
        </w:rPr>
        <w:lastRenderedPageBreak/>
        <w:t>источниками для изучения культурной повседневности. Аллюзивность, цитатность, интертекстуальность в</w:t>
      </w:r>
      <w:r w:rsidR="00DD75ED" w:rsidRPr="00DD75ED">
        <w:rPr>
          <w:bCs/>
          <w:color w:val="000000"/>
        </w:rPr>
        <w:t xml:space="preserve"> </w:t>
      </w:r>
      <w:r w:rsidRPr="00DD75ED">
        <w:rPr>
          <w:bCs/>
          <w:color w:val="000000"/>
        </w:rPr>
        <w:t>документальных текст</w:t>
      </w:r>
      <w:r w:rsidR="00DD75ED" w:rsidRPr="00DD75ED">
        <w:rPr>
          <w:bCs/>
          <w:color w:val="000000"/>
        </w:rPr>
        <w:t>ах</w:t>
      </w:r>
      <w:r w:rsidRPr="00DD75ED">
        <w:rPr>
          <w:bCs/>
          <w:color w:val="000000"/>
        </w:rPr>
        <w:t>. Мемуары и псевдо-мемуары. Мемуары-мистификации.</w:t>
      </w:r>
      <w:r w:rsidR="00DD75ED" w:rsidRPr="00DD75ED">
        <w:rPr>
          <w:bCs/>
          <w:color w:val="000000"/>
        </w:rPr>
        <w:t xml:space="preserve"> </w:t>
      </w:r>
      <w:r w:rsidRPr="00DD75ED">
        <w:rPr>
          <w:bCs/>
          <w:color w:val="000000"/>
        </w:rPr>
        <w:t>Дневники-мистификации. Художественная литература как источник для изучения культурной повседневности.</w:t>
      </w:r>
      <w:r w:rsidR="00DD75ED" w:rsidRPr="00DD75ED">
        <w:rPr>
          <w:bCs/>
          <w:color w:val="000000"/>
        </w:rPr>
        <w:t xml:space="preserve"> </w:t>
      </w:r>
      <w:r w:rsidRPr="00DD75ED">
        <w:rPr>
          <w:bCs/>
          <w:color w:val="000000"/>
        </w:rPr>
        <w:t>Невербальные источники.</w:t>
      </w:r>
      <w:r w:rsidR="00DD75ED" w:rsidRPr="00DD75ED">
        <w:rPr>
          <w:bCs/>
          <w:color w:val="000000"/>
        </w:rPr>
        <w:t xml:space="preserve"> </w:t>
      </w:r>
      <w:r w:rsidRPr="00DD75ED">
        <w:rPr>
          <w:bCs/>
          <w:color w:val="000000"/>
        </w:rPr>
        <w:t>Устные источники.</w:t>
      </w:r>
    </w:p>
    <w:p w14:paraId="68E90860" w14:textId="77777777" w:rsidR="00DD7F70" w:rsidRPr="00DD75ED" w:rsidRDefault="00DD7F70" w:rsidP="00625492">
      <w:pPr>
        <w:rPr>
          <w:b/>
          <w:bCs/>
          <w:caps/>
        </w:rPr>
      </w:pPr>
    </w:p>
    <w:p w14:paraId="4EF348D4" w14:textId="77777777" w:rsidR="00DA10A6" w:rsidRPr="00DD75ED" w:rsidRDefault="00DA10A6" w:rsidP="00625492">
      <w:pPr>
        <w:rPr>
          <w:b/>
          <w:bCs/>
        </w:rPr>
      </w:pPr>
      <w:r w:rsidRPr="00DD75ED">
        <w:rPr>
          <w:b/>
          <w:bCs/>
          <w:caps/>
        </w:rPr>
        <w:t xml:space="preserve">6. Оценочные средства для текущего контроля успеваемости </w:t>
      </w:r>
    </w:p>
    <w:p w14:paraId="663DD3D1" w14:textId="77777777" w:rsidR="00DA10A6" w:rsidRPr="00DD75ED" w:rsidRDefault="00DA10A6" w:rsidP="00D66A7F">
      <w:pPr>
        <w:spacing w:after="120"/>
        <w:rPr>
          <w:b/>
          <w:bCs/>
        </w:rPr>
      </w:pPr>
      <w:r w:rsidRPr="00DD75ED">
        <w:rPr>
          <w:b/>
          <w:bCs/>
        </w:rPr>
        <w:t xml:space="preserve">6.1. </w:t>
      </w:r>
      <w:r w:rsidR="00D66A7F" w:rsidRPr="00DD75ED">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DD75ED" w14:paraId="7017EC7E" w14:textId="77777777" w:rsidTr="00D30DD7">
        <w:trPr>
          <w:trHeight w:val="582"/>
        </w:trPr>
        <w:tc>
          <w:tcPr>
            <w:tcW w:w="567" w:type="dxa"/>
            <w:vAlign w:val="center"/>
          </w:tcPr>
          <w:p w14:paraId="6CF3DADB" w14:textId="77777777" w:rsidR="00D66A7F" w:rsidRPr="00DD75ED" w:rsidRDefault="00D66A7F" w:rsidP="00DD75ED">
            <w:pPr>
              <w:pStyle w:val="a5"/>
              <w:jc w:val="center"/>
            </w:pPr>
            <w:r w:rsidRPr="00DD75ED">
              <w:t>№</w:t>
            </w:r>
          </w:p>
          <w:p w14:paraId="621FECE8" w14:textId="77777777" w:rsidR="00D66A7F" w:rsidRPr="00DD75ED" w:rsidRDefault="00D66A7F" w:rsidP="00DD75ED">
            <w:pPr>
              <w:pStyle w:val="a5"/>
              <w:jc w:val="center"/>
            </w:pPr>
            <w:r w:rsidRPr="00DD75ED">
              <w:t>п</w:t>
            </w:r>
            <w:r w:rsidR="007D59BB" w:rsidRPr="00DD75ED">
              <w:t>/</w:t>
            </w:r>
            <w:r w:rsidRPr="00DD75ED">
              <w:t>п</w:t>
            </w:r>
          </w:p>
        </w:tc>
        <w:tc>
          <w:tcPr>
            <w:tcW w:w="6096" w:type="dxa"/>
            <w:vAlign w:val="center"/>
          </w:tcPr>
          <w:p w14:paraId="7DD0691A" w14:textId="77777777" w:rsidR="00D66A7F" w:rsidRPr="00DD75ED" w:rsidRDefault="00D66A7F" w:rsidP="00DD75ED">
            <w:pPr>
              <w:pStyle w:val="a5"/>
              <w:jc w:val="center"/>
            </w:pPr>
            <w:r w:rsidRPr="00DD75ED">
              <w:t>№  и наименование блока (раздела) дисциплины</w:t>
            </w:r>
          </w:p>
        </w:tc>
        <w:tc>
          <w:tcPr>
            <w:tcW w:w="2693" w:type="dxa"/>
            <w:vAlign w:val="center"/>
          </w:tcPr>
          <w:p w14:paraId="3F5D0F12" w14:textId="77777777" w:rsidR="00D66A7F" w:rsidRPr="00DD75ED" w:rsidRDefault="00D66A7F" w:rsidP="00DD75ED">
            <w:pPr>
              <w:pStyle w:val="a5"/>
              <w:jc w:val="center"/>
            </w:pPr>
            <w:r w:rsidRPr="00DD75ED">
              <w:t>Форма текущего контроля</w:t>
            </w:r>
          </w:p>
        </w:tc>
      </w:tr>
      <w:tr w:rsidR="00DD75ED" w:rsidRPr="00DD75ED" w14:paraId="58702450" w14:textId="77777777" w:rsidTr="00D30DD7">
        <w:tc>
          <w:tcPr>
            <w:tcW w:w="567" w:type="dxa"/>
          </w:tcPr>
          <w:p w14:paraId="60D89E80" w14:textId="77777777" w:rsidR="00DD75ED" w:rsidRPr="00DD75ED" w:rsidRDefault="00DD75ED" w:rsidP="00DD75ED">
            <w:pPr>
              <w:jc w:val="center"/>
            </w:pPr>
            <w:r w:rsidRPr="00DD75ED">
              <w:t>1.</w:t>
            </w:r>
          </w:p>
        </w:tc>
        <w:tc>
          <w:tcPr>
            <w:tcW w:w="6096" w:type="dxa"/>
          </w:tcPr>
          <w:p w14:paraId="714570BC" w14:textId="77777777" w:rsidR="00DD75ED" w:rsidRPr="00DD75ED" w:rsidRDefault="00173D0C" w:rsidP="00173D0C">
            <w:pPr>
              <w:tabs>
                <w:tab w:val="left" w:pos="709"/>
                <w:tab w:val="left" w:pos="8280"/>
              </w:tabs>
              <w:jc w:val="center"/>
            </w:pPr>
            <w:r>
              <w:t>Темы 1-6</w:t>
            </w:r>
          </w:p>
        </w:tc>
        <w:tc>
          <w:tcPr>
            <w:tcW w:w="2693" w:type="dxa"/>
            <w:vAlign w:val="center"/>
          </w:tcPr>
          <w:p w14:paraId="1002CD24" w14:textId="77777777" w:rsidR="00DD75ED" w:rsidRPr="00DD75ED" w:rsidRDefault="00DD75ED" w:rsidP="00DD75ED">
            <w:pPr>
              <w:pStyle w:val="a5"/>
              <w:jc w:val="center"/>
            </w:pPr>
            <w:r w:rsidRPr="00DD75ED">
              <w:t>Конспект</w:t>
            </w:r>
          </w:p>
          <w:p w14:paraId="5684A6D5" w14:textId="77777777" w:rsidR="00DD75ED" w:rsidRPr="00DD75ED" w:rsidRDefault="00DD75ED" w:rsidP="00DD75ED">
            <w:pPr>
              <w:pStyle w:val="a5"/>
              <w:jc w:val="center"/>
            </w:pPr>
            <w:r w:rsidRPr="00DD75ED">
              <w:t>Реферат</w:t>
            </w:r>
          </w:p>
          <w:p w14:paraId="3A012188" w14:textId="77777777" w:rsidR="00DD75ED" w:rsidRPr="00DD75ED" w:rsidRDefault="00173D0C" w:rsidP="00DD75ED">
            <w:pPr>
              <w:pStyle w:val="a5"/>
              <w:jc w:val="center"/>
            </w:pPr>
            <w:r>
              <w:t>Устный опрос</w:t>
            </w:r>
          </w:p>
        </w:tc>
      </w:tr>
    </w:tbl>
    <w:p w14:paraId="612DFCF5" w14:textId="77777777" w:rsidR="002670DA" w:rsidRPr="00DD75ED" w:rsidRDefault="002670DA" w:rsidP="00DD75ED">
      <w:pPr>
        <w:jc w:val="both"/>
        <w:rPr>
          <w:bCs/>
          <w:i/>
        </w:rPr>
      </w:pPr>
    </w:p>
    <w:p w14:paraId="3C4E326C" w14:textId="77777777" w:rsidR="00DA10A6" w:rsidRPr="00DD75ED" w:rsidRDefault="00DA10A6" w:rsidP="00DD75ED">
      <w:pPr>
        <w:rPr>
          <w:b/>
          <w:bCs/>
        </w:rPr>
      </w:pPr>
      <w:r w:rsidRPr="00DD75ED">
        <w:rPr>
          <w:b/>
          <w:bCs/>
        </w:rPr>
        <w:t>7. ПЕРЕЧЕНЬ ОСНОВНОЙ И ДОПОЛНИТЕЛЬНОЙ УЧЕБНОЙ ЛИТЕРАТУРЫ:</w:t>
      </w:r>
    </w:p>
    <w:p w14:paraId="1EF136E6" w14:textId="77777777" w:rsidR="00EA3E09" w:rsidRPr="00DD75ED" w:rsidRDefault="00EA3E09" w:rsidP="00DD75ED">
      <w:pPr>
        <w:rPr>
          <w:b/>
          <w:bCs/>
        </w:rPr>
      </w:pPr>
    </w:p>
    <w:p w14:paraId="26D3CAFB" w14:textId="77777777" w:rsidR="00DA10A6" w:rsidRPr="00DD75ED" w:rsidRDefault="00DD5368" w:rsidP="00DD75ED">
      <w:pPr>
        <w:rPr>
          <w:b/>
          <w:bCs/>
        </w:rPr>
      </w:pPr>
      <w:r w:rsidRPr="00DD75ED">
        <w:rPr>
          <w:b/>
          <w:bCs/>
        </w:rPr>
        <w:t>7.</w:t>
      </w:r>
      <w:r w:rsidR="00DA10A6" w:rsidRPr="00DD75ED">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DD75ED" w14:paraId="3E371CF4" w14:textId="77777777"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14:paraId="261EC638" w14:textId="77777777" w:rsidR="000D44CC" w:rsidRPr="00DD75ED" w:rsidRDefault="000D44CC" w:rsidP="00DD75ED">
            <w:pPr>
              <w:jc w:val="center"/>
            </w:pPr>
            <w:r w:rsidRPr="00DD75ED">
              <w:t>№ п/п</w:t>
            </w:r>
          </w:p>
        </w:tc>
        <w:tc>
          <w:tcPr>
            <w:tcW w:w="1984" w:type="dxa"/>
            <w:vMerge w:val="restart"/>
            <w:tcBorders>
              <w:top w:val="single" w:sz="4" w:space="0" w:color="auto"/>
              <w:bottom w:val="single" w:sz="4" w:space="0" w:color="auto"/>
            </w:tcBorders>
            <w:vAlign w:val="center"/>
          </w:tcPr>
          <w:p w14:paraId="05A70D51" w14:textId="77777777" w:rsidR="000D44CC" w:rsidRPr="00DD75ED" w:rsidRDefault="000D44CC" w:rsidP="00DD75ED">
            <w:pPr>
              <w:jc w:val="center"/>
            </w:pPr>
            <w:r w:rsidRPr="00DD75ED">
              <w:t>Наименование</w:t>
            </w:r>
          </w:p>
        </w:tc>
        <w:tc>
          <w:tcPr>
            <w:tcW w:w="1985" w:type="dxa"/>
            <w:vMerge w:val="restart"/>
            <w:tcBorders>
              <w:top w:val="single" w:sz="4" w:space="0" w:color="auto"/>
              <w:bottom w:val="single" w:sz="4" w:space="0" w:color="auto"/>
            </w:tcBorders>
            <w:vAlign w:val="center"/>
          </w:tcPr>
          <w:p w14:paraId="74B68E07" w14:textId="77777777" w:rsidR="000D44CC" w:rsidRPr="00DD75ED" w:rsidRDefault="000D44CC" w:rsidP="00DD75ED">
            <w:pPr>
              <w:jc w:val="center"/>
            </w:pPr>
            <w:r w:rsidRPr="00DD75ED">
              <w:t>Авторы</w:t>
            </w:r>
          </w:p>
        </w:tc>
        <w:tc>
          <w:tcPr>
            <w:tcW w:w="1275" w:type="dxa"/>
            <w:vMerge w:val="restart"/>
            <w:tcBorders>
              <w:top w:val="single" w:sz="4" w:space="0" w:color="auto"/>
              <w:bottom w:val="single" w:sz="4" w:space="0" w:color="auto"/>
            </w:tcBorders>
            <w:textDirection w:val="btLr"/>
            <w:vAlign w:val="center"/>
          </w:tcPr>
          <w:p w14:paraId="1A7385D3" w14:textId="77777777" w:rsidR="000D44CC" w:rsidRPr="00DD75ED" w:rsidRDefault="000D44CC" w:rsidP="00DD75ED">
            <w:pPr>
              <w:jc w:val="center"/>
            </w:pPr>
            <w:r w:rsidRPr="00DD75ED">
              <w:t>Место издания</w:t>
            </w:r>
          </w:p>
        </w:tc>
        <w:tc>
          <w:tcPr>
            <w:tcW w:w="993" w:type="dxa"/>
            <w:vMerge w:val="restart"/>
            <w:tcBorders>
              <w:top w:val="single" w:sz="4" w:space="0" w:color="auto"/>
              <w:bottom w:val="single" w:sz="4" w:space="0" w:color="auto"/>
            </w:tcBorders>
            <w:textDirection w:val="btLr"/>
            <w:vAlign w:val="center"/>
          </w:tcPr>
          <w:p w14:paraId="5CE1BD0D" w14:textId="77777777" w:rsidR="000D44CC" w:rsidRPr="00DD75ED" w:rsidRDefault="000D44CC" w:rsidP="00DD75ED">
            <w:pPr>
              <w:jc w:val="center"/>
            </w:pPr>
            <w:r w:rsidRPr="00DD75ED">
              <w:t>Год издания</w:t>
            </w:r>
          </w:p>
        </w:tc>
        <w:tc>
          <w:tcPr>
            <w:tcW w:w="2693" w:type="dxa"/>
            <w:gridSpan w:val="2"/>
            <w:tcBorders>
              <w:top w:val="single" w:sz="4" w:space="0" w:color="auto"/>
              <w:bottom w:val="single" w:sz="4" w:space="0" w:color="auto"/>
              <w:right w:val="single" w:sz="4" w:space="0" w:color="auto"/>
            </w:tcBorders>
            <w:vAlign w:val="center"/>
          </w:tcPr>
          <w:p w14:paraId="5B1E8DE9" w14:textId="77777777" w:rsidR="000D44CC" w:rsidRPr="00DD75ED" w:rsidRDefault="000D44CC" w:rsidP="00DD75ED">
            <w:pPr>
              <w:jc w:val="center"/>
            </w:pPr>
            <w:r w:rsidRPr="00DD75ED">
              <w:t>Наличие</w:t>
            </w:r>
          </w:p>
        </w:tc>
      </w:tr>
      <w:tr w:rsidR="000D44CC" w:rsidRPr="00DD75ED" w14:paraId="16EDAC04" w14:textId="77777777" w:rsidTr="000D44CC">
        <w:trPr>
          <w:cantSplit/>
          <w:trHeight w:val="1225"/>
        </w:trPr>
        <w:tc>
          <w:tcPr>
            <w:tcW w:w="568" w:type="dxa"/>
            <w:vMerge/>
            <w:tcBorders>
              <w:top w:val="single" w:sz="4" w:space="0" w:color="auto"/>
              <w:left w:val="single" w:sz="4" w:space="0" w:color="auto"/>
              <w:bottom w:val="single" w:sz="4" w:space="0" w:color="auto"/>
            </w:tcBorders>
          </w:tcPr>
          <w:p w14:paraId="635E9966" w14:textId="77777777" w:rsidR="000D44CC" w:rsidRPr="00DD75ED" w:rsidRDefault="000D44CC" w:rsidP="00DD75ED">
            <w:pPr>
              <w:jc w:val="center"/>
            </w:pPr>
          </w:p>
        </w:tc>
        <w:tc>
          <w:tcPr>
            <w:tcW w:w="1984" w:type="dxa"/>
            <w:vMerge/>
            <w:tcBorders>
              <w:top w:val="single" w:sz="4" w:space="0" w:color="auto"/>
              <w:bottom w:val="single" w:sz="4" w:space="0" w:color="auto"/>
            </w:tcBorders>
          </w:tcPr>
          <w:p w14:paraId="3F2FD950" w14:textId="77777777" w:rsidR="000D44CC" w:rsidRPr="00DD75ED" w:rsidRDefault="000D44CC" w:rsidP="00DD75ED">
            <w:pPr>
              <w:jc w:val="center"/>
            </w:pPr>
          </w:p>
        </w:tc>
        <w:tc>
          <w:tcPr>
            <w:tcW w:w="1985" w:type="dxa"/>
            <w:vMerge/>
            <w:tcBorders>
              <w:top w:val="single" w:sz="4" w:space="0" w:color="auto"/>
              <w:bottom w:val="single" w:sz="4" w:space="0" w:color="auto"/>
            </w:tcBorders>
          </w:tcPr>
          <w:p w14:paraId="29B0A430" w14:textId="77777777" w:rsidR="000D44CC" w:rsidRPr="00DD75ED" w:rsidRDefault="000D44CC" w:rsidP="00DD75ED">
            <w:pPr>
              <w:jc w:val="center"/>
            </w:pPr>
          </w:p>
        </w:tc>
        <w:tc>
          <w:tcPr>
            <w:tcW w:w="1275" w:type="dxa"/>
            <w:vMerge/>
            <w:tcBorders>
              <w:top w:val="single" w:sz="4" w:space="0" w:color="auto"/>
              <w:bottom w:val="single" w:sz="4" w:space="0" w:color="auto"/>
            </w:tcBorders>
            <w:textDirection w:val="btLr"/>
            <w:vAlign w:val="center"/>
          </w:tcPr>
          <w:p w14:paraId="78977BE8" w14:textId="77777777" w:rsidR="000D44CC" w:rsidRPr="00DD75ED" w:rsidRDefault="000D44CC" w:rsidP="00DD75ED">
            <w:pPr>
              <w:jc w:val="center"/>
            </w:pPr>
          </w:p>
        </w:tc>
        <w:tc>
          <w:tcPr>
            <w:tcW w:w="993" w:type="dxa"/>
            <w:vMerge/>
            <w:tcBorders>
              <w:top w:val="single" w:sz="4" w:space="0" w:color="auto"/>
              <w:bottom w:val="single" w:sz="4" w:space="0" w:color="auto"/>
            </w:tcBorders>
            <w:textDirection w:val="btLr"/>
            <w:vAlign w:val="center"/>
          </w:tcPr>
          <w:p w14:paraId="66797581" w14:textId="77777777" w:rsidR="000D44CC" w:rsidRPr="00DD75ED" w:rsidRDefault="000D44CC" w:rsidP="00DD75ED">
            <w:pPr>
              <w:jc w:val="center"/>
            </w:pPr>
          </w:p>
        </w:tc>
        <w:tc>
          <w:tcPr>
            <w:tcW w:w="1275" w:type="dxa"/>
            <w:tcBorders>
              <w:top w:val="single" w:sz="4" w:space="0" w:color="auto"/>
              <w:bottom w:val="single" w:sz="4" w:space="0" w:color="auto"/>
            </w:tcBorders>
          </w:tcPr>
          <w:p w14:paraId="5C9DCA60" w14:textId="77777777" w:rsidR="000D44CC" w:rsidRPr="00DD75ED" w:rsidRDefault="000D44CC" w:rsidP="00DD75ED">
            <w:pPr>
              <w:jc w:val="center"/>
            </w:pPr>
            <w:r w:rsidRPr="00DD75ED">
              <w:t>Печатные издания</w:t>
            </w:r>
          </w:p>
        </w:tc>
        <w:tc>
          <w:tcPr>
            <w:tcW w:w="1418" w:type="dxa"/>
            <w:tcBorders>
              <w:top w:val="single" w:sz="4" w:space="0" w:color="auto"/>
              <w:bottom w:val="single" w:sz="4" w:space="0" w:color="auto"/>
              <w:right w:val="single" w:sz="4" w:space="0" w:color="auto"/>
            </w:tcBorders>
          </w:tcPr>
          <w:p w14:paraId="2C69B006" w14:textId="77777777" w:rsidR="000D44CC" w:rsidRPr="00DD75ED" w:rsidRDefault="000D44CC" w:rsidP="00DD75ED">
            <w:pPr>
              <w:jc w:val="center"/>
              <w:rPr>
                <w:color w:val="000000"/>
              </w:rPr>
            </w:pPr>
            <w:r w:rsidRPr="00DD75ED">
              <w:rPr>
                <w:color w:val="000000"/>
              </w:rPr>
              <w:t xml:space="preserve">ЭБС </w:t>
            </w:r>
          </w:p>
          <w:p w14:paraId="6D92A647" w14:textId="77777777" w:rsidR="000D44CC" w:rsidRPr="00DD75ED" w:rsidRDefault="000D44CC" w:rsidP="00DD75ED">
            <w:pPr>
              <w:jc w:val="center"/>
              <w:rPr>
                <w:color w:val="000000"/>
              </w:rPr>
            </w:pPr>
            <w:r w:rsidRPr="00DD75ED">
              <w:rPr>
                <w:color w:val="000000"/>
              </w:rPr>
              <w:t xml:space="preserve">(адрес </w:t>
            </w:r>
          </w:p>
          <w:p w14:paraId="2E01D24D" w14:textId="77777777" w:rsidR="000D44CC" w:rsidRPr="00DD75ED" w:rsidRDefault="000D44CC" w:rsidP="00DD75ED">
            <w:pPr>
              <w:jc w:val="center"/>
            </w:pPr>
            <w:r w:rsidRPr="00DD75ED">
              <w:rPr>
                <w:color w:val="000000"/>
              </w:rPr>
              <w:t>в сети Интернет)</w:t>
            </w:r>
          </w:p>
        </w:tc>
      </w:tr>
      <w:tr w:rsidR="00DD75ED" w:rsidRPr="00DD75ED" w14:paraId="4D4D283C" w14:textId="77777777"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14:paraId="36ECD957" w14:textId="77777777" w:rsidR="00DD75ED" w:rsidRPr="00DD75ED" w:rsidRDefault="00DD75ED" w:rsidP="00DD75ED">
            <w:pPr>
              <w:numPr>
                <w:ilvl w:val="0"/>
                <w:numId w:val="5"/>
              </w:numPr>
              <w:ind w:left="0" w:firstLine="0"/>
              <w:jc w:val="center"/>
            </w:pPr>
            <w:r w:rsidRPr="00DD75ED">
              <w:t>2</w:t>
            </w:r>
          </w:p>
        </w:tc>
        <w:tc>
          <w:tcPr>
            <w:tcW w:w="1984" w:type="dxa"/>
          </w:tcPr>
          <w:p w14:paraId="375AA7D0" w14:textId="77777777" w:rsidR="00DD75ED" w:rsidRPr="002150E0" w:rsidRDefault="00DD75ED" w:rsidP="00DD75ED">
            <w:pPr>
              <w:jc w:val="both"/>
            </w:pPr>
            <w:r w:rsidRPr="002150E0">
              <w:t>История культуры повседневности: учебное пособие</w:t>
            </w:r>
          </w:p>
        </w:tc>
        <w:tc>
          <w:tcPr>
            <w:tcW w:w="1985" w:type="dxa"/>
          </w:tcPr>
          <w:p w14:paraId="2BE49BCC" w14:textId="77777777" w:rsidR="00DD75ED" w:rsidRPr="002150E0" w:rsidRDefault="00F7073E" w:rsidP="00DD75ED">
            <w:pPr>
              <w:pStyle w:val="10"/>
              <w:spacing w:before="0" w:beforeAutospacing="0" w:after="0" w:afterAutospacing="0"/>
              <w:rPr>
                <w:b w:val="0"/>
                <w:sz w:val="24"/>
                <w:szCs w:val="24"/>
                <w:lang w:val="ru-RU" w:eastAsia="ru-RU"/>
              </w:rPr>
            </w:pPr>
            <w:r w:rsidRPr="002150E0">
              <w:rPr>
                <w:b w:val="0"/>
                <w:sz w:val="24"/>
                <w:szCs w:val="24"/>
                <w:lang w:val="ru-RU" w:eastAsia="ru-RU"/>
              </w:rPr>
              <w:t>Большаков В. П., Иконникова С. Н.</w:t>
            </w:r>
          </w:p>
        </w:tc>
        <w:tc>
          <w:tcPr>
            <w:tcW w:w="1275" w:type="dxa"/>
          </w:tcPr>
          <w:p w14:paraId="7C39B4A7" w14:textId="77777777" w:rsidR="00DD75ED" w:rsidRPr="00DD75ED" w:rsidRDefault="00DD75ED" w:rsidP="00DD75ED">
            <w:r w:rsidRPr="00DD75ED">
              <w:t>М.: Проспект</w:t>
            </w:r>
          </w:p>
        </w:tc>
        <w:tc>
          <w:tcPr>
            <w:tcW w:w="993" w:type="dxa"/>
          </w:tcPr>
          <w:p w14:paraId="4CD458D0" w14:textId="77777777" w:rsidR="00DD75ED" w:rsidRPr="00DD75ED" w:rsidRDefault="00DD75ED" w:rsidP="00DD75ED">
            <w:pPr>
              <w:jc w:val="center"/>
            </w:pPr>
            <w:r w:rsidRPr="00DD75ED">
              <w:t>2016</w:t>
            </w:r>
          </w:p>
        </w:tc>
        <w:tc>
          <w:tcPr>
            <w:tcW w:w="1275" w:type="dxa"/>
          </w:tcPr>
          <w:p w14:paraId="095FFE01" w14:textId="77777777" w:rsidR="00DD75ED" w:rsidRPr="00DD75ED" w:rsidRDefault="00DD75ED" w:rsidP="00DD75ED">
            <w:pPr>
              <w:jc w:val="center"/>
            </w:pPr>
          </w:p>
        </w:tc>
        <w:tc>
          <w:tcPr>
            <w:tcW w:w="1418" w:type="dxa"/>
          </w:tcPr>
          <w:p w14:paraId="42A0290E" w14:textId="77777777" w:rsidR="00DD75ED" w:rsidRPr="00DD75ED" w:rsidRDefault="00341D10" w:rsidP="00DD75ED">
            <w:hyperlink r:id="rId7" w:history="1">
              <w:r w:rsidR="00DD75ED" w:rsidRPr="00DD75ED">
                <w:rPr>
                  <w:rStyle w:val="af2"/>
                </w:rPr>
                <w:t>http://biblioclub.ru</w:t>
              </w:r>
            </w:hyperlink>
          </w:p>
          <w:p w14:paraId="1553DCE0" w14:textId="77777777" w:rsidR="00DD75ED" w:rsidRPr="00DD75ED" w:rsidRDefault="00DD75ED" w:rsidP="00DD75ED">
            <w:pPr>
              <w:rPr>
                <w:lang w:val="en-US"/>
              </w:rPr>
            </w:pPr>
          </w:p>
        </w:tc>
      </w:tr>
      <w:tr w:rsidR="00DD75ED" w:rsidRPr="00DD75ED" w14:paraId="1CDD32C7" w14:textId="77777777"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14:paraId="240D5BBE" w14:textId="77777777" w:rsidR="00DD75ED" w:rsidRPr="00DD75ED" w:rsidRDefault="00DD75ED" w:rsidP="00DD75ED">
            <w:pPr>
              <w:numPr>
                <w:ilvl w:val="0"/>
                <w:numId w:val="5"/>
              </w:numPr>
              <w:ind w:left="0" w:firstLine="0"/>
              <w:jc w:val="center"/>
              <w:rPr>
                <w:lang w:val="en-US"/>
              </w:rPr>
            </w:pPr>
          </w:p>
        </w:tc>
        <w:tc>
          <w:tcPr>
            <w:tcW w:w="1984" w:type="dxa"/>
          </w:tcPr>
          <w:p w14:paraId="2F85489D" w14:textId="77777777" w:rsidR="00DD75ED" w:rsidRPr="002150E0" w:rsidRDefault="00DD75ED" w:rsidP="00DD75ED">
            <w:pPr>
              <w:pStyle w:val="10"/>
              <w:spacing w:before="0" w:beforeAutospacing="0" w:after="0" w:afterAutospacing="0"/>
              <w:rPr>
                <w:b w:val="0"/>
                <w:sz w:val="24"/>
                <w:szCs w:val="24"/>
                <w:lang w:val="ru-RU" w:eastAsia="ru-RU"/>
              </w:rPr>
            </w:pPr>
            <w:r w:rsidRPr="002150E0">
              <w:rPr>
                <w:b w:val="0"/>
                <w:sz w:val="24"/>
                <w:szCs w:val="24"/>
                <w:lang w:val="ru-RU" w:eastAsia="ru-RU"/>
              </w:rPr>
              <w:t xml:space="preserve">Культура повседневности: В 3 кн. Кн. 1-3. </w:t>
            </w:r>
          </w:p>
        </w:tc>
        <w:tc>
          <w:tcPr>
            <w:tcW w:w="1985" w:type="dxa"/>
          </w:tcPr>
          <w:p w14:paraId="273F788B" w14:textId="77777777" w:rsidR="00DD75ED" w:rsidRPr="002150E0" w:rsidRDefault="002150E0" w:rsidP="00DD75ED">
            <w:r w:rsidRPr="002150E0">
              <w:t>Георгиева Т. С.</w:t>
            </w:r>
          </w:p>
        </w:tc>
        <w:tc>
          <w:tcPr>
            <w:tcW w:w="1275" w:type="dxa"/>
          </w:tcPr>
          <w:p w14:paraId="4900273D" w14:textId="77777777" w:rsidR="00DD75ED" w:rsidRPr="00DD75ED" w:rsidRDefault="00DD75ED" w:rsidP="00DD75ED">
            <w:r w:rsidRPr="00DD75ED">
              <w:t>М.: Владос</w:t>
            </w:r>
          </w:p>
        </w:tc>
        <w:tc>
          <w:tcPr>
            <w:tcW w:w="993" w:type="dxa"/>
          </w:tcPr>
          <w:p w14:paraId="25EE3896" w14:textId="77777777" w:rsidR="00DD75ED" w:rsidRPr="00DD75ED" w:rsidRDefault="00DD75ED" w:rsidP="002150E0">
            <w:pPr>
              <w:jc w:val="center"/>
            </w:pPr>
            <w:r w:rsidRPr="00DD75ED">
              <w:t>200</w:t>
            </w:r>
            <w:r w:rsidR="002150E0">
              <w:t>5</w:t>
            </w:r>
          </w:p>
        </w:tc>
        <w:tc>
          <w:tcPr>
            <w:tcW w:w="1275" w:type="dxa"/>
          </w:tcPr>
          <w:p w14:paraId="3EFD9BC6" w14:textId="77777777" w:rsidR="00DD75ED" w:rsidRPr="00DD75ED" w:rsidRDefault="00DD75ED" w:rsidP="00DD75ED">
            <w:pPr>
              <w:jc w:val="center"/>
            </w:pPr>
            <w:r w:rsidRPr="00DD75ED">
              <w:t>+</w:t>
            </w:r>
          </w:p>
        </w:tc>
        <w:tc>
          <w:tcPr>
            <w:tcW w:w="1418" w:type="dxa"/>
          </w:tcPr>
          <w:p w14:paraId="224DC722" w14:textId="77777777" w:rsidR="00DD75ED" w:rsidRPr="00DD75ED" w:rsidRDefault="00DD75ED" w:rsidP="00DD75ED">
            <w:pPr>
              <w:rPr>
                <w:rStyle w:val="af2"/>
              </w:rPr>
            </w:pPr>
          </w:p>
        </w:tc>
      </w:tr>
      <w:tr w:rsidR="00266531" w:rsidRPr="00DD75ED" w14:paraId="49365BC7" w14:textId="77777777"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14:paraId="00AC37EF" w14:textId="77777777" w:rsidR="00266531" w:rsidRPr="00DD75ED" w:rsidRDefault="00266531" w:rsidP="00DD75ED">
            <w:pPr>
              <w:numPr>
                <w:ilvl w:val="0"/>
                <w:numId w:val="5"/>
              </w:numPr>
              <w:ind w:left="0" w:firstLine="0"/>
              <w:jc w:val="center"/>
              <w:rPr>
                <w:lang w:val="en-US"/>
              </w:rPr>
            </w:pPr>
          </w:p>
        </w:tc>
        <w:tc>
          <w:tcPr>
            <w:tcW w:w="1984" w:type="dxa"/>
          </w:tcPr>
          <w:p w14:paraId="69EA6E97" w14:textId="0DB8372F" w:rsidR="00266531" w:rsidRPr="002150E0" w:rsidRDefault="00266531" w:rsidP="00DD75ED">
            <w:pPr>
              <w:pStyle w:val="10"/>
              <w:spacing w:before="0" w:beforeAutospacing="0" w:after="0" w:afterAutospacing="0"/>
              <w:rPr>
                <w:b w:val="0"/>
                <w:sz w:val="24"/>
                <w:szCs w:val="24"/>
                <w:lang w:val="ru-RU" w:eastAsia="ru-RU"/>
              </w:rPr>
            </w:pPr>
            <w:r w:rsidRPr="00266531">
              <w:rPr>
                <w:b w:val="0"/>
                <w:sz w:val="24"/>
                <w:szCs w:val="24"/>
                <w:lang w:val="ru-RU" w:eastAsia="ru-RU"/>
              </w:rPr>
              <w:t>Семиотика культуры повседневности</w:t>
            </w:r>
          </w:p>
        </w:tc>
        <w:tc>
          <w:tcPr>
            <w:tcW w:w="1985" w:type="dxa"/>
          </w:tcPr>
          <w:p w14:paraId="61A17B7C" w14:textId="681F3A5A" w:rsidR="00266531" w:rsidRPr="002150E0" w:rsidRDefault="00266531" w:rsidP="00DD75ED">
            <w:r>
              <w:t>Махлина С.Т.</w:t>
            </w:r>
          </w:p>
        </w:tc>
        <w:tc>
          <w:tcPr>
            <w:tcW w:w="1275" w:type="dxa"/>
          </w:tcPr>
          <w:p w14:paraId="0B0B272E" w14:textId="2D34C2E2" w:rsidR="00266531" w:rsidRPr="00DD75ED" w:rsidRDefault="00266531" w:rsidP="00DD75ED">
            <w:r w:rsidRPr="00266531">
              <w:t>М</w:t>
            </w:r>
            <w:r>
              <w:t>.</w:t>
            </w:r>
            <w:r w:rsidRPr="00266531">
              <w:t xml:space="preserve"> : Издательство Юрайт</w:t>
            </w:r>
          </w:p>
        </w:tc>
        <w:tc>
          <w:tcPr>
            <w:tcW w:w="993" w:type="dxa"/>
          </w:tcPr>
          <w:p w14:paraId="45EACF1A" w14:textId="5CF3B875" w:rsidR="00266531" w:rsidRPr="00DD75ED" w:rsidRDefault="00266531" w:rsidP="002150E0">
            <w:pPr>
              <w:jc w:val="center"/>
            </w:pPr>
            <w:r>
              <w:t>2022</w:t>
            </w:r>
          </w:p>
        </w:tc>
        <w:tc>
          <w:tcPr>
            <w:tcW w:w="1275" w:type="dxa"/>
          </w:tcPr>
          <w:p w14:paraId="5C17E58C" w14:textId="77777777" w:rsidR="00266531" w:rsidRPr="00DD75ED" w:rsidRDefault="00266531" w:rsidP="00DD75ED">
            <w:pPr>
              <w:jc w:val="center"/>
            </w:pPr>
          </w:p>
        </w:tc>
        <w:tc>
          <w:tcPr>
            <w:tcW w:w="1418" w:type="dxa"/>
          </w:tcPr>
          <w:p w14:paraId="1BCE022E" w14:textId="53B30146" w:rsidR="00266531" w:rsidRPr="00DD75ED" w:rsidRDefault="00341D10" w:rsidP="00DD75ED">
            <w:pPr>
              <w:rPr>
                <w:rStyle w:val="af2"/>
              </w:rPr>
            </w:pPr>
            <w:hyperlink r:id="rId8" w:history="1">
              <w:r w:rsidR="00266531" w:rsidRPr="00B460F3">
                <w:rPr>
                  <w:rStyle w:val="af2"/>
                </w:rPr>
                <w:t>https://urait.ru</w:t>
              </w:r>
            </w:hyperlink>
          </w:p>
        </w:tc>
      </w:tr>
      <w:tr w:rsidR="008D1E77" w:rsidRPr="00DD75ED" w14:paraId="4AEE2069" w14:textId="77777777"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14:paraId="01656210" w14:textId="77777777" w:rsidR="008D1E77" w:rsidRPr="00DD75ED" w:rsidRDefault="008D1E77" w:rsidP="008D1E77">
            <w:pPr>
              <w:numPr>
                <w:ilvl w:val="0"/>
                <w:numId w:val="5"/>
              </w:numPr>
              <w:ind w:left="0" w:firstLine="0"/>
              <w:jc w:val="center"/>
              <w:rPr>
                <w:lang w:val="en-US"/>
              </w:rPr>
            </w:pPr>
          </w:p>
        </w:tc>
        <w:tc>
          <w:tcPr>
            <w:tcW w:w="1984" w:type="dxa"/>
          </w:tcPr>
          <w:p w14:paraId="296F9F5C" w14:textId="558D845F" w:rsidR="008D1E77" w:rsidRPr="00266531" w:rsidRDefault="008D1E77" w:rsidP="008D1E77">
            <w:pPr>
              <w:pStyle w:val="10"/>
              <w:spacing w:before="0" w:beforeAutospacing="0" w:after="0" w:afterAutospacing="0"/>
              <w:rPr>
                <w:b w:val="0"/>
                <w:sz w:val="24"/>
                <w:szCs w:val="24"/>
                <w:lang w:val="ru-RU" w:eastAsia="ru-RU"/>
              </w:rPr>
            </w:pPr>
            <w:r w:rsidRPr="008D1E77">
              <w:rPr>
                <w:b w:val="0"/>
                <w:bCs w:val="0"/>
                <w:kern w:val="0"/>
                <w:sz w:val="24"/>
                <w:szCs w:val="24"/>
                <w:lang w:val="ru-RU" w:eastAsia="ru-RU"/>
              </w:rPr>
              <w:t>Теория и история культуры повседневности России: учебное пособие</w:t>
            </w:r>
          </w:p>
        </w:tc>
        <w:tc>
          <w:tcPr>
            <w:tcW w:w="1985" w:type="dxa"/>
          </w:tcPr>
          <w:p w14:paraId="3A4151F5" w14:textId="311C1F55" w:rsidR="008D1E77" w:rsidRDefault="00341D10" w:rsidP="008D1E77">
            <w:hyperlink r:id="rId9" w:history="1">
              <w:r w:rsidR="008D1E77" w:rsidRPr="00DD75ED">
                <w:rPr>
                  <w:rStyle w:val="af2"/>
                  <w:color w:val="auto"/>
                  <w:u w:val="none"/>
                </w:rPr>
                <w:t>Скопинцева Т.Ю.</w:t>
              </w:r>
            </w:hyperlink>
          </w:p>
        </w:tc>
        <w:tc>
          <w:tcPr>
            <w:tcW w:w="1275" w:type="dxa"/>
          </w:tcPr>
          <w:p w14:paraId="76F1F88F" w14:textId="1EEACC29" w:rsidR="008D1E77" w:rsidRPr="00266531" w:rsidRDefault="008D1E77" w:rsidP="008D1E77">
            <w:r w:rsidRPr="00DD75ED">
              <w:t>Оренбургский государственный университет</w:t>
            </w:r>
          </w:p>
        </w:tc>
        <w:tc>
          <w:tcPr>
            <w:tcW w:w="993" w:type="dxa"/>
          </w:tcPr>
          <w:p w14:paraId="3BD9724C" w14:textId="30A6F0ED" w:rsidR="008D1E77" w:rsidRDefault="008D1E77" w:rsidP="008D1E77">
            <w:pPr>
              <w:jc w:val="center"/>
            </w:pPr>
            <w:r w:rsidRPr="00DD75ED">
              <w:t>2013</w:t>
            </w:r>
          </w:p>
        </w:tc>
        <w:tc>
          <w:tcPr>
            <w:tcW w:w="1275" w:type="dxa"/>
          </w:tcPr>
          <w:p w14:paraId="20029A43" w14:textId="77777777" w:rsidR="008D1E77" w:rsidRPr="00DD75ED" w:rsidRDefault="008D1E77" w:rsidP="008D1E77">
            <w:pPr>
              <w:jc w:val="center"/>
            </w:pPr>
          </w:p>
        </w:tc>
        <w:tc>
          <w:tcPr>
            <w:tcW w:w="1418" w:type="dxa"/>
          </w:tcPr>
          <w:p w14:paraId="1EE4CF36" w14:textId="0F757823" w:rsidR="008D1E77" w:rsidRDefault="00341D10" w:rsidP="008D1E77">
            <w:hyperlink r:id="rId10" w:history="1">
              <w:r w:rsidR="008D1E77" w:rsidRPr="00DD75ED">
                <w:rPr>
                  <w:rStyle w:val="af2"/>
                </w:rPr>
                <w:t>http://biblioclub.ru</w:t>
              </w:r>
            </w:hyperlink>
          </w:p>
        </w:tc>
      </w:tr>
    </w:tbl>
    <w:p w14:paraId="6CF1C472" w14:textId="77777777" w:rsidR="00DA10A6" w:rsidRPr="00DD75ED" w:rsidRDefault="00DA10A6" w:rsidP="00DD75ED">
      <w:pPr>
        <w:autoSpaceDE w:val="0"/>
        <w:autoSpaceDN w:val="0"/>
        <w:adjustRightInd w:val="0"/>
        <w:ind w:firstLine="540"/>
        <w:jc w:val="both"/>
        <w:rPr>
          <w:i/>
          <w:iCs/>
        </w:rPr>
      </w:pPr>
    </w:p>
    <w:p w14:paraId="120A468C" w14:textId="77777777" w:rsidR="00DA10A6" w:rsidRPr="00DD75ED" w:rsidRDefault="00DA10A6" w:rsidP="00DD75ED">
      <w:pPr>
        <w:rPr>
          <w:b/>
          <w:bCs/>
        </w:rPr>
      </w:pPr>
      <w:r w:rsidRPr="00DD75ED">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DD75ED" w14:paraId="12731809" w14:textId="77777777" w:rsidTr="00D30DD7">
        <w:trPr>
          <w:trHeight w:val="278"/>
        </w:trPr>
        <w:tc>
          <w:tcPr>
            <w:tcW w:w="568" w:type="dxa"/>
            <w:vMerge w:val="restart"/>
          </w:tcPr>
          <w:p w14:paraId="2F412986" w14:textId="77777777" w:rsidR="00ED76A6" w:rsidRPr="00DD75ED" w:rsidRDefault="00ED76A6" w:rsidP="00DD75ED">
            <w:pPr>
              <w:jc w:val="center"/>
            </w:pPr>
            <w:r w:rsidRPr="00DD75ED">
              <w:t>№ п/п</w:t>
            </w:r>
          </w:p>
        </w:tc>
        <w:tc>
          <w:tcPr>
            <w:tcW w:w="1984" w:type="dxa"/>
            <w:vMerge w:val="restart"/>
            <w:vAlign w:val="center"/>
          </w:tcPr>
          <w:p w14:paraId="71E2CA26" w14:textId="77777777" w:rsidR="00ED76A6" w:rsidRPr="00DD75ED" w:rsidRDefault="00ED76A6" w:rsidP="00DD75ED">
            <w:pPr>
              <w:jc w:val="center"/>
            </w:pPr>
            <w:r w:rsidRPr="00DD75ED">
              <w:t>Наименование</w:t>
            </w:r>
          </w:p>
        </w:tc>
        <w:tc>
          <w:tcPr>
            <w:tcW w:w="1985" w:type="dxa"/>
            <w:vMerge w:val="restart"/>
            <w:vAlign w:val="center"/>
          </w:tcPr>
          <w:p w14:paraId="24721728" w14:textId="77777777" w:rsidR="00ED76A6" w:rsidRPr="00DD75ED" w:rsidRDefault="00ED76A6" w:rsidP="00DD75ED">
            <w:pPr>
              <w:jc w:val="center"/>
            </w:pPr>
            <w:r w:rsidRPr="00DD75ED">
              <w:t>Авторы</w:t>
            </w:r>
          </w:p>
        </w:tc>
        <w:tc>
          <w:tcPr>
            <w:tcW w:w="1275" w:type="dxa"/>
            <w:vMerge w:val="restart"/>
            <w:textDirection w:val="btLr"/>
            <w:vAlign w:val="center"/>
          </w:tcPr>
          <w:p w14:paraId="47EF1D0B" w14:textId="77777777" w:rsidR="00ED76A6" w:rsidRPr="00DD75ED" w:rsidRDefault="00ED76A6" w:rsidP="00DD75ED">
            <w:pPr>
              <w:jc w:val="center"/>
            </w:pPr>
            <w:r w:rsidRPr="00DD75ED">
              <w:t>Место издания</w:t>
            </w:r>
          </w:p>
        </w:tc>
        <w:tc>
          <w:tcPr>
            <w:tcW w:w="993" w:type="dxa"/>
            <w:vMerge w:val="restart"/>
            <w:textDirection w:val="btLr"/>
            <w:vAlign w:val="center"/>
          </w:tcPr>
          <w:p w14:paraId="3B39FBB9" w14:textId="77777777" w:rsidR="00ED76A6" w:rsidRPr="00DD75ED" w:rsidRDefault="00ED76A6" w:rsidP="00DD75ED">
            <w:pPr>
              <w:jc w:val="center"/>
            </w:pPr>
            <w:r w:rsidRPr="00DD75ED">
              <w:t>Год издания</w:t>
            </w:r>
          </w:p>
        </w:tc>
        <w:tc>
          <w:tcPr>
            <w:tcW w:w="2693" w:type="dxa"/>
            <w:gridSpan w:val="2"/>
          </w:tcPr>
          <w:p w14:paraId="3A7AC20C" w14:textId="77777777" w:rsidR="00ED76A6" w:rsidRPr="00DD75ED" w:rsidRDefault="00ED76A6" w:rsidP="00DD75ED">
            <w:pPr>
              <w:jc w:val="center"/>
            </w:pPr>
            <w:r w:rsidRPr="00DD75ED">
              <w:t>Наличие</w:t>
            </w:r>
          </w:p>
        </w:tc>
      </w:tr>
      <w:tr w:rsidR="00ED76A6" w:rsidRPr="00DD75ED" w14:paraId="061D6CFB" w14:textId="77777777" w:rsidTr="00F43A50">
        <w:trPr>
          <w:trHeight w:val="277"/>
        </w:trPr>
        <w:tc>
          <w:tcPr>
            <w:tcW w:w="568" w:type="dxa"/>
            <w:vMerge/>
          </w:tcPr>
          <w:p w14:paraId="646DC44B" w14:textId="77777777" w:rsidR="00ED76A6" w:rsidRPr="00DD75ED" w:rsidRDefault="00ED76A6" w:rsidP="00DD75ED">
            <w:pPr>
              <w:jc w:val="center"/>
            </w:pPr>
          </w:p>
        </w:tc>
        <w:tc>
          <w:tcPr>
            <w:tcW w:w="1984" w:type="dxa"/>
            <w:vMerge/>
          </w:tcPr>
          <w:p w14:paraId="621065D5" w14:textId="77777777" w:rsidR="00ED76A6" w:rsidRPr="00DD75ED" w:rsidRDefault="00ED76A6" w:rsidP="00DD75ED"/>
        </w:tc>
        <w:tc>
          <w:tcPr>
            <w:tcW w:w="1985" w:type="dxa"/>
            <w:vMerge/>
          </w:tcPr>
          <w:p w14:paraId="2A1F8E7F" w14:textId="77777777" w:rsidR="00ED76A6" w:rsidRPr="00DD75ED" w:rsidRDefault="00ED76A6" w:rsidP="00DD75ED"/>
        </w:tc>
        <w:tc>
          <w:tcPr>
            <w:tcW w:w="1275" w:type="dxa"/>
            <w:vMerge/>
            <w:textDirection w:val="btLr"/>
            <w:vAlign w:val="center"/>
          </w:tcPr>
          <w:p w14:paraId="17AA6A1E" w14:textId="77777777" w:rsidR="00ED76A6" w:rsidRPr="00DD75ED" w:rsidRDefault="00ED76A6" w:rsidP="00DD75ED">
            <w:pPr>
              <w:jc w:val="center"/>
            </w:pPr>
          </w:p>
        </w:tc>
        <w:tc>
          <w:tcPr>
            <w:tcW w:w="993" w:type="dxa"/>
            <w:vMerge/>
            <w:textDirection w:val="btLr"/>
            <w:vAlign w:val="center"/>
          </w:tcPr>
          <w:p w14:paraId="7FB5BB6A" w14:textId="77777777" w:rsidR="00ED76A6" w:rsidRPr="00DD75ED" w:rsidRDefault="00ED76A6" w:rsidP="00DD75ED">
            <w:pPr>
              <w:jc w:val="center"/>
            </w:pPr>
          </w:p>
        </w:tc>
        <w:tc>
          <w:tcPr>
            <w:tcW w:w="1275" w:type="dxa"/>
          </w:tcPr>
          <w:p w14:paraId="79E3CC63" w14:textId="77777777" w:rsidR="00ED76A6" w:rsidRPr="00DD75ED" w:rsidRDefault="00ED76A6" w:rsidP="00DD75ED">
            <w:r w:rsidRPr="00DD75ED">
              <w:t>Печатные издания</w:t>
            </w:r>
          </w:p>
        </w:tc>
        <w:tc>
          <w:tcPr>
            <w:tcW w:w="1418" w:type="dxa"/>
          </w:tcPr>
          <w:p w14:paraId="3324EDF9" w14:textId="77777777" w:rsidR="00ED76A6" w:rsidRPr="00DD75ED" w:rsidRDefault="00ED76A6" w:rsidP="00DD75ED">
            <w:pPr>
              <w:jc w:val="center"/>
              <w:rPr>
                <w:color w:val="000000"/>
              </w:rPr>
            </w:pPr>
            <w:r w:rsidRPr="00DD75ED">
              <w:rPr>
                <w:color w:val="000000"/>
              </w:rPr>
              <w:t>ЭБС</w:t>
            </w:r>
          </w:p>
          <w:p w14:paraId="2ACA349D" w14:textId="77777777" w:rsidR="00ED76A6" w:rsidRPr="00DD75ED" w:rsidRDefault="00ED76A6" w:rsidP="00DD75ED">
            <w:pPr>
              <w:jc w:val="center"/>
              <w:rPr>
                <w:color w:val="000000"/>
              </w:rPr>
            </w:pPr>
            <w:r w:rsidRPr="00DD75ED">
              <w:rPr>
                <w:color w:val="000000"/>
              </w:rPr>
              <w:t>(адрес</w:t>
            </w:r>
          </w:p>
          <w:p w14:paraId="2A5125A1" w14:textId="77777777" w:rsidR="00ED76A6" w:rsidRPr="00DD75ED" w:rsidRDefault="00ED76A6" w:rsidP="00DD75ED">
            <w:pPr>
              <w:jc w:val="center"/>
            </w:pPr>
            <w:r w:rsidRPr="00DD75ED">
              <w:rPr>
                <w:color w:val="000000"/>
              </w:rPr>
              <w:t>в сети Интернет)</w:t>
            </w:r>
          </w:p>
        </w:tc>
      </w:tr>
      <w:tr w:rsidR="00DD75ED" w:rsidRPr="00DD75ED" w14:paraId="2D49E3F5" w14:textId="77777777" w:rsidTr="000D44CC">
        <w:trPr>
          <w:cantSplit/>
        </w:trPr>
        <w:tc>
          <w:tcPr>
            <w:tcW w:w="568" w:type="dxa"/>
          </w:tcPr>
          <w:p w14:paraId="31EA8458" w14:textId="77777777" w:rsidR="00DD75ED" w:rsidRPr="00DD75ED" w:rsidRDefault="00DD75ED" w:rsidP="00DD75ED">
            <w:pPr>
              <w:numPr>
                <w:ilvl w:val="0"/>
                <w:numId w:val="6"/>
              </w:numPr>
              <w:ind w:left="357" w:hanging="357"/>
              <w:jc w:val="center"/>
            </w:pPr>
          </w:p>
        </w:tc>
        <w:tc>
          <w:tcPr>
            <w:tcW w:w="1984" w:type="dxa"/>
          </w:tcPr>
          <w:p w14:paraId="0CE3EF6D" w14:textId="77777777" w:rsidR="00DD75ED" w:rsidRPr="00DD75ED" w:rsidRDefault="00DD75ED" w:rsidP="00DD75ED">
            <w:pPr>
              <w:rPr>
                <w:color w:val="454545"/>
              </w:rPr>
            </w:pPr>
            <w:r w:rsidRPr="00DD75ED">
              <w:t>Любительские фото : визуальная культур</w:t>
            </w:r>
            <w:r w:rsidRPr="00DD75ED">
              <w:rPr>
                <w:color w:val="454545"/>
              </w:rPr>
              <w:t>а повседневности</w:t>
            </w:r>
          </w:p>
        </w:tc>
        <w:tc>
          <w:tcPr>
            <w:tcW w:w="1985" w:type="dxa"/>
          </w:tcPr>
          <w:p w14:paraId="1F64D8B4" w14:textId="77777777" w:rsidR="00DD75ED" w:rsidRPr="00DD75ED" w:rsidRDefault="00341D10" w:rsidP="00DD75ED">
            <w:pPr>
              <w:pStyle w:val="10"/>
              <w:spacing w:before="0" w:beforeAutospacing="0" w:after="0" w:afterAutospacing="0"/>
              <w:rPr>
                <w:b w:val="0"/>
                <w:bCs w:val="0"/>
                <w:sz w:val="24"/>
                <w:szCs w:val="24"/>
                <w:lang w:val="ru-RU" w:eastAsia="ru-RU"/>
              </w:rPr>
            </w:pPr>
            <w:hyperlink r:id="rId11" w:history="1">
              <w:r w:rsidR="00DD75ED" w:rsidRPr="00DD75ED">
                <w:rPr>
                  <w:rStyle w:val="af2"/>
                  <w:b w:val="0"/>
                  <w:bCs w:val="0"/>
                  <w:color w:val="auto"/>
                  <w:sz w:val="24"/>
                  <w:szCs w:val="24"/>
                  <w:u w:val="none"/>
                  <w:lang w:val="ru-RU" w:eastAsia="ru-RU"/>
                </w:rPr>
                <w:t>Бойцова О.</w:t>
              </w:r>
            </w:hyperlink>
          </w:p>
        </w:tc>
        <w:tc>
          <w:tcPr>
            <w:tcW w:w="1275" w:type="dxa"/>
          </w:tcPr>
          <w:p w14:paraId="7ADA3C64" w14:textId="77777777" w:rsidR="00DD75ED" w:rsidRPr="00DD75ED" w:rsidRDefault="00DD75ED" w:rsidP="00DD75ED">
            <w:r w:rsidRPr="00DD75ED">
              <w:t>СПб.: Европейский ун-т</w:t>
            </w:r>
          </w:p>
        </w:tc>
        <w:tc>
          <w:tcPr>
            <w:tcW w:w="993" w:type="dxa"/>
          </w:tcPr>
          <w:p w14:paraId="214BC1B7" w14:textId="77777777" w:rsidR="00DD75ED" w:rsidRPr="00DD75ED" w:rsidRDefault="00DD75ED" w:rsidP="00DD75ED">
            <w:pPr>
              <w:jc w:val="center"/>
            </w:pPr>
            <w:r w:rsidRPr="00DD75ED">
              <w:t>2013</w:t>
            </w:r>
          </w:p>
        </w:tc>
        <w:tc>
          <w:tcPr>
            <w:tcW w:w="1275" w:type="dxa"/>
          </w:tcPr>
          <w:p w14:paraId="725346D8" w14:textId="77777777" w:rsidR="00DD75ED" w:rsidRPr="00DD75ED" w:rsidRDefault="00DD75ED" w:rsidP="00DD75ED">
            <w:pPr>
              <w:jc w:val="center"/>
            </w:pPr>
          </w:p>
        </w:tc>
        <w:tc>
          <w:tcPr>
            <w:tcW w:w="1418" w:type="dxa"/>
          </w:tcPr>
          <w:p w14:paraId="7FD1C39A" w14:textId="77777777" w:rsidR="00DD75ED" w:rsidRPr="00DD75ED" w:rsidRDefault="00341D10" w:rsidP="00DD75ED">
            <w:hyperlink r:id="rId12" w:history="1">
              <w:r w:rsidR="00DD75ED" w:rsidRPr="00DD75ED">
                <w:rPr>
                  <w:rStyle w:val="af2"/>
                </w:rPr>
                <w:t>http://biblioclub.ru</w:t>
              </w:r>
            </w:hyperlink>
          </w:p>
        </w:tc>
      </w:tr>
      <w:tr w:rsidR="008D1E77" w:rsidRPr="00DD75ED" w14:paraId="4A64F765" w14:textId="77777777" w:rsidTr="000D44CC">
        <w:trPr>
          <w:cantSplit/>
        </w:trPr>
        <w:tc>
          <w:tcPr>
            <w:tcW w:w="568" w:type="dxa"/>
          </w:tcPr>
          <w:p w14:paraId="06BAEEF8" w14:textId="77777777" w:rsidR="008D1E77" w:rsidRPr="00DD75ED" w:rsidRDefault="008D1E77" w:rsidP="008D1E77">
            <w:pPr>
              <w:numPr>
                <w:ilvl w:val="0"/>
                <w:numId w:val="6"/>
              </w:numPr>
              <w:ind w:left="357" w:hanging="357"/>
              <w:jc w:val="center"/>
            </w:pPr>
          </w:p>
        </w:tc>
        <w:tc>
          <w:tcPr>
            <w:tcW w:w="1984" w:type="dxa"/>
          </w:tcPr>
          <w:p w14:paraId="4C6E6614" w14:textId="459D021A" w:rsidR="008D1E77" w:rsidRPr="00DD75ED" w:rsidRDefault="008D1E77" w:rsidP="008D1E77">
            <w:r w:rsidRPr="00DD75ED">
              <w:t>История сексуальных запретов и предписаний</w:t>
            </w:r>
          </w:p>
        </w:tc>
        <w:tc>
          <w:tcPr>
            <w:tcW w:w="1985" w:type="dxa"/>
          </w:tcPr>
          <w:p w14:paraId="424ED9C5" w14:textId="336672FE" w:rsidR="008D1E77" w:rsidRPr="00DD75ED" w:rsidRDefault="00341D10" w:rsidP="008D1E77">
            <w:pPr>
              <w:pStyle w:val="10"/>
              <w:spacing w:before="0" w:beforeAutospacing="0" w:after="0" w:afterAutospacing="0"/>
              <w:rPr>
                <w:b w:val="0"/>
                <w:sz w:val="24"/>
                <w:szCs w:val="24"/>
                <w:lang w:val="ru-RU" w:eastAsia="ru-RU"/>
              </w:rPr>
            </w:pPr>
            <w:hyperlink r:id="rId13" w:history="1">
              <w:r w:rsidR="008D1E77" w:rsidRPr="00DD75ED">
                <w:rPr>
                  <w:rStyle w:val="af2"/>
                  <w:b w:val="0"/>
                  <w:bCs w:val="0"/>
                  <w:color w:val="auto"/>
                  <w:sz w:val="24"/>
                  <w:szCs w:val="24"/>
                  <w:u w:val="none"/>
                  <w:lang w:val="ru-RU" w:eastAsia="ru-RU"/>
                </w:rPr>
                <w:t>Ивик О.</w:t>
              </w:r>
            </w:hyperlink>
          </w:p>
        </w:tc>
        <w:tc>
          <w:tcPr>
            <w:tcW w:w="1275" w:type="dxa"/>
          </w:tcPr>
          <w:p w14:paraId="66051F80" w14:textId="7C56420D" w:rsidR="008D1E77" w:rsidRPr="00DD75ED" w:rsidRDefault="008D1E77" w:rsidP="008D1E77">
            <w:r w:rsidRPr="00DD75ED">
              <w:t>М.: Ломоносов</w:t>
            </w:r>
          </w:p>
        </w:tc>
        <w:tc>
          <w:tcPr>
            <w:tcW w:w="993" w:type="dxa"/>
          </w:tcPr>
          <w:p w14:paraId="6D964F88" w14:textId="1430ED61" w:rsidR="008D1E77" w:rsidRPr="00DD75ED" w:rsidRDefault="008D1E77" w:rsidP="008D1E77">
            <w:pPr>
              <w:jc w:val="center"/>
            </w:pPr>
            <w:r w:rsidRPr="00DD75ED">
              <w:t>2014</w:t>
            </w:r>
          </w:p>
        </w:tc>
        <w:tc>
          <w:tcPr>
            <w:tcW w:w="1275" w:type="dxa"/>
          </w:tcPr>
          <w:p w14:paraId="3A761309" w14:textId="77777777" w:rsidR="008D1E77" w:rsidRPr="00DD75ED" w:rsidRDefault="008D1E77" w:rsidP="008D1E77">
            <w:pPr>
              <w:jc w:val="center"/>
            </w:pPr>
          </w:p>
        </w:tc>
        <w:tc>
          <w:tcPr>
            <w:tcW w:w="1418" w:type="dxa"/>
          </w:tcPr>
          <w:p w14:paraId="5EC51935" w14:textId="340F5112" w:rsidR="008D1E77" w:rsidRPr="00DD75ED" w:rsidRDefault="00341D10" w:rsidP="008D1E77">
            <w:hyperlink r:id="rId14" w:history="1">
              <w:r w:rsidR="008D1E77" w:rsidRPr="00DD75ED">
                <w:rPr>
                  <w:rStyle w:val="af2"/>
                </w:rPr>
                <w:t>http://biblioclub.ru</w:t>
              </w:r>
            </w:hyperlink>
          </w:p>
        </w:tc>
      </w:tr>
      <w:tr w:rsidR="008D1E77" w:rsidRPr="00DD75ED" w14:paraId="445BBF20" w14:textId="77777777" w:rsidTr="000D44CC">
        <w:trPr>
          <w:cantSplit/>
        </w:trPr>
        <w:tc>
          <w:tcPr>
            <w:tcW w:w="568" w:type="dxa"/>
          </w:tcPr>
          <w:p w14:paraId="1E73C22C" w14:textId="77777777" w:rsidR="008D1E77" w:rsidRPr="00DD75ED" w:rsidRDefault="008D1E77" w:rsidP="008D1E77">
            <w:pPr>
              <w:numPr>
                <w:ilvl w:val="0"/>
                <w:numId w:val="6"/>
              </w:numPr>
              <w:ind w:left="357" w:hanging="357"/>
              <w:jc w:val="center"/>
            </w:pPr>
          </w:p>
        </w:tc>
        <w:tc>
          <w:tcPr>
            <w:tcW w:w="1984" w:type="dxa"/>
          </w:tcPr>
          <w:p w14:paraId="59ECDBB6" w14:textId="4AA5E72C" w:rsidR="008D1E77" w:rsidRPr="00DD75ED" w:rsidRDefault="008D1E77" w:rsidP="008D1E77">
            <w:r w:rsidRPr="002150E0">
              <w:t>Коды повседневности в славянской культуре: еда и одежда</w:t>
            </w:r>
          </w:p>
        </w:tc>
        <w:tc>
          <w:tcPr>
            <w:tcW w:w="1985" w:type="dxa"/>
          </w:tcPr>
          <w:p w14:paraId="6EB5CB20" w14:textId="59A24F56" w:rsidR="008D1E77" w:rsidRPr="00DD75ED" w:rsidRDefault="008D1E77" w:rsidP="008D1E77">
            <w:pPr>
              <w:pStyle w:val="10"/>
              <w:spacing w:before="0" w:beforeAutospacing="0" w:after="0" w:afterAutospacing="0"/>
              <w:rPr>
                <w:b w:val="0"/>
                <w:bCs w:val="0"/>
                <w:sz w:val="24"/>
                <w:szCs w:val="24"/>
                <w:lang w:val="ru-RU" w:eastAsia="ru-RU"/>
              </w:rPr>
            </w:pPr>
            <w:r>
              <w:rPr>
                <w:b w:val="0"/>
                <w:sz w:val="24"/>
                <w:szCs w:val="24"/>
                <w:lang w:val="ru-RU" w:eastAsia="ru-RU"/>
              </w:rPr>
              <w:t>Злыднева Н. В.</w:t>
            </w:r>
          </w:p>
        </w:tc>
        <w:tc>
          <w:tcPr>
            <w:tcW w:w="1275" w:type="dxa"/>
          </w:tcPr>
          <w:p w14:paraId="4F3E8E0C" w14:textId="42CA739A" w:rsidR="008D1E77" w:rsidRPr="00DD75ED" w:rsidRDefault="008D1E77" w:rsidP="008D1E77">
            <w:r w:rsidRPr="00DD75ED">
              <w:t>СПб.: Алетейя</w:t>
            </w:r>
          </w:p>
        </w:tc>
        <w:tc>
          <w:tcPr>
            <w:tcW w:w="993" w:type="dxa"/>
          </w:tcPr>
          <w:p w14:paraId="2DDC5347" w14:textId="6BC1C138" w:rsidR="008D1E77" w:rsidRPr="00DD75ED" w:rsidRDefault="008D1E77" w:rsidP="008D1E77">
            <w:pPr>
              <w:jc w:val="center"/>
            </w:pPr>
            <w:r w:rsidRPr="00DD75ED">
              <w:t>2011</w:t>
            </w:r>
          </w:p>
        </w:tc>
        <w:tc>
          <w:tcPr>
            <w:tcW w:w="1275" w:type="dxa"/>
          </w:tcPr>
          <w:p w14:paraId="78739A5D" w14:textId="77777777" w:rsidR="008D1E77" w:rsidRPr="00DD75ED" w:rsidRDefault="008D1E77" w:rsidP="008D1E77">
            <w:pPr>
              <w:jc w:val="center"/>
            </w:pPr>
          </w:p>
        </w:tc>
        <w:tc>
          <w:tcPr>
            <w:tcW w:w="1418" w:type="dxa"/>
          </w:tcPr>
          <w:p w14:paraId="05F5DE3F" w14:textId="031E7F3A" w:rsidR="008D1E77" w:rsidRPr="00DD75ED" w:rsidRDefault="00341D10" w:rsidP="008D1E77">
            <w:hyperlink r:id="rId15" w:history="1">
              <w:r w:rsidR="008D1E77" w:rsidRPr="00DD75ED">
                <w:rPr>
                  <w:rStyle w:val="af2"/>
                </w:rPr>
                <w:t>http://biblioclub.ru</w:t>
              </w:r>
            </w:hyperlink>
          </w:p>
        </w:tc>
      </w:tr>
      <w:tr w:rsidR="008D1E77" w:rsidRPr="00DD75ED" w14:paraId="42AB89FA" w14:textId="77777777" w:rsidTr="000D44CC">
        <w:trPr>
          <w:cantSplit/>
        </w:trPr>
        <w:tc>
          <w:tcPr>
            <w:tcW w:w="568" w:type="dxa"/>
          </w:tcPr>
          <w:p w14:paraId="0EBFF6DC" w14:textId="77777777" w:rsidR="008D1E77" w:rsidRPr="00DD75ED" w:rsidRDefault="008D1E77" w:rsidP="008D1E77">
            <w:pPr>
              <w:numPr>
                <w:ilvl w:val="0"/>
                <w:numId w:val="6"/>
              </w:numPr>
              <w:ind w:left="357" w:hanging="357"/>
              <w:jc w:val="center"/>
            </w:pPr>
          </w:p>
        </w:tc>
        <w:tc>
          <w:tcPr>
            <w:tcW w:w="1984" w:type="dxa"/>
          </w:tcPr>
          <w:p w14:paraId="756E0D4A" w14:textId="44038D8A" w:rsidR="008D1E77" w:rsidRPr="002150E0" w:rsidRDefault="008D1E77" w:rsidP="008D1E77">
            <w:r w:rsidRPr="00DD75ED">
              <w:t>История. Культура. Повседневность : Западная Европа: от Античности до XX века: учебное пособие</w:t>
            </w:r>
          </w:p>
        </w:tc>
        <w:tc>
          <w:tcPr>
            <w:tcW w:w="1985" w:type="dxa"/>
          </w:tcPr>
          <w:p w14:paraId="1A00D901" w14:textId="5759CD30" w:rsidR="008D1E77" w:rsidRPr="002150E0" w:rsidRDefault="008D1E77" w:rsidP="008D1E77">
            <w:pPr>
              <w:pStyle w:val="10"/>
              <w:spacing w:before="0" w:beforeAutospacing="0" w:after="0" w:afterAutospacing="0"/>
              <w:rPr>
                <w:b w:val="0"/>
                <w:sz w:val="24"/>
                <w:szCs w:val="24"/>
                <w:lang w:val="ru-RU" w:eastAsia="ru-RU"/>
              </w:rPr>
            </w:pPr>
            <w:r w:rsidRPr="00DD75ED">
              <w:rPr>
                <w:b w:val="0"/>
                <w:bCs w:val="0"/>
                <w:sz w:val="24"/>
                <w:szCs w:val="24"/>
                <w:lang w:val="ru-RU" w:eastAsia="ru-RU"/>
              </w:rPr>
              <w:t>Козьякова М.И.</w:t>
            </w:r>
          </w:p>
        </w:tc>
        <w:tc>
          <w:tcPr>
            <w:tcW w:w="1275" w:type="dxa"/>
          </w:tcPr>
          <w:p w14:paraId="2D91BE6D" w14:textId="2B21840E" w:rsidR="008D1E77" w:rsidRPr="00DD75ED" w:rsidRDefault="008D1E77" w:rsidP="008D1E77">
            <w:r w:rsidRPr="00DD75ED">
              <w:t>М.: Согласие</w:t>
            </w:r>
          </w:p>
        </w:tc>
        <w:tc>
          <w:tcPr>
            <w:tcW w:w="993" w:type="dxa"/>
          </w:tcPr>
          <w:p w14:paraId="4B4324E1" w14:textId="3FD3C9DA" w:rsidR="008D1E77" w:rsidRPr="00DD75ED" w:rsidRDefault="008D1E77" w:rsidP="008D1E77">
            <w:pPr>
              <w:jc w:val="center"/>
            </w:pPr>
            <w:r w:rsidRPr="00DD75ED">
              <w:t>2013</w:t>
            </w:r>
          </w:p>
        </w:tc>
        <w:tc>
          <w:tcPr>
            <w:tcW w:w="1275" w:type="dxa"/>
          </w:tcPr>
          <w:p w14:paraId="69EA97F0" w14:textId="77777777" w:rsidR="008D1E77" w:rsidRPr="00DD75ED" w:rsidRDefault="008D1E77" w:rsidP="008D1E77">
            <w:pPr>
              <w:jc w:val="center"/>
            </w:pPr>
          </w:p>
        </w:tc>
        <w:tc>
          <w:tcPr>
            <w:tcW w:w="1418" w:type="dxa"/>
          </w:tcPr>
          <w:p w14:paraId="67D3C7F9" w14:textId="3AF395F3" w:rsidR="008D1E77" w:rsidRPr="00DD75ED" w:rsidRDefault="00341D10" w:rsidP="008D1E77">
            <w:hyperlink r:id="rId16" w:history="1">
              <w:r w:rsidR="008D1E77" w:rsidRPr="00DD75ED">
                <w:rPr>
                  <w:rStyle w:val="af2"/>
                </w:rPr>
                <w:t>http://biblioclub.ru</w:t>
              </w:r>
            </w:hyperlink>
          </w:p>
        </w:tc>
      </w:tr>
      <w:tr w:rsidR="008D1E77" w:rsidRPr="00DD75ED" w14:paraId="466B696C" w14:textId="77777777" w:rsidTr="000D44CC">
        <w:trPr>
          <w:cantSplit/>
        </w:trPr>
        <w:tc>
          <w:tcPr>
            <w:tcW w:w="568" w:type="dxa"/>
          </w:tcPr>
          <w:p w14:paraId="49D91296" w14:textId="77777777" w:rsidR="008D1E77" w:rsidRPr="002150E0" w:rsidRDefault="008D1E77" w:rsidP="008D1E77">
            <w:pPr>
              <w:numPr>
                <w:ilvl w:val="0"/>
                <w:numId w:val="6"/>
              </w:numPr>
              <w:ind w:left="357" w:hanging="357"/>
              <w:jc w:val="center"/>
            </w:pPr>
          </w:p>
        </w:tc>
        <w:tc>
          <w:tcPr>
            <w:tcW w:w="1984" w:type="dxa"/>
          </w:tcPr>
          <w:p w14:paraId="27AAEB5F" w14:textId="2DCC5861" w:rsidR="008D1E77" w:rsidRPr="00DD75ED" w:rsidRDefault="008D1E77" w:rsidP="008D1E77">
            <w:r w:rsidRPr="00DD75ED">
              <w:t>Российская городская повседневность в социально-философском контексте: монография</w:t>
            </w:r>
          </w:p>
        </w:tc>
        <w:tc>
          <w:tcPr>
            <w:tcW w:w="1985" w:type="dxa"/>
          </w:tcPr>
          <w:p w14:paraId="63145E0C" w14:textId="1367578F" w:rsidR="008D1E77" w:rsidRPr="00DD75ED" w:rsidRDefault="00341D10" w:rsidP="008D1E77">
            <w:pPr>
              <w:pStyle w:val="10"/>
              <w:spacing w:before="0" w:beforeAutospacing="0" w:after="0" w:afterAutospacing="0"/>
              <w:rPr>
                <w:b w:val="0"/>
                <w:bCs w:val="0"/>
                <w:sz w:val="24"/>
                <w:szCs w:val="24"/>
                <w:lang w:val="ru-RU" w:eastAsia="ru-RU"/>
              </w:rPr>
            </w:pPr>
            <w:hyperlink r:id="rId17" w:history="1">
              <w:r w:rsidR="008D1E77" w:rsidRPr="00DD75ED">
                <w:rPr>
                  <w:rStyle w:val="af2"/>
                  <w:b w:val="0"/>
                  <w:bCs w:val="0"/>
                  <w:color w:val="auto"/>
                  <w:sz w:val="24"/>
                  <w:szCs w:val="24"/>
                  <w:u w:val="none"/>
                  <w:lang w:val="ru-RU" w:eastAsia="ru-RU"/>
                </w:rPr>
                <w:t>Касаткина С.</w:t>
              </w:r>
            </w:hyperlink>
          </w:p>
        </w:tc>
        <w:tc>
          <w:tcPr>
            <w:tcW w:w="1275" w:type="dxa"/>
          </w:tcPr>
          <w:p w14:paraId="1F68D797" w14:textId="7E96C603" w:rsidR="008D1E77" w:rsidRPr="00DD75ED" w:rsidRDefault="008D1E77" w:rsidP="008D1E77">
            <w:r w:rsidRPr="00DD75ED">
              <w:t>Череповец: ЧГУ</w:t>
            </w:r>
          </w:p>
        </w:tc>
        <w:tc>
          <w:tcPr>
            <w:tcW w:w="993" w:type="dxa"/>
          </w:tcPr>
          <w:p w14:paraId="14237E8B" w14:textId="793762B6" w:rsidR="008D1E77" w:rsidRPr="00DD75ED" w:rsidRDefault="008D1E77" w:rsidP="008D1E77">
            <w:pPr>
              <w:jc w:val="center"/>
            </w:pPr>
            <w:r w:rsidRPr="00DD75ED">
              <w:t>2013</w:t>
            </w:r>
          </w:p>
        </w:tc>
        <w:tc>
          <w:tcPr>
            <w:tcW w:w="1275" w:type="dxa"/>
          </w:tcPr>
          <w:p w14:paraId="30BA674D" w14:textId="77777777" w:rsidR="008D1E77" w:rsidRPr="00DD75ED" w:rsidRDefault="008D1E77" w:rsidP="008D1E77">
            <w:pPr>
              <w:jc w:val="center"/>
            </w:pPr>
          </w:p>
        </w:tc>
        <w:tc>
          <w:tcPr>
            <w:tcW w:w="1418" w:type="dxa"/>
          </w:tcPr>
          <w:p w14:paraId="7A19AF6A" w14:textId="5CD2E99C" w:rsidR="008D1E77" w:rsidRPr="00DD75ED" w:rsidRDefault="00341D10" w:rsidP="008D1E77">
            <w:hyperlink r:id="rId18" w:history="1">
              <w:r w:rsidR="008D1E77" w:rsidRPr="00DD75ED">
                <w:rPr>
                  <w:rStyle w:val="af2"/>
                </w:rPr>
                <w:t>http://biblioclub.ru</w:t>
              </w:r>
            </w:hyperlink>
          </w:p>
        </w:tc>
      </w:tr>
      <w:tr w:rsidR="008D1E77" w:rsidRPr="00DD75ED" w14:paraId="08C3D20B" w14:textId="77777777" w:rsidTr="000D44CC">
        <w:trPr>
          <w:cantSplit/>
        </w:trPr>
        <w:tc>
          <w:tcPr>
            <w:tcW w:w="568" w:type="dxa"/>
          </w:tcPr>
          <w:p w14:paraId="21B82E13" w14:textId="77777777" w:rsidR="008D1E77" w:rsidRPr="00DD75ED" w:rsidRDefault="008D1E77" w:rsidP="008D1E77">
            <w:pPr>
              <w:numPr>
                <w:ilvl w:val="0"/>
                <w:numId w:val="6"/>
              </w:numPr>
              <w:ind w:left="357" w:hanging="357"/>
              <w:jc w:val="center"/>
              <w:rPr>
                <w:lang w:val="en-US"/>
              </w:rPr>
            </w:pPr>
          </w:p>
        </w:tc>
        <w:tc>
          <w:tcPr>
            <w:tcW w:w="1984" w:type="dxa"/>
          </w:tcPr>
          <w:p w14:paraId="31CC6093" w14:textId="7D9D8F0B" w:rsidR="008D1E77" w:rsidRPr="00DD75ED" w:rsidRDefault="008D1E77" w:rsidP="008D1E77">
            <w:r w:rsidRPr="00DD75ED">
              <w:t>Мифология советской повседневности в литературе и культуре сталинской эпохи: монография</w:t>
            </w:r>
          </w:p>
        </w:tc>
        <w:tc>
          <w:tcPr>
            <w:tcW w:w="1985" w:type="dxa"/>
          </w:tcPr>
          <w:p w14:paraId="08A1C0CC" w14:textId="2085941B" w:rsidR="008D1E77" w:rsidRPr="00DD75ED" w:rsidRDefault="00341D10" w:rsidP="008D1E77">
            <w:pPr>
              <w:pStyle w:val="10"/>
              <w:spacing w:before="0" w:beforeAutospacing="0" w:after="0" w:afterAutospacing="0"/>
              <w:rPr>
                <w:b w:val="0"/>
                <w:bCs w:val="0"/>
                <w:sz w:val="24"/>
                <w:szCs w:val="24"/>
                <w:lang w:val="ru-RU" w:eastAsia="ru-RU"/>
              </w:rPr>
            </w:pPr>
            <w:hyperlink r:id="rId19" w:history="1">
              <w:r w:rsidR="008D1E77" w:rsidRPr="00DD75ED">
                <w:rPr>
                  <w:rStyle w:val="af2"/>
                  <w:b w:val="0"/>
                  <w:bCs w:val="0"/>
                  <w:color w:val="auto"/>
                  <w:sz w:val="24"/>
                  <w:szCs w:val="24"/>
                  <w:u w:val="none"/>
                  <w:lang w:val="ru-RU" w:eastAsia="ru-RU"/>
                </w:rPr>
                <w:t>Куляпин А.И.</w:t>
              </w:r>
            </w:hyperlink>
            <w:r w:rsidR="008D1E77" w:rsidRPr="00DD75ED">
              <w:rPr>
                <w:b w:val="0"/>
                <w:bCs w:val="0"/>
                <w:sz w:val="24"/>
                <w:szCs w:val="24"/>
                <w:lang w:val="ru-RU" w:eastAsia="ru-RU"/>
              </w:rPr>
              <w:t xml:space="preserve">, </w:t>
            </w:r>
            <w:hyperlink r:id="rId20" w:history="1">
              <w:r w:rsidR="008D1E77" w:rsidRPr="00DD75ED">
                <w:rPr>
                  <w:rStyle w:val="af2"/>
                  <w:b w:val="0"/>
                  <w:bCs w:val="0"/>
                  <w:color w:val="auto"/>
                  <w:sz w:val="24"/>
                  <w:szCs w:val="24"/>
                  <w:u w:val="none"/>
                  <w:lang w:val="ru-RU" w:eastAsia="ru-RU"/>
                </w:rPr>
                <w:t>Скубач О.А.</w:t>
              </w:r>
            </w:hyperlink>
          </w:p>
        </w:tc>
        <w:tc>
          <w:tcPr>
            <w:tcW w:w="1275" w:type="dxa"/>
          </w:tcPr>
          <w:p w14:paraId="406DF9F9" w14:textId="3F8F9412" w:rsidR="008D1E77" w:rsidRPr="00DD75ED" w:rsidRDefault="008D1E77" w:rsidP="008D1E77">
            <w:r w:rsidRPr="00DD75ED">
              <w:t>М.: Языки славянской культуры</w:t>
            </w:r>
          </w:p>
        </w:tc>
        <w:tc>
          <w:tcPr>
            <w:tcW w:w="993" w:type="dxa"/>
          </w:tcPr>
          <w:p w14:paraId="561B9135" w14:textId="02303C3A" w:rsidR="008D1E77" w:rsidRPr="00DD75ED" w:rsidRDefault="008D1E77" w:rsidP="008D1E77">
            <w:pPr>
              <w:jc w:val="center"/>
            </w:pPr>
            <w:r w:rsidRPr="00DD75ED">
              <w:t>2013</w:t>
            </w:r>
          </w:p>
        </w:tc>
        <w:tc>
          <w:tcPr>
            <w:tcW w:w="1275" w:type="dxa"/>
          </w:tcPr>
          <w:p w14:paraId="7A9E9097" w14:textId="77777777" w:rsidR="008D1E77" w:rsidRPr="00DD75ED" w:rsidRDefault="008D1E77" w:rsidP="008D1E77">
            <w:pPr>
              <w:jc w:val="center"/>
            </w:pPr>
          </w:p>
        </w:tc>
        <w:tc>
          <w:tcPr>
            <w:tcW w:w="1418" w:type="dxa"/>
          </w:tcPr>
          <w:p w14:paraId="301DF81A" w14:textId="0F832DB4" w:rsidR="008D1E77" w:rsidRPr="00DD75ED" w:rsidRDefault="00341D10" w:rsidP="008D1E77">
            <w:hyperlink r:id="rId21" w:history="1">
              <w:r w:rsidR="008D1E77" w:rsidRPr="00DD75ED">
                <w:rPr>
                  <w:rStyle w:val="af2"/>
                </w:rPr>
                <w:t>http://biblioclub.ru</w:t>
              </w:r>
            </w:hyperlink>
          </w:p>
        </w:tc>
      </w:tr>
    </w:tbl>
    <w:p w14:paraId="37AF2EE7" w14:textId="77777777" w:rsidR="00DA3714" w:rsidRPr="00DD75ED" w:rsidRDefault="00DA3714" w:rsidP="00DA3714">
      <w:pPr>
        <w:spacing w:line="360" w:lineRule="auto"/>
        <w:rPr>
          <w:b/>
          <w:bCs/>
          <w:lang w:val="en-US"/>
        </w:rPr>
      </w:pPr>
    </w:p>
    <w:p w14:paraId="56A712DB" w14:textId="77777777" w:rsidR="00173D0C" w:rsidRPr="00173D0C" w:rsidRDefault="00173D0C" w:rsidP="00173D0C">
      <w:pPr>
        <w:widowControl w:val="0"/>
        <w:numPr>
          <w:ilvl w:val="0"/>
          <w:numId w:val="29"/>
        </w:numPr>
        <w:tabs>
          <w:tab w:val="left" w:pos="788"/>
        </w:tabs>
        <w:suppressAutoHyphens/>
        <w:ind w:left="0" w:firstLine="0"/>
        <w:contextualSpacing/>
        <w:rPr>
          <w:kern w:val="1"/>
          <w:lang w:eastAsia="zh-CN"/>
        </w:rPr>
      </w:pPr>
      <w:r w:rsidRPr="00173D0C">
        <w:rPr>
          <w:b/>
          <w:bCs/>
          <w:caps/>
          <w:color w:val="000000"/>
          <w:kern w:val="1"/>
          <w:lang w:eastAsia="zh-CN"/>
        </w:rPr>
        <w:t>Ресурсы информационно-телекоммуникационной сети «Интернет»:</w:t>
      </w:r>
    </w:p>
    <w:p w14:paraId="628B4B93" w14:textId="77777777" w:rsidR="00173D0C" w:rsidRPr="00173D0C" w:rsidRDefault="00173D0C" w:rsidP="00173D0C">
      <w:pPr>
        <w:widowControl w:val="0"/>
        <w:tabs>
          <w:tab w:val="left" w:pos="788"/>
        </w:tabs>
        <w:suppressAutoHyphens/>
        <w:contextualSpacing/>
        <w:rPr>
          <w:kern w:val="1"/>
          <w:lang w:eastAsia="zh-CN"/>
        </w:rPr>
      </w:pPr>
    </w:p>
    <w:p w14:paraId="14DF3573" w14:textId="77777777" w:rsidR="00173D0C" w:rsidRPr="00173D0C" w:rsidRDefault="00173D0C" w:rsidP="00173D0C">
      <w:pPr>
        <w:ind w:firstLine="244"/>
      </w:pPr>
      <w:r w:rsidRPr="00173D0C">
        <w:t xml:space="preserve">1. «НЭБ». Национальная электронная библиотека. – Режим доступа: </w:t>
      </w:r>
      <w:hyperlink r:id="rId22" w:history="1">
        <w:r w:rsidRPr="00173D0C">
          <w:rPr>
            <w:color w:val="0000FF"/>
            <w:u w:val="single"/>
          </w:rPr>
          <w:t>http://нэб.рф/</w:t>
        </w:r>
      </w:hyperlink>
    </w:p>
    <w:p w14:paraId="52123798" w14:textId="77777777" w:rsidR="00173D0C" w:rsidRPr="00173D0C" w:rsidRDefault="00173D0C" w:rsidP="00173D0C">
      <w:pPr>
        <w:ind w:firstLine="244"/>
      </w:pPr>
      <w:r w:rsidRPr="00173D0C">
        <w:t xml:space="preserve">2. «eLibrary». Научная электронная библиотека. – Режим доступа: </w:t>
      </w:r>
      <w:hyperlink r:id="rId23" w:history="1">
        <w:r w:rsidRPr="00173D0C">
          <w:rPr>
            <w:color w:val="0000FF"/>
            <w:u w:val="single"/>
          </w:rPr>
          <w:t>https://elibrary.ru</w:t>
        </w:r>
      </w:hyperlink>
    </w:p>
    <w:p w14:paraId="1FEBB29D" w14:textId="77777777" w:rsidR="00173D0C" w:rsidRPr="00173D0C" w:rsidRDefault="00173D0C" w:rsidP="00173D0C">
      <w:pPr>
        <w:ind w:firstLine="244"/>
      </w:pPr>
      <w:r w:rsidRPr="00173D0C">
        <w:t xml:space="preserve">3. «КиберЛенинка». Научная электронная библиотека. – Режим доступа: </w:t>
      </w:r>
      <w:hyperlink r:id="rId24" w:history="1">
        <w:r w:rsidRPr="00173D0C">
          <w:rPr>
            <w:color w:val="0000FF"/>
            <w:u w:val="single"/>
          </w:rPr>
          <w:t>https://cyberleninka.ru/</w:t>
        </w:r>
      </w:hyperlink>
    </w:p>
    <w:p w14:paraId="302FF632" w14:textId="77777777" w:rsidR="00173D0C" w:rsidRPr="00173D0C" w:rsidRDefault="00173D0C" w:rsidP="00173D0C">
      <w:pPr>
        <w:ind w:firstLine="244"/>
      </w:pPr>
      <w:r w:rsidRPr="00173D0C">
        <w:t xml:space="preserve">4. ЭБС «Университетская библиотека онлайн». – Режим доступа: </w:t>
      </w:r>
      <w:hyperlink r:id="rId25" w:history="1">
        <w:r w:rsidRPr="00173D0C">
          <w:rPr>
            <w:color w:val="0000FF"/>
            <w:u w:val="single"/>
          </w:rPr>
          <w:t>http://www.biblioclub.ru/</w:t>
        </w:r>
      </w:hyperlink>
    </w:p>
    <w:p w14:paraId="3B04A8BE" w14:textId="77777777" w:rsidR="00173D0C" w:rsidRPr="00173D0C" w:rsidRDefault="00173D0C" w:rsidP="00173D0C">
      <w:pPr>
        <w:ind w:firstLine="244"/>
      </w:pPr>
      <w:r w:rsidRPr="00173D0C">
        <w:t xml:space="preserve">5. Российская государственная библиотека. – Режим доступа: </w:t>
      </w:r>
      <w:hyperlink r:id="rId26" w:history="1">
        <w:r w:rsidRPr="00173D0C">
          <w:rPr>
            <w:color w:val="0000FF"/>
            <w:u w:val="single"/>
          </w:rPr>
          <w:t>http://www.rsl.ru/</w:t>
        </w:r>
      </w:hyperlink>
    </w:p>
    <w:p w14:paraId="3CCA4CED" w14:textId="77777777" w:rsidR="00173D0C" w:rsidRPr="00173D0C" w:rsidRDefault="00173D0C" w:rsidP="00173D0C"/>
    <w:p w14:paraId="37F5FA03" w14:textId="77777777" w:rsidR="00173D0C" w:rsidRPr="00173D0C" w:rsidRDefault="00173D0C" w:rsidP="00173D0C">
      <w:pPr>
        <w:widowControl w:val="0"/>
        <w:tabs>
          <w:tab w:val="left" w:pos="788"/>
        </w:tabs>
        <w:suppressAutoHyphens/>
        <w:contextualSpacing/>
        <w:jc w:val="both"/>
        <w:rPr>
          <w:kern w:val="1"/>
          <w:lang w:eastAsia="zh-CN"/>
        </w:rPr>
      </w:pPr>
      <w:r w:rsidRPr="00173D0C">
        <w:rPr>
          <w:b/>
          <w:bCs/>
          <w:kern w:val="1"/>
          <w:lang w:eastAsia="zh-CN"/>
        </w:rPr>
        <w:t>9. ИНФОРМАЦИОННЫЕ ТЕХНОЛОГИИ, ИСПОЛЬЗУЕМЫЕ ПРИ ОСУЩЕСТВЛЕНИИ ОБРАЗОВАТЕЛЬНОГО ПРОЦЕССА ПО ПРАКТИКЕ:</w:t>
      </w:r>
    </w:p>
    <w:p w14:paraId="72851DBA" w14:textId="77777777" w:rsidR="00173D0C" w:rsidRPr="00173D0C" w:rsidRDefault="00173D0C" w:rsidP="00173D0C">
      <w:pPr>
        <w:ind w:firstLine="567"/>
      </w:pPr>
      <w:r w:rsidRPr="00173D0C">
        <w:rPr>
          <w:rFonts w:eastAsia="WenQuanYi Micro Hei"/>
        </w:rPr>
        <w:t>В ходе осуществления образовательного процесса используются следующие информационные технологии:</w:t>
      </w:r>
    </w:p>
    <w:p w14:paraId="77D26433" w14:textId="77777777" w:rsidR="00173D0C" w:rsidRPr="00173D0C" w:rsidRDefault="00173D0C" w:rsidP="00173D0C">
      <w:pPr>
        <w:ind w:firstLine="567"/>
      </w:pPr>
      <w:r w:rsidRPr="00173D0C">
        <w:rPr>
          <w:rFonts w:eastAsia="WenQuanYi Micro Hei"/>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5D5AEDA4" w14:textId="77777777" w:rsidR="00173D0C" w:rsidRPr="00173D0C" w:rsidRDefault="00173D0C" w:rsidP="00173D0C">
      <w:pPr>
        <w:ind w:firstLine="567"/>
      </w:pPr>
      <w:r w:rsidRPr="00173D0C">
        <w:rPr>
          <w:rFonts w:eastAsia="WenQuanYi Micro Hei"/>
        </w:rPr>
        <w:lastRenderedPageBreak/>
        <w:t>- средства телекоммуникационного общения (электронная почта и т.п.) преподавателя и обучаемого.</w:t>
      </w:r>
    </w:p>
    <w:p w14:paraId="045B82D3" w14:textId="77777777" w:rsidR="00173D0C" w:rsidRPr="00173D0C" w:rsidRDefault="00173D0C" w:rsidP="00173D0C">
      <w:pPr>
        <w:ind w:firstLine="567"/>
        <w:rPr>
          <w:rFonts w:eastAsia="WenQuanYi Micro Hei"/>
        </w:rPr>
      </w:pPr>
      <w:r w:rsidRPr="00173D0C">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14:paraId="45B68EC0" w14:textId="77777777" w:rsidR="00173D0C" w:rsidRPr="00173D0C" w:rsidRDefault="00173D0C" w:rsidP="00173D0C">
      <w:pPr>
        <w:ind w:firstLine="567"/>
      </w:pPr>
    </w:p>
    <w:p w14:paraId="078F3B23" w14:textId="77777777" w:rsidR="00173D0C" w:rsidRPr="00173D0C" w:rsidRDefault="00173D0C" w:rsidP="00173D0C">
      <w:pPr>
        <w:contextualSpacing/>
      </w:pPr>
      <w:r w:rsidRPr="00173D0C">
        <w:rPr>
          <w:rFonts w:eastAsia="WenQuanYi Micro Hei"/>
          <w:b/>
          <w:bCs/>
        </w:rPr>
        <w:t>9.1. Требования к программному обеспечению учебного процесса</w:t>
      </w:r>
    </w:p>
    <w:p w14:paraId="1CDC69F6" w14:textId="77777777" w:rsidR="00173D0C" w:rsidRPr="00173D0C" w:rsidRDefault="00173D0C" w:rsidP="00173D0C">
      <w:r w:rsidRPr="00173D0C">
        <w:rPr>
          <w:rFonts w:eastAsia="WenQuanYi Micro Hei"/>
        </w:rPr>
        <w:t>Для успешного освоения дисциплины, обучающийся использует следующие программные средства:</w:t>
      </w:r>
    </w:p>
    <w:p w14:paraId="4ED9B757" w14:textId="77777777" w:rsidR="00173D0C" w:rsidRPr="00173D0C" w:rsidRDefault="00173D0C" w:rsidP="00173D0C">
      <w:pPr>
        <w:numPr>
          <w:ilvl w:val="0"/>
          <w:numId w:val="30"/>
        </w:numPr>
        <w:tabs>
          <w:tab w:val="left" w:pos="788"/>
        </w:tabs>
        <w:suppressAutoHyphens/>
        <w:jc w:val="both"/>
      </w:pPr>
      <w:r w:rsidRPr="00173D0C">
        <w:rPr>
          <w:rFonts w:eastAsia="WenQuanYi Micro Hei"/>
        </w:rPr>
        <w:t>Windows 10 x64</w:t>
      </w:r>
    </w:p>
    <w:p w14:paraId="115B6E8F" w14:textId="77777777" w:rsidR="00173D0C" w:rsidRPr="00173D0C" w:rsidRDefault="00173D0C" w:rsidP="00173D0C">
      <w:pPr>
        <w:numPr>
          <w:ilvl w:val="0"/>
          <w:numId w:val="30"/>
        </w:numPr>
        <w:tabs>
          <w:tab w:val="left" w:pos="788"/>
        </w:tabs>
        <w:suppressAutoHyphens/>
        <w:jc w:val="both"/>
      </w:pPr>
      <w:r w:rsidRPr="00173D0C">
        <w:rPr>
          <w:rFonts w:eastAsia="WenQuanYi Micro Hei"/>
        </w:rPr>
        <w:t>MicrosoftOffice 2016</w:t>
      </w:r>
    </w:p>
    <w:p w14:paraId="7BAD1147" w14:textId="77777777" w:rsidR="00173D0C" w:rsidRPr="00173D0C" w:rsidRDefault="00173D0C" w:rsidP="00173D0C">
      <w:pPr>
        <w:numPr>
          <w:ilvl w:val="0"/>
          <w:numId w:val="30"/>
        </w:numPr>
        <w:tabs>
          <w:tab w:val="left" w:pos="788"/>
        </w:tabs>
        <w:suppressAutoHyphens/>
        <w:jc w:val="both"/>
      </w:pPr>
      <w:r w:rsidRPr="00173D0C">
        <w:rPr>
          <w:rFonts w:eastAsia="WenQuanYi Micro Hei"/>
        </w:rPr>
        <w:t>LibreOffice</w:t>
      </w:r>
    </w:p>
    <w:p w14:paraId="397CCCE0" w14:textId="77777777" w:rsidR="00173D0C" w:rsidRPr="00173D0C" w:rsidRDefault="00173D0C" w:rsidP="00173D0C">
      <w:pPr>
        <w:numPr>
          <w:ilvl w:val="0"/>
          <w:numId w:val="30"/>
        </w:numPr>
        <w:tabs>
          <w:tab w:val="left" w:pos="788"/>
        </w:tabs>
        <w:suppressAutoHyphens/>
        <w:jc w:val="both"/>
      </w:pPr>
      <w:r w:rsidRPr="00173D0C">
        <w:rPr>
          <w:rFonts w:eastAsia="WenQuanYi Micro Hei"/>
        </w:rPr>
        <w:t>Firefox</w:t>
      </w:r>
    </w:p>
    <w:p w14:paraId="03CC7F6D" w14:textId="77777777" w:rsidR="00173D0C" w:rsidRPr="00173D0C" w:rsidRDefault="00173D0C" w:rsidP="00173D0C">
      <w:pPr>
        <w:numPr>
          <w:ilvl w:val="0"/>
          <w:numId w:val="30"/>
        </w:numPr>
        <w:tabs>
          <w:tab w:val="left" w:pos="788"/>
        </w:tabs>
        <w:suppressAutoHyphens/>
        <w:jc w:val="both"/>
      </w:pPr>
      <w:r w:rsidRPr="00173D0C">
        <w:rPr>
          <w:rFonts w:eastAsia="WenQuanYi Micro Hei"/>
        </w:rPr>
        <w:t>GIMP</w:t>
      </w:r>
    </w:p>
    <w:p w14:paraId="5741281A" w14:textId="77777777" w:rsidR="00173D0C" w:rsidRPr="00173D0C" w:rsidRDefault="00173D0C" w:rsidP="00173D0C">
      <w:pPr>
        <w:tabs>
          <w:tab w:val="left" w:pos="3975"/>
          <w:tab w:val="center" w:pos="5352"/>
        </w:tabs>
        <w:ind w:left="1066"/>
      </w:pPr>
      <w:r w:rsidRPr="00173D0C">
        <w:rPr>
          <w:rFonts w:eastAsia="Calibri"/>
          <w:color w:val="000000"/>
        </w:rPr>
        <w:tab/>
      </w:r>
      <w:r w:rsidRPr="00173D0C">
        <w:rPr>
          <w:rFonts w:eastAsia="Calibri"/>
          <w:color w:val="000000"/>
        </w:rPr>
        <w:tab/>
      </w:r>
    </w:p>
    <w:p w14:paraId="79AC4D6D" w14:textId="77777777" w:rsidR="00173D0C" w:rsidRPr="00173D0C" w:rsidRDefault="00173D0C" w:rsidP="00173D0C">
      <w:pPr>
        <w:contextualSpacing/>
      </w:pPr>
      <w:r w:rsidRPr="00173D0C">
        <w:rPr>
          <w:rFonts w:eastAsia="WenQuanYi Micro Hei"/>
          <w:b/>
          <w:color w:val="000000"/>
        </w:rPr>
        <w:t>9.2. Информационно-справочные системы (при необходимости):</w:t>
      </w:r>
    </w:p>
    <w:p w14:paraId="62234296" w14:textId="77777777" w:rsidR="00173D0C" w:rsidRPr="00173D0C" w:rsidRDefault="00173D0C" w:rsidP="00173D0C">
      <w:pPr>
        <w:ind w:left="760"/>
      </w:pPr>
      <w:r w:rsidRPr="00173D0C">
        <w:rPr>
          <w:rFonts w:eastAsia="WenQuanYi Micro Hei"/>
        </w:rPr>
        <w:t>Не используются</w:t>
      </w:r>
    </w:p>
    <w:p w14:paraId="7DBE5539" w14:textId="77777777" w:rsidR="00173D0C" w:rsidRPr="00173D0C" w:rsidRDefault="00173D0C" w:rsidP="00173D0C">
      <w:pPr>
        <w:rPr>
          <w:b/>
          <w:bCs/>
        </w:rPr>
      </w:pPr>
    </w:p>
    <w:p w14:paraId="09D858A8" w14:textId="77777777" w:rsidR="00173D0C" w:rsidRPr="00173D0C" w:rsidRDefault="00173D0C" w:rsidP="00173D0C">
      <w:pPr>
        <w:numPr>
          <w:ilvl w:val="0"/>
          <w:numId w:val="31"/>
        </w:numPr>
        <w:rPr>
          <w:b/>
          <w:bCs/>
          <w:color w:val="000000"/>
          <w:spacing w:val="5"/>
        </w:rPr>
      </w:pPr>
      <w:r w:rsidRPr="00173D0C">
        <w:rPr>
          <w:b/>
          <w:bCs/>
          <w:color w:val="000000"/>
          <w:spacing w:val="5"/>
        </w:rPr>
        <w:t>МАТЕРИАЛЬНО-ТЕХНИЧЕСКОЕ ОБЕСПЕЧЕНИЕ ДИСЦИПЛИНЫ</w:t>
      </w:r>
    </w:p>
    <w:p w14:paraId="4BCDDCB4" w14:textId="77777777" w:rsidR="00173D0C" w:rsidRPr="00173D0C" w:rsidRDefault="00173D0C" w:rsidP="00173D0C">
      <w:pPr>
        <w:ind w:left="720"/>
      </w:pPr>
    </w:p>
    <w:p w14:paraId="3398BDA8" w14:textId="77777777" w:rsidR="00173D0C" w:rsidRPr="00173D0C" w:rsidRDefault="00173D0C" w:rsidP="00173D0C">
      <w:pPr>
        <w:ind w:firstLine="527"/>
        <w:jc w:val="both"/>
      </w:pPr>
      <w:r w:rsidRPr="00173D0C">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14:paraId="05B0AED3" w14:textId="77777777" w:rsidR="00173D0C" w:rsidRPr="00173D0C" w:rsidRDefault="00173D0C" w:rsidP="00173D0C">
      <w:pPr>
        <w:ind w:firstLine="527"/>
        <w:jc w:val="both"/>
      </w:pPr>
      <w:r w:rsidRPr="00173D0C">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662F917E" w14:textId="77777777" w:rsidR="00173D0C" w:rsidRPr="00173D0C" w:rsidRDefault="00173D0C" w:rsidP="00173D0C">
      <w:pPr>
        <w:ind w:firstLine="527"/>
        <w:jc w:val="both"/>
      </w:pPr>
      <w:r w:rsidRPr="00173D0C">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14:paraId="49ED7B7E" w14:textId="77777777" w:rsidR="00173D0C" w:rsidRPr="00173D0C" w:rsidRDefault="00173D0C" w:rsidP="00173D0C">
      <w:pPr>
        <w:jc w:val="both"/>
        <w:rPr>
          <w:bCs/>
        </w:rPr>
      </w:pPr>
      <w:r w:rsidRPr="00173D0C">
        <w:rPr>
          <w:bCs/>
        </w:rPr>
        <w:br w:type="page"/>
      </w:r>
    </w:p>
    <w:p w14:paraId="36A7801E" w14:textId="77777777" w:rsidR="00DD75ED" w:rsidRPr="00DD75ED" w:rsidRDefault="00DD75ED" w:rsidP="00B22F57">
      <w:pPr>
        <w:rPr>
          <w:bCs/>
        </w:rPr>
      </w:pPr>
    </w:p>
    <w:sectPr w:rsidR="00DD75ED" w:rsidRPr="00DD75ED" w:rsidSect="00B22F57">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FD29A" w14:textId="77777777" w:rsidR="00341D10" w:rsidRDefault="00341D10">
      <w:r>
        <w:separator/>
      </w:r>
    </w:p>
  </w:endnote>
  <w:endnote w:type="continuationSeparator" w:id="0">
    <w:p w14:paraId="0B471428" w14:textId="77777777" w:rsidR="00341D10" w:rsidRDefault="0034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WenQuanYi Micro Hei">
    <w:charset w:val="01"/>
    <w:family w:val="auto"/>
    <w:pitch w:val="variable"/>
  </w:font>
  <w:font w:name="ArialMT">
    <w:altName w:val="Yu Gothic UI"/>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3D7C7" w14:textId="7DE0BF6C" w:rsidR="00F7073E" w:rsidRPr="007661DA" w:rsidRDefault="00F7073E">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8B72A9">
      <w:rPr>
        <w:noProof/>
        <w:sz w:val="20"/>
        <w:szCs w:val="20"/>
      </w:rPr>
      <w:t>2</w:t>
    </w:r>
    <w:r w:rsidRPr="007661DA">
      <w:rPr>
        <w:sz w:val="20"/>
        <w:szCs w:val="20"/>
      </w:rPr>
      <w:fldChar w:fldCharType="end"/>
    </w:r>
  </w:p>
  <w:p w14:paraId="2C49D512" w14:textId="77777777" w:rsidR="00F7073E" w:rsidRDefault="00F7073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F36EA" w14:textId="77777777" w:rsidR="00341D10" w:rsidRDefault="00341D10">
      <w:r>
        <w:separator/>
      </w:r>
    </w:p>
  </w:footnote>
  <w:footnote w:type="continuationSeparator" w:id="0">
    <w:p w14:paraId="669CA58F" w14:textId="77777777" w:rsidR="00341D10" w:rsidRDefault="00341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8458AD"/>
    <w:multiLevelType w:val="multilevel"/>
    <w:tmpl w:val="A46E9B6A"/>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505A6B"/>
    <w:multiLevelType w:val="hybridMultilevel"/>
    <w:tmpl w:val="EC843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336E46"/>
    <w:multiLevelType w:val="multilevel"/>
    <w:tmpl w:val="72E2D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435428"/>
    <w:multiLevelType w:val="hybridMultilevel"/>
    <w:tmpl w:val="E76A640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8FD5180"/>
    <w:multiLevelType w:val="hybridMultilevel"/>
    <w:tmpl w:val="D64EF3E8"/>
    <w:lvl w:ilvl="0" w:tplc="51FCB7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B8168E"/>
    <w:multiLevelType w:val="hybridMultilevel"/>
    <w:tmpl w:val="D334E82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331996"/>
    <w:multiLevelType w:val="singleLevel"/>
    <w:tmpl w:val="AA889EAC"/>
    <w:lvl w:ilvl="0">
      <w:start w:val="1"/>
      <w:numFmt w:val="decimal"/>
      <w:lvlText w:val="%1."/>
      <w:lvlJc w:val="left"/>
      <w:pPr>
        <w:tabs>
          <w:tab w:val="num" w:pos="360"/>
        </w:tabs>
        <w:ind w:left="360" w:hanging="360"/>
      </w:pPr>
    </w:lvl>
  </w:abstractNum>
  <w:abstractNum w:abstractNumId="21"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8A22DE"/>
    <w:multiLevelType w:val="singleLevel"/>
    <w:tmpl w:val="C27C8542"/>
    <w:lvl w:ilvl="0">
      <w:start w:val="1"/>
      <w:numFmt w:val="decimal"/>
      <w:lvlText w:val="%1."/>
      <w:lvlJc w:val="left"/>
      <w:pPr>
        <w:tabs>
          <w:tab w:val="num" w:pos="360"/>
        </w:tabs>
        <w:ind w:left="360" w:hanging="360"/>
      </w:pPr>
    </w:lvl>
  </w:abstractNum>
  <w:abstractNum w:abstractNumId="23" w15:restartNumberingAfterBreak="0">
    <w:nsid w:val="65A00892"/>
    <w:multiLevelType w:val="multilevel"/>
    <w:tmpl w:val="F6A4BD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62FE0"/>
    <w:multiLevelType w:val="hybridMultilevel"/>
    <w:tmpl w:val="CC72DDA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AA4DF6"/>
    <w:multiLevelType w:val="hybridMultilevel"/>
    <w:tmpl w:val="5A4EFFCC"/>
    <w:lvl w:ilvl="0" w:tplc="BD7490CA">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9406ADE"/>
    <w:multiLevelType w:val="singleLevel"/>
    <w:tmpl w:val="798E9B1E"/>
    <w:lvl w:ilvl="0">
      <w:start w:val="1"/>
      <w:numFmt w:val="decimal"/>
      <w:lvlText w:val="%1."/>
      <w:lvlJc w:val="left"/>
      <w:pPr>
        <w:tabs>
          <w:tab w:val="num" w:pos="360"/>
        </w:tabs>
        <w:ind w:left="360" w:hanging="360"/>
      </w:pPr>
    </w:lvl>
  </w:abstractNum>
  <w:abstractNum w:abstractNumId="30" w15:restartNumberingAfterBreak="0">
    <w:nsid w:val="7DB672A2"/>
    <w:multiLevelType w:val="singleLevel"/>
    <w:tmpl w:val="798E9B1E"/>
    <w:lvl w:ilvl="0">
      <w:start w:val="1"/>
      <w:numFmt w:val="decimal"/>
      <w:lvlText w:val="%1."/>
      <w:lvlJc w:val="left"/>
      <w:pPr>
        <w:tabs>
          <w:tab w:val="num" w:pos="360"/>
        </w:tabs>
        <w:ind w:left="360" w:hanging="360"/>
      </w:pPr>
    </w:lvl>
  </w:abstractNum>
  <w:abstractNum w:abstractNumId="31"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6"/>
  </w:num>
  <w:num w:numId="2">
    <w:abstractNumId w:val="27"/>
  </w:num>
  <w:num w:numId="3">
    <w:abstractNumId w:val="2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1"/>
  </w:num>
  <w:num w:numId="7">
    <w:abstractNumId w:val="2"/>
  </w:num>
  <w:num w:numId="8">
    <w:abstractNumId w:val="15"/>
  </w:num>
  <w:num w:numId="9">
    <w:abstractNumId w:val="8"/>
  </w:num>
  <w:num w:numId="10">
    <w:abstractNumId w:val="10"/>
  </w:num>
  <w:num w:numId="11">
    <w:abstractNumId w:val="21"/>
  </w:num>
  <w:num w:numId="12">
    <w:abstractNumId w:val="5"/>
  </w:num>
  <w:num w:numId="13">
    <w:abstractNumId w:val="7"/>
  </w:num>
  <w:num w:numId="14">
    <w:abstractNumId w:val="19"/>
  </w:num>
  <w:num w:numId="15">
    <w:abstractNumId w:val="3"/>
  </w:num>
  <w:num w:numId="16">
    <w:abstractNumId w:val="4"/>
  </w:num>
  <w:num w:numId="17">
    <w:abstractNumId w:val="17"/>
  </w:num>
  <w:num w:numId="18">
    <w:abstractNumId w:val="14"/>
  </w:num>
  <w:num w:numId="19">
    <w:abstractNumId w:val="25"/>
  </w:num>
  <w:num w:numId="20">
    <w:abstractNumId w:val="23"/>
  </w:num>
  <w:num w:numId="21">
    <w:abstractNumId w:val="22"/>
    <w:lvlOverride w:ilvl="0">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num>
  <w:num w:numId="24">
    <w:abstractNumId w:val="29"/>
    <w:lvlOverride w:ilvl="0">
      <w:startOverride w:val="1"/>
    </w:lvlOverride>
  </w:num>
  <w:num w:numId="25">
    <w:abstractNumId w:val="20"/>
    <w:lvlOverride w:ilvl="0">
      <w:startOverride w:val="1"/>
    </w:lvlOverride>
  </w:num>
  <w:num w:numId="26">
    <w:abstractNumId w:val="9"/>
  </w:num>
  <w:num w:numId="27">
    <w:abstractNumId w:val="6"/>
  </w:num>
  <w:num w:numId="28">
    <w:abstractNumId w:val="18"/>
  </w:num>
  <w:num w:numId="29">
    <w:abstractNumId w:val="0"/>
  </w:num>
  <w:num w:numId="30">
    <w:abstractNumId w:val="1"/>
  </w:num>
  <w:num w:numId="31">
    <w:abstractNumId w:val="12"/>
  </w:num>
  <w:num w:numId="3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A4D02"/>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6DA"/>
    <w:rsid w:val="0014477D"/>
    <w:rsid w:val="00145CC1"/>
    <w:rsid w:val="00150C59"/>
    <w:rsid w:val="00150C78"/>
    <w:rsid w:val="00151163"/>
    <w:rsid w:val="0015420B"/>
    <w:rsid w:val="00154600"/>
    <w:rsid w:val="00155342"/>
    <w:rsid w:val="00155835"/>
    <w:rsid w:val="001559CF"/>
    <w:rsid w:val="00156E8D"/>
    <w:rsid w:val="00162377"/>
    <w:rsid w:val="00162958"/>
    <w:rsid w:val="0016387E"/>
    <w:rsid w:val="001639BB"/>
    <w:rsid w:val="00166E82"/>
    <w:rsid w:val="00171AE1"/>
    <w:rsid w:val="00173D0C"/>
    <w:rsid w:val="00174897"/>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11B9"/>
    <w:rsid w:val="00204E5A"/>
    <w:rsid w:val="00204E60"/>
    <w:rsid w:val="002104F8"/>
    <w:rsid w:val="00214166"/>
    <w:rsid w:val="002150E0"/>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6531"/>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131E"/>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4442"/>
    <w:rsid w:val="003300DA"/>
    <w:rsid w:val="00340EA1"/>
    <w:rsid w:val="00341595"/>
    <w:rsid w:val="00341D10"/>
    <w:rsid w:val="00342D2B"/>
    <w:rsid w:val="00345B5E"/>
    <w:rsid w:val="00360191"/>
    <w:rsid w:val="00360688"/>
    <w:rsid w:val="00361CCA"/>
    <w:rsid w:val="00362924"/>
    <w:rsid w:val="00364FEF"/>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1A77"/>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1043"/>
    <w:rsid w:val="005D26C5"/>
    <w:rsid w:val="005E1F02"/>
    <w:rsid w:val="005E2651"/>
    <w:rsid w:val="005E504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65AA"/>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6F6"/>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43D0"/>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471C3"/>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4"/>
    <w:rsid w:val="008B4338"/>
    <w:rsid w:val="008B5F57"/>
    <w:rsid w:val="008B72A9"/>
    <w:rsid w:val="008C0989"/>
    <w:rsid w:val="008C1501"/>
    <w:rsid w:val="008C2262"/>
    <w:rsid w:val="008C6072"/>
    <w:rsid w:val="008D0D75"/>
    <w:rsid w:val="008D0EA1"/>
    <w:rsid w:val="008D1095"/>
    <w:rsid w:val="008D1E77"/>
    <w:rsid w:val="008D3975"/>
    <w:rsid w:val="008D6386"/>
    <w:rsid w:val="008D6BCA"/>
    <w:rsid w:val="008D7592"/>
    <w:rsid w:val="008E1A75"/>
    <w:rsid w:val="00900D35"/>
    <w:rsid w:val="00903500"/>
    <w:rsid w:val="00916829"/>
    <w:rsid w:val="00926167"/>
    <w:rsid w:val="009266AB"/>
    <w:rsid w:val="00926A1A"/>
    <w:rsid w:val="00930296"/>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B43B8"/>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22F57"/>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771B5"/>
    <w:rsid w:val="00C805B3"/>
    <w:rsid w:val="00C80B6A"/>
    <w:rsid w:val="00C835DC"/>
    <w:rsid w:val="00C83F6F"/>
    <w:rsid w:val="00C86219"/>
    <w:rsid w:val="00C90F41"/>
    <w:rsid w:val="00C90FA1"/>
    <w:rsid w:val="00C92252"/>
    <w:rsid w:val="00CA619B"/>
    <w:rsid w:val="00CA6ACB"/>
    <w:rsid w:val="00CB5BCD"/>
    <w:rsid w:val="00CB5CCC"/>
    <w:rsid w:val="00CB5D6E"/>
    <w:rsid w:val="00CB6058"/>
    <w:rsid w:val="00CB7C09"/>
    <w:rsid w:val="00CC0C47"/>
    <w:rsid w:val="00CC104D"/>
    <w:rsid w:val="00CC40A9"/>
    <w:rsid w:val="00CC5974"/>
    <w:rsid w:val="00CC6B93"/>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5230"/>
    <w:rsid w:val="00D56851"/>
    <w:rsid w:val="00D62721"/>
    <w:rsid w:val="00D6425B"/>
    <w:rsid w:val="00D643E8"/>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5ED"/>
    <w:rsid w:val="00DD7F70"/>
    <w:rsid w:val="00DE4FFA"/>
    <w:rsid w:val="00DE6BDE"/>
    <w:rsid w:val="00DF3BED"/>
    <w:rsid w:val="00E00305"/>
    <w:rsid w:val="00E01C81"/>
    <w:rsid w:val="00E06A01"/>
    <w:rsid w:val="00E06C4E"/>
    <w:rsid w:val="00E07117"/>
    <w:rsid w:val="00E0719F"/>
    <w:rsid w:val="00E07958"/>
    <w:rsid w:val="00E1150B"/>
    <w:rsid w:val="00E13A81"/>
    <w:rsid w:val="00E16FD6"/>
    <w:rsid w:val="00E22CB3"/>
    <w:rsid w:val="00E42FA4"/>
    <w:rsid w:val="00E4417B"/>
    <w:rsid w:val="00E50039"/>
    <w:rsid w:val="00E5098F"/>
    <w:rsid w:val="00E56622"/>
    <w:rsid w:val="00E71783"/>
    <w:rsid w:val="00E72A74"/>
    <w:rsid w:val="00E81C69"/>
    <w:rsid w:val="00E82ADC"/>
    <w:rsid w:val="00E831A7"/>
    <w:rsid w:val="00E85467"/>
    <w:rsid w:val="00E915F9"/>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E4F77"/>
    <w:rsid w:val="00EF23F9"/>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6DAC"/>
    <w:rsid w:val="00F37003"/>
    <w:rsid w:val="00F37E9C"/>
    <w:rsid w:val="00F43A50"/>
    <w:rsid w:val="00F45B0F"/>
    <w:rsid w:val="00F45FE3"/>
    <w:rsid w:val="00F50BF2"/>
    <w:rsid w:val="00F51C3A"/>
    <w:rsid w:val="00F60874"/>
    <w:rsid w:val="00F64BAB"/>
    <w:rsid w:val="00F654E1"/>
    <w:rsid w:val="00F657C8"/>
    <w:rsid w:val="00F657DD"/>
    <w:rsid w:val="00F65E97"/>
    <w:rsid w:val="00F7073E"/>
    <w:rsid w:val="00F72BE4"/>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75A5D"/>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
    <w:qFormat/>
    <w:locked/>
    <w:rsid w:val="00DD75ED"/>
    <w:pPr>
      <w:spacing w:before="100" w:beforeAutospacing="1" w:after="100" w:afterAutospacing="1"/>
      <w:outlineLvl w:val="0"/>
    </w:pPr>
    <w:rPr>
      <w:b/>
      <w:bCs/>
      <w:kern w:val="36"/>
      <w:sz w:val="48"/>
      <w:szCs w:val="4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rsid w:val="00155342"/>
    <w:pPr>
      <w:spacing w:after="120"/>
    </w:pPr>
  </w:style>
  <w:style w:type="character" w:customStyle="1" w:styleId="af5">
    <w:name w:val="Основной текст Знак"/>
    <w:link w:val="af4"/>
    <w:uiPriority w:val="99"/>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paragraph" w:styleId="31">
    <w:name w:val="Body Text 3"/>
    <w:basedOn w:val="a0"/>
    <w:link w:val="32"/>
    <w:uiPriority w:val="99"/>
    <w:unhideWhenUsed/>
    <w:rsid w:val="005D1043"/>
    <w:pPr>
      <w:spacing w:after="120"/>
    </w:pPr>
    <w:rPr>
      <w:sz w:val="16"/>
      <w:szCs w:val="16"/>
      <w:lang w:val="x-none" w:eastAsia="x-none"/>
    </w:rPr>
  </w:style>
  <w:style w:type="character" w:customStyle="1" w:styleId="32">
    <w:name w:val="Основной текст 3 Знак"/>
    <w:link w:val="31"/>
    <w:uiPriority w:val="99"/>
    <w:rsid w:val="005D1043"/>
    <w:rPr>
      <w:sz w:val="16"/>
      <w:szCs w:val="16"/>
      <w:lang w:val="x-none" w:eastAsia="x-none"/>
    </w:rPr>
  </w:style>
  <w:style w:type="character" w:customStyle="1" w:styleId="11">
    <w:name w:val="Заголовок 1 Знак"/>
    <w:link w:val="10"/>
    <w:uiPriority w:val="9"/>
    <w:rsid w:val="00DD75ED"/>
    <w:rPr>
      <w:b/>
      <w:bCs/>
      <w:kern w:val="36"/>
      <w:sz w:val="48"/>
      <w:szCs w:val="48"/>
      <w:lang w:val="x-none" w:eastAsia="x-none"/>
    </w:rPr>
  </w:style>
  <w:style w:type="paragraph" w:customStyle="1" w:styleId="12">
    <w:name w:val="Абзац списка1"/>
    <w:basedOn w:val="a0"/>
    <w:rsid w:val="00B22F57"/>
    <w:pPr>
      <w:spacing w:after="200" w:line="276" w:lineRule="auto"/>
      <w:ind w:left="720"/>
      <w:contextualSpacing/>
    </w:pPr>
    <w:rPr>
      <w:rFonts w:ascii="Calibri" w:hAnsi="Calibri"/>
      <w:sz w:val="22"/>
      <w:szCs w:val="22"/>
      <w:lang w:eastAsia="en-US"/>
    </w:rPr>
  </w:style>
  <w:style w:type="character" w:customStyle="1" w:styleId="ListLabel13">
    <w:name w:val="ListLabel 13"/>
    <w:rsid w:val="00173D0C"/>
    <w:rPr>
      <w:rFonts w:cs="Courier New"/>
    </w:rPr>
  </w:style>
  <w:style w:type="paragraph" w:customStyle="1" w:styleId="WW-">
    <w:name w:val="WW-Базовый"/>
    <w:rsid w:val="00173D0C"/>
    <w:pPr>
      <w:widowControl w:val="0"/>
      <w:suppressAutoHyphens/>
      <w:spacing w:line="252" w:lineRule="auto"/>
      <w:ind w:left="40" w:firstLine="480"/>
      <w:jc w:val="both"/>
    </w:pPr>
    <w:rPr>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716275038">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hyperlink" Target="http://biblioclub.ru/index.php?page=author_red&amp;id=127227" TargetMode="External"/><Relationship Id="rId18" Type="http://schemas.openxmlformats.org/officeDocument/2006/relationships/hyperlink" Target="http://biblioclub.ru" TargetMode="External"/><Relationship Id="rId26" Type="http://schemas.openxmlformats.org/officeDocument/2006/relationships/hyperlink" Target="http://www.rsl.ru/" TargetMode="External"/><Relationship Id="rId3" Type="http://schemas.openxmlformats.org/officeDocument/2006/relationships/settings" Target="settings.xml"/><Relationship Id="rId21" Type="http://schemas.openxmlformats.org/officeDocument/2006/relationships/hyperlink" Target="http://biblioclub.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biblioclub.ru/index.php?page=author_red&amp;id=154797" TargetMode="External"/><Relationship Id="rId25" Type="http://schemas.openxmlformats.org/officeDocument/2006/relationships/hyperlink" Target="http://www.knigafund.ru/" TargetMode="External"/><Relationship Id="rId2" Type="http://schemas.openxmlformats.org/officeDocument/2006/relationships/styles" Target="styles.xml"/><Relationship Id="rId16" Type="http://schemas.openxmlformats.org/officeDocument/2006/relationships/hyperlink" Target="http://biblioclub.ru" TargetMode="External"/><Relationship Id="rId20" Type="http://schemas.openxmlformats.org/officeDocument/2006/relationships/hyperlink" Target="http://biblioclub.ru/index.php?page=author_red&amp;id=714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author_red&amp;id=133916" TargetMode="External"/><Relationship Id="rId24" Type="http://schemas.openxmlformats.org/officeDocument/2006/relationships/hyperlink" Target="https://cyberleninka.ru/"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s://elibrary.ru/" TargetMode="External"/><Relationship Id="rId28" Type="http://schemas.openxmlformats.org/officeDocument/2006/relationships/fontTable" Target="fontTable.xml"/><Relationship Id="rId10" Type="http://schemas.openxmlformats.org/officeDocument/2006/relationships/hyperlink" Target="http://biblioclub.ru" TargetMode="External"/><Relationship Id="rId19" Type="http://schemas.openxmlformats.org/officeDocument/2006/relationships/hyperlink" Target="http://biblioclub.ru/index.php?page=author_red&amp;id=71423" TargetMode="External"/><Relationship Id="rId4" Type="http://schemas.openxmlformats.org/officeDocument/2006/relationships/webSettings" Target="webSettings.xml"/><Relationship Id="rId9" Type="http://schemas.openxmlformats.org/officeDocument/2006/relationships/hyperlink" Target="http://biblioclub.ru/index.php?page=author_red&amp;id=102769" TargetMode="External"/><Relationship Id="rId14" Type="http://schemas.openxmlformats.org/officeDocument/2006/relationships/hyperlink" Target="http://biblioclub.ru" TargetMode="External"/><Relationship Id="rId22" Type="http://schemas.openxmlformats.org/officeDocument/2006/relationships/hyperlink" Target="http://www.biblioclub.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2590</Words>
  <Characters>14765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Ольга Евгеньевна Родионова</cp:lastModifiedBy>
  <cp:revision>14</cp:revision>
  <cp:lastPrinted>2016-03-21T10:31:00Z</cp:lastPrinted>
  <dcterms:created xsi:type="dcterms:W3CDTF">2018-11-14T13:00:00Z</dcterms:created>
  <dcterms:modified xsi:type="dcterms:W3CDTF">2023-05-22T09:38:00Z</dcterms:modified>
</cp:coreProperties>
</file>