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098005C3" w:rsidR="00920D08" w:rsidRPr="00191336" w:rsidRDefault="00D77753" w:rsidP="00ED17C1">
      <w:pPr>
        <w:spacing w:line="240" w:lineRule="auto"/>
        <w:jc w:val="center"/>
        <w:rPr>
          <w:sz w:val="24"/>
          <w:szCs w:val="24"/>
          <w:highlight w:val="yellow"/>
        </w:rPr>
      </w:pPr>
      <w:r w:rsidRPr="00D77753">
        <w:rPr>
          <w:b/>
          <w:color w:val="000000"/>
          <w:sz w:val="24"/>
          <w:szCs w:val="24"/>
        </w:rPr>
        <w:t>Б</w:t>
      </w:r>
      <w:proofErr w:type="gramStart"/>
      <w:r w:rsidRPr="00D77753">
        <w:rPr>
          <w:b/>
          <w:color w:val="000000"/>
          <w:sz w:val="24"/>
          <w:szCs w:val="24"/>
        </w:rPr>
        <w:t>1.</w:t>
      </w:r>
      <w:r w:rsidR="00471237">
        <w:rPr>
          <w:b/>
          <w:color w:val="000000"/>
          <w:sz w:val="24"/>
          <w:szCs w:val="24"/>
        </w:rPr>
        <w:t>О.</w:t>
      </w:r>
      <w:proofErr w:type="gramEnd"/>
      <w:r w:rsidR="00471237">
        <w:rPr>
          <w:b/>
          <w:color w:val="000000"/>
          <w:sz w:val="24"/>
          <w:szCs w:val="24"/>
        </w:rPr>
        <w:t xml:space="preserve">05.05 </w:t>
      </w:r>
      <w:r w:rsidR="00ED17C1">
        <w:rPr>
          <w:b/>
          <w:color w:val="000000"/>
          <w:sz w:val="24"/>
          <w:szCs w:val="24"/>
        </w:rPr>
        <w:t xml:space="preserve">ПЕДАГОГИЧЕСКОЙ (МОДУЛЬ): </w:t>
      </w:r>
      <w:r w:rsidR="00471237">
        <w:rPr>
          <w:b/>
          <w:color w:val="000000"/>
          <w:sz w:val="24"/>
          <w:szCs w:val="24"/>
        </w:rPr>
        <w:t>МЕТОДИКА НАУЧНОЙ РАБОТЫ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a"/>
        <w:tblW w:w="0" w:type="auto"/>
        <w:tblInd w:w="-856" w:type="dxa"/>
        <w:tblLook w:val="04A0" w:firstRow="1" w:lastRow="0" w:firstColumn="1" w:lastColumn="0" w:noHBand="0" w:noVBand="1"/>
      </w:tblPr>
      <w:tblGrid>
        <w:gridCol w:w="1591"/>
        <w:gridCol w:w="3088"/>
        <w:gridCol w:w="5522"/>
      </w:tblGrid>
      <w:tr w:rsidR="00ED17C1" w:rsidRPr="00EC714A" w14:paraId="441C9476" w14:textId="77777777" w:rsidTr="00ED17C1">
        <w:tc>
          <w:tcPr>
            <w:tcW w:w="1591" w:type="dxa"/>
          </w:tcPr>
          <w:p w14:paraId="724845B5" w14:textId="77777777" w:rsidR="00ED17C1" w:rsidRPr="00EC714A" w:rsidRDefault="00ED17C1" w:rsidP="0001681E">
            <w:pPr>
              <w:rPr>
                <w:sz w:val="28"/>
              </w:rPr>
            </w:pPr>
            <w:r w:rsidRPr="00EC714A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088" w:type="dxa"/>
          </w:tcPr>
          <w:p w14:paraId="59A72989" w14:textId="77777777" w:rsidR="00ED17C1" w:rsidRPr="00EC714A" w:rsidRDefault="00ED17C1" w:rsidP="00016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714A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CF1657A" w14:textId="77777777" w:rsidR="00ED17C1" w:rsidRPr="00EC714A" w:rsidRDefault="00ED17C1" w:rsidP="0001681E">
            <w:pPr>
              <w:rPr>
                <w:sz w:val="28"/>
              </w:rPr>
            </w:pPr>
            <w:r w:rsidRPr="00EC714A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522" w:type="dxa"/>
          </w:tcPr>
          <w:p w14:paraId="53CEEB10" w14:textId="77777777" w:rsidR="00ED17C1" w:rsidRPr="00EC714A" w:rsidRDefault="00ED17C1" w:rsidP="0001681E">
            <w:pPr>
              <w:rPr>
                <w:sz w:val="28"/>
              </w:rPr>
            </w:pPr>
            <w:r w:rsidRPr="00EC714A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D17C1" w:rsidRPr="00BA694C" w14:paraId="368BEE56" w14:textId="77777777" w:rsidTr="00ED17C1">
        <w:trPr>
          <w:trHeight w:val="550"/>
        </w:trPr>
        <w:tc>
          <w:tcPr>
            <w:tcW w:w="1591" w:type="dxa"/>
            <w:vMerge w:val="restart"/>
          </w:tcPr>
          <w:p w14:paraId="17784FEE" w14:textId="77777777" w:rsidR="00ED17C1" w:rsidRPr="00BA694C" w:rsidRDefault="00ED17C1" w:rsidP="0001681E">
            <w:pPr>
              <w:rPr>
                <w:color w:val="000000"/>
                <w:sz w:val="24"/>
                <w:szCs w:val="24"/>
              </w:rPr>
            </w:pPr>
            <w:r w:rsidRPr="00BA694C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088" w:type="dxa"/>
            <w:vMerge w:val="restart"/>
          </w:tcPr>
          <w:p w14:paraId="7D9F27DC" w14:textId="77777777" w:rsidR="00ED17C1" w:rsidRPr="00BA694C" w:rsidRDefault="00ED17C1" w:rsidP="0001681E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522" w:type="dxa"/>
          </w:tcPr>
          <w:p w14:paraId="5DC93149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14:paraId="0A749BDC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ED17C1" w:rsidRPr="00BA694C" w14:paraId="37DC795E" w14:textId="77777777" w:rsidTr="00ED17C1">
        <w:trPr>
          <w:trHeight w:val="550"/>
        </w:trPr>
        <w:tc>
          <w:tcPr>
            <w:tcW w:w="1591" w:type="dxa"/>
            <w:vMerge/>
          </w:tcPr>
          <w:p w14:paraId="3143218D" w14:textId="77777777" w:rsidR="00ED17C1" w:rsidRPr="00BA694C" w:rsidRDefault="00ED17C1" w:rsidP="00016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776ADC8F" w14:textId="77777777" w:rsidR="00ED17C1" w:rsidRPr="00BA694C" w:rsidRDefault="00ED17C1" w:rsidP="00016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599C5EF2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ИУК-1.2. Умеет:</w:t>
            </w:r>
          </w:p>
          <w:p w14:paraId="5EF353A3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D17C1" w:rsidRPr="00BA694C" w14:paraId="051596FE" w14:textId="77777777" w:rsidTr="00ED17C1">
        <w:trPr>
          <w:trHeight w:val="550"/>
        </w:trPr>
        <w:tc>
          <w:tcPr>
            <w:tcW w:w="1591" w:type="dxa"/>
            <w:vMerge/>
          </w:tcPr>
          <w:p w14:paraId="2028ED3B" w14:textId="77777777" w:rsidR="00ED17C1" w:rsidRPr="00BA694C" w:rsidRDefault="00ED17C1" w:rsidP="0001681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vMerge/>
          </w:tcPr>
          <w:p w14:paraId="5D21C15B" w14:textId="77777777" w:rsidR="00ED17C1" w:rsidRPr="00BA694C" w:rsidRDefault="00ED17C1" w:rsidP="0001681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303A07D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ИУК-1.3. Владеет:</w:t>
            </w:r>
          </w:p>
          <w:p w14:paraId="6D30D2D8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ED17C1" w:rsidRPr="00BA694C" w14:paraId="08980B5E" w14:textId="77777777" w:rsidTr="00ED17C1">
        <w:trPr>
          <w:trHeight w:val="550"/>
        </w:trPr>
        <w:tc>
          <w:tcPr>
            <w:tcW w:w="1591" w:type="dxa"/>
            <w:vMerge w:val="restart"/>
          </w:tcPr>
          <w:p w14:paraId="09286B85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ОПК-2</w:t>
            </w:r>
          </w:p>
        </w:tc>
        <w:tc>
          <w:tcPr>
            <w:tcW w:w="3088" w:type="dxa"/>
            <w:vMerge w:val="restart"/>
          </w:tcPr>
          <w:p w14:paraId="6EB17075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5522" w:type="dxa"/>
          </w:tcPr>
          <w:p w14:paraId="2834199D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14:paraId="71C75F18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</w:tc>
      </w:tr>
      <w:tr w:rsidR="00ED17C1" w:rsidRPr="00BA694C" w14:paraId="7A110AE6" w14:textId="77777777" w:rsidTr="00ED17C1">
        <w:trPr>
          <w:trHeight w:val="550"/>
        </w:trPr>
        <w:tc>
          <w:tcPr>
            <w:tcW w:w="1591" w:type="dxa"/>
            <w:vMerge/>
          </w:tcPr>
          <w:p w14:paraId="4BF8BB23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20300B14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6E25BE2D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14:paraId="38FDC23A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ED17C1" w:rsidRPr="00BA694C" w14:paraId="72EA8F85" w14:textId="77777777" w:rsidTr="00ED17C1">
        <w:trPr>
          <w:trHeight w:val="550"/>
        </w:trPr>
        <w:tc>
          <w:tcPr>
            <w:tcW w:w="1591" w:type="dxa"/>
            <w:vMerge/>
          </w:tcPr>
          <w:p w14:paraId="7ADC25F8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6AA98437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04422C31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14:paraId="79A61117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ED17C1" w:rsidRPr="00BA694C" w14:paraId="7D6559A9" w14:textId="77777777" w:rsidTr="00ED17C1">
        <w:trPr>
          <w:trHeight w:val="1195"/>
        </w:trPr>
        <w:tc>
          <w:tcPr>
            <w:tcW w:w="1591" w:type="dxa"/>
            <w:vMerge w:val="restart"/>
          </w:tcPr>
          <w:p w14:paraId="1B0544C1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ОПК-4</w:t>
            </w:r>
          </w:p>
        </w:tc>
        <w:tc>
          <w:tcPr>
            <w:tcW w:w="3088" w:type="dxa"/>
            <w:vMerge w:val="restart"/>
          </w:tcPr>
          <w:p w14:paraId="342B66D9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522" w:type="dxa"/>
          </w:tcPr>
          <w:p w14:paraId="0015584B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ИОПК-4.1. Знает: </w:t>
            </w:r>
          </w:p>
          <w:p w14:paraId="4DE8F755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D17C1" w:rsidRPr="00BA694C" w14:paraId="56852DFE" w14:textId="77777777" w:rsidTr="00ED17C1">
        <w:trPr>
          <w:trHeight w:val="1195"/>
        </w:trPr>
        <w:tc>
          <w:tcPr>
            <w:tcW w:w="1591" w:type="dxa"/>
            <w:vMerge/>
          </w:tcPr>
          <w:p w14:paraId="342D9172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53318F5D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2F55D188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ИОПК-4.2. Умеет:</w:t>
            </w:r>
          </w:p>
          <w:p w14:paraId="0A5413B8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D17C1" w:rsidRPr="00BA694C" w14:paraId="6F437C13" w14:textId="77777777" w:rsidTr="00ED17C1">
        <w:trPr>
          <w:trHeight w:val="1195"/>
        </w:trPr>
        <w:tc>
          <w:tcPr>
            <w:tcW w:w="1591" w:type="dxa"/>
            <w:vMerge/>
          </w:tcPr>
          <w:p w14:paraId="4E42534C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61826545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62740006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ИОПК-4.3. Владеет:</w:t>
            </w:r>
          </w:p>
          <w:p w14:paraId="1731DEF8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D17C1" w:rsidRPr="00BA694C" w14:paraId="10F4C111" w14:textId="77777777" w:rsidTr="00ED17C1">
        <w:trPr>
          <w:trHeight w:val="550"/>
        </w:trPr>
        <w:tc>
          <w:tcPr>
            <w:tcW w:w="1591" w:type="dxa"/>
            <w:vMerge w:val="restart"/>
          </w:tcPr>
          <w:p w14:paraId="6674DB8A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ОПК-5</w:t>
            </w:r>
          </w:p>
        </w:tc>
        <w:tc>
          <w:tcPr>
            <w:tcW w:w="3088" w:type="dxa"/>
            <w:vMerge w:val="restart"/>
          </w:tcPr>
          <w:p w14:paraId="2C172CA1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5522" w:type="dxa"/>
          </w:tcPr>
          <w:p w14:paraId="1017DAC2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ИОПК-5.1. Знает: </w:t>
            </w:r>
          </w:p>
          <w:p w14:paraId="7E2FF5C7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научного и философского исследования в сфере своей профессиональной деятельности</w:t>
            </w:r>
          </w:p>
        </w:tc>
      </w:tr>
      <w:tr w:rsidR="00ED17C1" w:rsidRPr="00BA694C" w14:paraId="4F03921D" w14:textId="77777777" w:rsidTr="00ED17C1">
        <w:trPr>
          <w:trHeight w:val="550"/>
        </w:trPr>
        <w:tc>
          <w:tcPr>
            <w:tcW w:w="1591" w:type="dxa"/>
            <w:vMerge/>
          </w:tcPr>
          <w:p w14:paraId="189F60B3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354D7D5B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8CEED16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ИОПК-5.2. Умеет:</w:t>
            </w:r>
          </w:p>
          <w:p w14:paraId="356A6DD0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ED17C1" w:rsidRPr="00BA694C" w14:paraId="1B8861C8" w14:textId="77777777" w:rsidTr="00ED17C1">
        <w:trPr>
          <w:trHeight w:val="550"/>
        </w:trPr>
        <w:tc>
          <w:tcPr>
            <w:tcW w:w="1591" w:type="dxa"/>
            <w:vMerge/>
          </w:tcPr>
          <w:p w14:paraId="57093C4C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185B20AE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B016A5B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ИОПК-5.3. Владеет:</w:t>
            </w:r>
          </w:p>
          <w:p w14:paraId="005A1947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</w:p>
        </w:tc>
      </w:tr>
      <w:tr w:rsidR="00ED17C1" w:rsidRPr="00BA694C" w14:paraId="77BD7F66" w14:textId="77777777" w:rsidTr="00ED17C1">
        <w:trPr>
          <w:trHeight w:val="370"/>
        </w:trPr>
        <w:tc>
          <w:tcPr>
            <w:tcW w:w="1591" w:type="dxa"/>
            <w:vMerge w:val="restart"/>
          </w:tcPr>
          <w:p w14:paraId="1D451AA7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ПК-10</w:t>
            </w:r>
          </w:p>
        </w:tc>
        <w:tc>
          <w:tcPr>
            <w:tcW w:w="3088" w:type="dxa"/>
            <w:vMerge w:val="restart"/>
          </w:tcPr>
          <w:p w14:paraId="7F1C4385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5522" w:type="dxa"/>
          </w:tcPr>
          <w:p w14:paraId="7A5730C3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ИПК-10.1. Знает: </w:t>
            </w:r>
          </w:p>
          <w:p w14:paraId="7DF694F5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ED17C1" w:rsidRPr="00BA694C" w14:paraId="7193BB67" w14:textId="77777777" w:rsidTr="00ED17C1">
        <w:trPr>
          <w:trHeight w:val="370"/>
        </w:trPr>
        <w:tc>
          <w:tcPr>
            <w:tcW w:w="1591" w:type="dxa"/>
            <w:vMerge/>
          </w:tcPr>
          <w:p w14:paraId="3BCD6AC2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5285744F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64CBE0C0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ИПК-10.2. Умеет:</w:t>
            </w:r>
          </w:p>
          <w:p w14:paraId="7C7A0EB9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ED17C1" w:rsidRPr="00BA694C" w14:paraId="328C5D36" w14:textId="77777777" w:rsidTr="00ED17C1">
        <w:trPr>
          <w:trHeight w:val="370"/>
        </w:trPr>
        <w:tc>
          <w:tcPr>
            <w:tcW w:w="1591" w:type="dxa"/>
            <w:vMerge/>
          </w:tcPr>
          <w:p w14:paraId="4B894359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6BE97A95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77108A61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ИПК-10.3. Владеет:</w:t>
            </w:r>
          </w:p>
          <w:p w14:paraId="5099ACF0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  <w:tr w:rsidR="00ED17C1" w:rsidRPr="00BA694C" w14:paraId="678DBCD4" w14:textId="77777777" w:rsidTr="00ED17C1">
        <w:trPr>
          <w:trHeight w:val="370"/>
        </w:trPr>
        <w:tc>
          <w:tcPr>
            <w:tcW w:w="1591" w:type="dxa"/>
            <w:vMerge w:val="restart"/>
          </w:tcPr>
          <w:p w14:paraId="35D72E33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ПК-12</w:t>
            </w:r>
          </w:p>
        </w:tc>
        <w:tc>
          <w:tcPr>
            <w:tcW w:w="3088" w:type="dxa"/>
            <w:vMerge w:val="restart"/>
          </w:tcPr>
          <w:p w14:paraId="1B142CBA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5522" w:type="dxa"/>
          </w:tcPr>
          <w:p w14:paraId="70049902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7B6EDFD4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ED17C1" w:rsidRPr="00BA694C" w14:paraId="32A08E71" w14:textId="77777777" w:rsidTr="00ED17C1">
        <w:trPr>
          <w:trHeight w:val="370"/>
        </w:trPr>
        <w:tc>
          <w:tcPr>
            <w:tcW w:w="1591" w:type="dxa"/>
            <w:vMerge/>
          </w:tcPr>
          <w:p w14:paraId="4391F1C0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50F41955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3F7CAFC4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ИПК-12.2. Умеет:</w:t>
            </w:r>
          </w:p>
          <w:p w14:paraId="2D6FBC89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</w:tc>
      </w:tr>
      <w:tr w:rsidR="00ED17C1" w:rsidRPr="00BA694C" w14:paraId="31768559" w14:textId="77777777" w:rsidTr="00ED17C1">
        <w:trPr>
          <w:trHeight w:val="370"/>
        </w:trPr>
        <w:tc>
          <w:tcPr>
            <w:tcW w:w="1591" w:type="dxa"/>
            <w:vMerge/>
          </w:tcPr>
          <w:p w14:paraId="54854124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1720F5D8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66842B4B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ИПК-12.3. Владеет:</w:t>
            </w:r>
          </w:p>
          <w:p w14:paraId="777DD58D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  <w:tr w:rsidR="00ED17C1" w:rsidRPr="00BA694C" w14:paraId="17C6A002" w14:textId="77777777" w:rsidTr="00ED17C1">
        <w:trPr>
          <w:trHeight w:val="370"/>
        </w:trPr>
        <w:tc>
          <w:tcPr>
            <w:tcW w:w="1591" w:type="dxa"/>
            <w:vMerge w:val="restart"/>
          </w:tcPr>
          <w:p w14:paraId="2AE67C61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8"/>
              </w:rPr>
              <w:t>ПК-13</w:t>
            </w:r>
          </w:p>
        </w:tc>
        <w:tc>
          <w:tcPr>
            <w:tcW w:w="3088" w:type="dxa"/>
            <w:vMerge w:val="restart"/>
          </w:tcPr>
          <w:p w14:paraId="673E4EEE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  <w:tc>
          <w:tcPr>
            <w:tcW w:w="5522" w:type="dxa"/>
          </w:tcPr>
          <w:p w14:paraId="5C66FB6B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ИПК-13.1. Знает: </w:t>
            </w:r>
          </w:p>
          <w:p w14:paraId="75C8147B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правила и требования к оформлению и представлению результатов научного исследования</w:t>
            </w:r>
          </w:p>
        </w:tc>
      </w:tr>
      <w:tr w:rsidR="00ED17C1" w:rsidRPr="00BA694C" w14:paraId="46EF401A" w14:textId="77777777" w:rsidTr="00ED17C1">
        <w:trPr>
          <w:trHeight w:val="370"/>
        </w:trPr>
        <w:tc>
          <w:tcPr>
            <w:tcW w:w="1591" w:type="dxa"/>
            <w:vMerge/>
          </w:tcPr>
          <w:p w14:paraId="39F520CD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0BF83B88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4D1088D4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ИПК-13.2. Умеет:</w:t>
            </w:r>
          </w:p>
          <w:p w14:paraId="0E5DFE3E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оформлять и представлять результаты научного исследования</w:t>
            </w:r>
          </w:p>
        </w:tc>
      </w:tr>
      <w:tr w:rsidR="00ED17C1" w:rsidRPr="00BA694C" w14:paraId="420868DD" w14:textId="77777777" w:rsidTr="00ED17C1">
        <w:trPr>
          <w:trHeight w:val="370"/>
        </w:trPr>
        <w:tc>
          <w:tcPr>
            <w:tcW w:w="1591" w:type="dxa"/>
            <w:vMerge/>
          </w:tcPr>
          <w:p w14:paraId="637B0C65" w14:textId="77777777" w:rsidR="00ED17C1" w:rsidRPr="00BA694C" w:rsidRDefault="00ED17C1" w:rsidP="0001681E">
            <w:pPr>
              <w:rPr>
                <w:sz w:val="28"/>
              </w:rPr>
            </w:pPr>
          </w:p>
        </w:tc>
        <w:tc>
          <w:tcPr>
            <w:tcW w:w="3088" w:type="dxa"/>
            <w:vMerge/>
          </w:tcPr>
          <w:p w14:paraId="02976E90" w14:textId="77777777" w:rsidR="00ED17C1" w:rsidRPr="00BA694C" w:rsidRDefault="00ED17C1" w:rsidP="0001681E">
            <w:pPr>
              <w:rPr>
                <w:sz w:val="24"/>
                <w:szCs w:val="24"/>
              </w:rPr>
            </w:pPr>
          </w:p>
        </w:tc>
        <w:tc>
          <w:tcPr>
            <w:tcW w:w="5522" w:type="dxa"/>
          </w:tcPr>
          <w:p w14:paraId="0679450F" w14:textId="77777777" w:rsidR="00ED17C1" w:rsidRPr="00BA694C" w:rsidRDefault="00ED17C1" w:rsidP="0001681E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ИПК-13.3. Владеет:</w:t>
            </w:r>
          </w:p>
          <w:p w14:paraId="755B1382" w14:textId="77777777" w:rsidR="00ED17C1" w:rsidRPr="00BA694C" w:rsidRDefault="00ED17C1" w:rsidP="0001681E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оформления и представления результатов научного исследования</w:t>
            </w:r>
          </w:p>
        </w:tc>
      </w:tr>
    </w:tbl>
    <w:p w14:paraId="1604F37B" w14:textId="0F69BB4C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5D47D049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70495F">
        <w:rPr>
          <w:color w:val="000000"/>
          <w:sz w:val="24"/>
          <w:szCs w:val="24"/>
        </w:rPr>
        <w:t xml:space="preserve">с </w:t>
      </w:r>
      <w:r w:rsidR="00471237">
        <w:rPr>
          <w:color w:val="000000"/>
          <w:sz w:val="24"/>
          <w:szCs w:val="24"/>
        </w:rPr>
        <w:t>методами и приемами научного исследования, формирование умений и навыков работы с источниками, планирования и выполнения собственного научного исследования, оформления его результатов.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09F96D58" w:rsidR="00B04E9D" w:rsidRDefault="005316DB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="00687509" w:rsidRPr="00687509">
        <w:rPr>
          <w:sz w:val="24"/>
          <w:szCs w:val="24"/>
        </w:rPr>
        <w:t xml:space="preserve"> </w:t>
      </w:r>
      <w:r w:rsidR="00B04E9D" w:rsidRPr="00687509">
        <w:rPr>
          <w:sz w:val="24"/>
          <w:szCs w:val="24"/>
        </w:rPr>
        <w:t>представлени</w:t>
      </w:r>
      <w:r>
        <w:rPr>
          <w:sz w:val="24"/>
          <w:szCs w:val="24"/>
        </w:rPr>
        <w:t>е</w:t>
      </w:r>
      <w:r w:rsidR="00B04E9D" w:rsidRPr="00687509">
        <w:rPr>
          <w:sz w:val="24"/>
          <w:szCs w:val="24"/>
        </w:rPr>
        <w:t xml:space="preserve"> </w:t>
      </w:r>
      <w:r w:rsidR="00471237">
        <w:rPr>
          <w:sz w:val="24"/>
          <w:szCs w:val="24"/>
        </w:rPr>
        <w:t>о методических основаниях и парадигме принципов, методов и приемов научного исследования</w:t>
      </w:r>
      <w:r w:rsidR="00D46244" w:rsidRPr="00687509">
        <w:rPr>
          <w:sz w:val="24"/>
          <w:szCs w:val="24"/>
        </w:rPr>
        <w:t>;</w:t>
      </w:r>
    </w:p>
    <w:p w14:paraId="4E0BB840" w14:textId="0953158E"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ввести обучающихся в круг </w:t>
      </w:r>
      <w:r w:rsidR="00471237">
        <w:rPr>
          <w:sz w:val="24"/>
          <w:szCs w:val="24"/>
        </w:rPr>
        <w:t>основных понятий и представлений о специфике научного исследования</w:t>
      </w:r>
      <w:r w:rsidR="005A121B">
        <w:rPr>
          <w:sz w:val="24"/>
          <w:szCs w:val="24"/>
        </w:rPr>
        <w:t>;</w:t>
      </w:r>
    </w:p>
    <w:p w14:paraId="018B3E11" w14:textId="5EF07CF2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</w:t>
      </w:r>
      <w:r w:rsidR="00471237">
        <w:rPr>
          <w:sz w:val="24"/>
          <w:szCs w:val="24"/>
        </w:rPr>
        <w:t>ич</w:t>
      </w:r>
      <w:r w:rsidR="004C6BA4">
        <w:rPr>
          <w:sz w:val="24"/>
          <w:szCs w:val="24"/>
        </w:rPr>
        <w:t>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 xml:space="preserve">работы с </w:t>
      </w:r>
      <w:r w:rsidR="00471237">
        <w:rPr>
          <w:sz w:val="24"/>
          <w:szCs w:val="24"/>
        </w:rPr>
        <w:t>источниками и научной литературой</w:t>
      </w:r>
      <w:r w:rsidR="004C6BA4">
        <w:rPr>
          <w:sz w:val="24"/>
          <w:szCs w:val="24"/>
        </w:rPr>
        <w:t>.</w:t>
      </w:r>
    </w:p>
    <w:p w14:paraId="520C4B79" w14:textId="3A6C1741"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471237">
        <w:rPr>
          <w:sz w:val="24"/>
          <w:szCs w:val="24"/>
        </w:rPr>
        <w:t>обязательной части</w:t>
      </w:r>
      <w:r w:rsidRPr="00FA7E11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6DEDEECE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71237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471237">
        <w:rPr>
          <w:sz w:val="24"/>
          <w:szCs w:val="24"/>
        </w:rPr>
        <w:t>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09A0F4E9" w:rsidR="00180109" w:rsidRPr="00583CC1" w:rsidRDefault="00ED17C1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E1B9C7F" w:rsidR="00AD3CA3" w:rsidRPr="00583CC1" w:rsidRDefault="00AD3CA3" w:rsidP="00ED17C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ED17C1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00DD3E52" w:rsidR="00AD3CA3" w:rsidRPr="00583CC1" w:rsidRDefault="00AD3CA3" w:rsidP="00ED17C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471237">
              <w:rPr>
                <w:sz w:val="24"/>
                <w:szCs w:val="24"/>
              </w:rPr>
              <w:t>3</w:t>
            </w:r>
            <w:r w:rsidR="00ED17C1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70FDA4D0" w:rsidR="00AD3CA3" w:rsidRPr="00583CC1" w:rsidRDefault="00471237" w:rsidP="00ED17C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D17C1">
              <w:rPr>
                <w:sz w:val="24"/>
                <w:szCs w:val="24"/>
              </w:rPr>
              <w:t>2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58A7E0A7" w:rsidR="00AD3CA3" w:rsidRPr="00583CC1" w:rsidRDefault="00F153A7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583CC1">
              <w:rPr>
                <w:sz w:val="24"/>
                <w:szCs w:val="24"/>
              </w:rPr>
              <w:t>/</w:t>
            </w:r>
            <w:r w:rsidR="006A359A">
              <w:rPr>
                <w:sz w:val="24"/>
                <w:szCs w:val="24"/>
              </w:rPr>
              <w:t>4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0D6B3601" w:rsidR="002825CF" w:rsidRPr="00B16F56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Методология и методика научного исследования: взаимозависимость, специфика, общее и особенное.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3F43A950" w:rsidR="002825CF" w:rsidRPr="00C901B2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153A7">
              <w:rPr>
                <w:bCs/>
                <w:color w:val="000000"/>
                <w:sz w:val="24"/>
                <w:szCs w:val="24"/>
              </w:rPr>
              <w:t>Методическая парадигма научного исследования: принципы, способы, варианты. Специфика методики гуманитарного иссл</w:t>
            </w:r>
            <w:r>
              <w:rPr>
                <w:bCs/>
                <w:color w:val="000000"/>
                <w:sz w:val="24"/>
                <w:szCs w:val="24"/>
              </w:rPr>
              <w:t>е</w:t>
            </w:r>
            <w:r w:rsidRPr="00F153A7">
              <w:rPr>
                <w:bCs/>
                <w:color w:val="000000"/>
                <w:sz w:val="24"/>
                <w:szCs w:val="24"/>
              </w:rPr>
              <w:t>дования.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50C68910" w:rsidR="002825CF" w:rsidRPr="00984B74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междисциплинарности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Междисциплинарность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основание научного исследования.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0CBF10B9" w:rsidR="002825CF" w:rsidRPr="00745F2D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принципы и методы научного исследования, их специфика в применении к гуманитарн</w:t>
            </w:r>
            <w:r w:rsidR="00185B5B">
              <w:rPr>
                <w:bCs/>
                <w:color w:val="000000"/>
                <w:sz w:val="24"/>
                <w:szCs w:val="24"/>
              </w:rPr>
              <w:t>ым</w:t>
            </w:r>
            <w:r>
              <w:rPr>
                <w:bCs/>
                <w:color w:val="000000"/>
                <w:sz w:val="24"/>
                <w:szCs w:val="24"/>
              </w:rPr>
              <w:t xml:space="preserve"> исследовани</w:t>
            </w:r>
            <w:r w:rsidR="00185B5B">
              <w:rPr>
                <w:bCs/>
                <w:color w:val="000000"/>
                <w:sz w:val="24"/>
                <w:szCs w:val="24"/>
              </w:rPr>
              <w:t>ям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185B5B">
              <w:rPr>
                <w:bCs/>
                <w:color w:val="000000"/>
                <w:sz w:val="24"/>
                <w:szCs w:val="24"/>
              </w:rPr>
              <w:t xml:space="preserve"> Специфика индивидуальной и групповой работы (работы в соавторстве).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4A9EA2AD" w:rsidR="002825CF" w:rsidRPr="00C901B2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F153A7">
              <w:rPr>
                <w:bCs/>
                <w:color w:val="000000"/>
                <w:sz w:val="24"/>
                <w:szCs w:val="24"/>
              </w:rPr>
              <w:t>Источники научного исследования: виды, специфика, особенности работы с ними.</w:t>
            </w:r>
            <w:r>
              <w:rPr>
                <w:bCs/>
                <w:color w:val="000000"/>
                <w:sz w:val="24"/>
                <w:szCs w:val="24"/>
              </w:rPr>
              <w:t xml:space="preserve"> Первичные и вторичные источники.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5FD24C59" w:rsidR="002825CF" w:rsidRPr="00672152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Методика работы с научным текстом: принципы и способы чтения, анализа, конспектирования, использования в самостоятельном исследовании.</w:t>
            </w:r>
            <w:r w:rsidR="00185B5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0CB93A14" w14:textId="77777777" w:rsidR="002825CF" w:rsidRDefault="00F153A7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Цитирование в научном тексте: предел допустимости, принципы отбора, способы оформления цитаций.</w:t>
            </w:r>
            <w:r w:rsidR="00185B5B">
              <w:rPr>
                <w:bCs/>
                <w:color w:val="000000"/>
                <w:sz w:val="24"/>
                <w:szCs w:val="24"/>
              </w:rPr>
              <w:t xml:space="preserve"> Основные российские и зарубежные ГОСТы.</w:t>
            </w:r>
          </w:p>
          <w:p w14:paraId="6D8FE659" w14:textId="050A960C" w:rsidR="00185B5B" w:rsidRPr="006337C8" w:rsidRDefault="00185B5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 оригинальности научного текста.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7A3A5139" w:rsidR="00B1620E" w:rsidRPr="00B1620E" w:rsidRDefault="00F153A7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Проблема плагиата</w:t>
            </w:r>
            <w:r w:rsidR="00185B5B">
              <w:rPr>
                <w:bCs/>
                <w:color w:val="000000"/>
                <w:sz w:val="24"/>
                <w:szCs w:val="24"/>
              </w:rPr>
              <w:t xml:space="preserve">: виды плагиата, источники плагиата, способы его распознавания. Российское и зарубежное законодательство о плагиате. 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105433AA" w:rsidR="00B1620E" w:rsidRPr="0053465B" w:rsidRDefault="00626244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32B80EB0" w:rsidR="00B1620E" w:rsidRPr="00C901B2" w:rsidRDefault="0065481C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этапы научного исследования.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3382329D" w:rsidR="002825CF" w:rsidRPr="0053465B" w:rsidRDefault="0065481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69A39370" w:rsidR="002825CF" w:rsidRPr="006A2E64" w:rsidRDefault="0065481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Структура и основные составляющие научного текста.</w:t>
            </w:r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05DA18BF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ED17C1">
        <w:rPr>
          <w:b/>
          <w:sz w:val="24"/>
          <w:szCs w:val="24"/>
        </w:rPr>
        <w:t>*.</w:t>
      </w:r>
    </w:p>
    <w:p w14:paraId="1AF41222" w14:textId="521C5C68" w:rsidR="00185B5B" w:rsidRPr="00185B5B" w:rsidRDefault="00185B5B" w:rsidP="00920D08">
      <w:pPr>
        <w:spacing w:line="24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Практическая подготовка не предусмотрена учебным планом.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410"/>
        <w:gridCol w:w="1559"/>
      </w:tblGrid>
      <w:tr w:rsidR="0056393A" w:rsidRPr="003C0E55" w14:paraId="3719CB7C" w14:textId="77777777" w:rsidTr="00ED17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ED17C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17C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AD3CA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Практическая подготовка</w:t>
            </w:r>
            <w:r w:rsidR="005B5E17">
              <w:rPr>
                <w:b/>
                <w:sz w:val="24"/>
                <w:szCs w:val="24"/>
                <w:highlight w:val="yellow"/>
              </w:rPr>
              <w:t>*</w:t>
            </w:r>
          </w:p>
        </w:tc>
      </w:tr>
      <w:tr w:rsidR="0056393A" w:rsidRPr="003C0E55" w14:paraId="34A64F2D" w14:textId="77777777" w:rsidTr="00ED17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ED17C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17C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ED17C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17C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85B5B" w:rsidRPr="003C0E55" w14:paraId="02A35897" w14:textId="77777777" w:rsidTr="00ED17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B4D83D" w14:textId="07FB266B" w:rsidR="00185B5B" w:rsidRPr="00555F6C" w:rsidRDefault="00185B5B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D89F5C" w14:textId="43F32E2A" w:rsidR="00185B5B" w:rsidRDefault="00185B5B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Понятие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междисциплинарности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Междисциплинарность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как основание научного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66685C" w14:textId="3C5BAE0A" w:rsidR="00185B5B" w:rsidRPr="00185B5B" w:rsidRDefault="00185B5B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CBE6664" w14:textId="4C7BFC27" w:rsidR="00185B5B" w:rsidRPr="00185B5B" w:rsidRDefault="004A3CF0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 анализ конспектов фрагментов источников (частей, глав, разделов, параграфов) из списка основной и дополнительной литературы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6AE36B" w14:textId="77777777" w:rsidR="00185B5B" w:rsidRPr="00555F6C" w:rsidRDefault="00185B5B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A3CF0" w:rsidRPr="003C0E55" w14:paraId="03748FF6" w14:textId="77777777" w:rsidTr="00ED17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8CC49A" w14:textId="0B26DE73" w:rsidR="004A3CF0" w:rsidRDefault="004A3CF0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5F07EF" w14:textId="0B16846B" w:rsidR="004A3CF0" w:rsidRDefault="004A3CF0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 научного исследования: виды, специфика, особенности работы с ними. Первичные и вторичные источники.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C03A50" w14:textId="6E28F92F" w:rsidR="004A3CF0" w:rsidRDefault="0065481C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A3CF0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89C469" w14:textId="4B853983" w:rsidR="004A3CF0" w:rsidRDefault="004A3CF0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источников из списка основной и дополнительной литературы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40D692" w14:textId="77777777" w:rsidR="004A3CF0" w:rsidRPr="00555F6C" w:rsidRDefault="004A3CF0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7F569DE8" w14:textId="09155521" w:rsidR="00920D08" w:rsidRPr="00362098" w:rsidRDefault="00920D08" w:rsidP="004A3CF0">
      <w:pPr>
        <w:spacing w:line="240" w:lineRule="auto"/>
        <w:ind w:left="720" w:firstLine="0"/>
        <w:rPr>
          <w:sz w:val="24"/>
          <w:szCs w:val="24"/>
        </w:rPr>
      </w:pPr>
    </w:p>
    <w:p w14:paraId="14211916" w14:textId="35C8C58C" w:rsidR="00362098" w:rsidRPr="00E73AE0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методы научного исследования: общая характеристика.</w:t>
      </w:r>
    </w:p>
    <w:p w14:paraId="3E12C948" w14:textId="38021BC3" w:rsidR="00537131" w:rsidRPr="003A5055" w:rsidRDefault="0065481C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методы научного исследования: история становления.</w:t>
      </w:r>
    </w:p>
    <w:p w14:paraId="2ED680EB" w14:textId="274CFB59" w:rsidR="008F12EE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Методы гуманитарного и естественно-научного исследования: сравнительная характеристика.</w:t>
      </w:r>
    </w:p>
    <w:p w14:paraId="6FE39448" w14:textId="3DD789CC" w:rsidR="008F12EE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Анализ и синтез как методы научного исследования.</w:t>
      </w:r>
    </w:p>
    <w:p w14:paraId="78B31A99" w14:textId="1B677D6F" w:rsidR="00E153FF" w:rsidRDefault="00E153FF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</w:t>
      </w:r>
      <w:r w:rsidR="0065481C">
        <w:rPr>
          <w:sz w:val="24"/>
          <w:szCs w:val="24"/>
        </w:rPr>
        <w:t>равнение как метод научного исследования.</w:t>
      </w:r>
    </w:p>
    <w:p w14:paraId="23582B4B" w14:textId="1819E888" w:rsidR="008F12EE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Метод «медленного чтения»: специфика и границы использования в научном исследовании.</w:t>
      </w:r>
    </w:p>
    <w:p w14:paraId="25628500" w14:textId="4026B2F6" w:rsidR="009D07EF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Работа с источниками: общая характеристика.</w:t>
      </w:r>
    </w:p>
    <w:p w14:paraId="6F006FDF" w14:textId="54D4989A" w:rsidR="000D0F01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Основные виды источников.</w:t>
      </w:r>
    </w:p>
    <w:p w14:paraId="48C1E2EA" w14:textId="1E816B9D" w:rsidR="003A5055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Первичные и вторичные источники: сравнительный анализ.</w:t>
      </w:r>
    </w:p>
    <w:p w14:paraId="747F897E" w14:textId="4A8BB1BD" w:rsidR="000D112D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Конспектирование как метод научного исследования: «за» и «против».</w:t>
      </w:r>
    </w:p>
    <w:p w14:paraId="470A419D" w14:textId="0FB14240" w:rsidR="000D112D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Способы конспектирования и виды конспектов.</w:t>
      </w:r>
    </w:p>
    <w:p w14:paraId="2CB7D554" w14:textId="49D78B37" w:rsidR="00204F1C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Междисциплинарность</w:t>
      </w:r>
      <w:proofErr w:type="spellEnd"/>
      <w:r>
        <w:rPr>
          <w:sz w:val="24"/>
          <w:szCs w:val="24"/>
        </w:rPr>
        <w:t xml:space="preserve"> как принцип научного исследования.</w:t>
      </w:r>
    </w:p>
    <w:p w14:paraId="02480821" w14:textId="35BFF311" w:rsidR="0082347A" w:rsidRPr="0082347A" w:rsidRDefault="0065481C" w:rsidP="008234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Этапы научного исследования: общая характеристика.</w:t>
      </w:r>
    </w:p>
    <w:p w14:paraId="7E08ADE1" w14:textId="76090FBF" w:rsidR="00E153FF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Специфика работы с источниками в гуманитарном исследовании.</w:t>
      </w:r>
    </w:p>
    <w:p w14:paraId="52A4F2CC" w14:textId="1ECB0B57" w:rsidR="00537131" w:rsidRDefault="0065481C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Последовательность, логика и структура научного исследования (анализ одного из самостоятельно выбранных источников).</w:t>
      </w:r>
    </w:p>
    <w:p w14:paraId="14940B33" w14:textId="20CA7F1E" w:rsidR="00A039C8" w:rsidRDefault="00922B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плагиата в современной науке.</w:t>
      </w:r>
    </w:p>
    <w:p w14:paraId="137B69C2" w14:textId="383928F5" w:rsidR="00922B9B" w:rsidRDefault="00922B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Виды плагиата (на основе самостоятельно выбранных источников).</w:t>
      </w:r>
    </w:p>
    <w:p w14:paraId="03E51147" w14:textId="625C79A2" w:rsidR="00922B9B" w:rsidRDefault="00922B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Цитирование как составляющая научной работы: общая характеристика.</w:t>
      </w:r>
    </w:p>
    <w:p w14:paraId="10B332B1" w14:textId="15BD5B7F" w:rsidR="00922B9B" w:rsidRDefault="00922B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Виды цитаций и способы их оформления в научном тексте.</w:t>
      </w:r>
    </w:p>
    <w:p w14:paraId="1C6BE5E4" w14:textId="01CA95A1" w:rsidR="00922B9B" w:rsidRPr="009400F8" w:rsidRDefault="00922B9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Прямое и косвенное цитирование: сравнительная функциональная характеристика.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13CBE433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922B9B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63CB85B1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</w:t>
            </w:r>
            <w:r w:rsidR="00922B9B">
              <w:rPr>
                <w:sz w:val="24"/>
                <w:szCs w:val="24"/>
              </w:rPr>
              <w:t xml:space="preserve">общая дискуссия, анализ конспектов, </w:t>
            </w: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6CE0F4E" w14:textId="77777777" w:rsidR="00922B9B" w:rsidRPr="00ED17C1" w:rsidRDefault="00922B9B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Дягилева, Т.В. Философия и методология </w:t>
      </w:r>
      <w:proofErr w:type="gramStart"/>
      <w:r w:rsidRPr="00ED17C1">
        <w:rPr>
          <w:sz w:val="24"/>
          <w:szCs w:val="24"/>
        </w:rPr>
        <w:t>науки :</w:t>
      </w:r>
      <w:proofErr w:type="gramEnd"/>
      <w:r w:rsidRPr="00ED17C1">
        <w:rPr>
          <w:sz w:val="24"/>
          <w:szCs w:val="24"/>
        </w:rPr>
        <w:t xml:space="preserve"> учебное пособие : [16+] / Т.В. Дягилева ; Тюменский индустриальный университет. – </w:t>
      </w:r>
      <w:proofErr w:type="gramStart"/>
      <w:r w:rsidRPr="00ED17C1">
        <w:rPr>
          <w:sz w:val="24"/>
          <w:szCs w:val="24"/>
        </w:rPr>
        <w:t>Тюмень :</w:t>
      </w:r>
      <w:proofErr w:type="gramEnd"/>
      <w:r w:rsidRPr="00ED17C1">
        <w:rPr>
          <w:sz w:val="24"/>
          <w:szCs w:val="24"/>
        </w:rPr>
        <w:t xml:space="preserve"> Тюменский индустриальный </w:t>
      </w:r>
      <w:bookmarkStart w:id="0" w:name="_GoBack"/>
      <w:bookmarkEnd w:id="0"/>
      <w:r w:rsidRPr="00ED17C1">
        <w:rPr>
          <w:sz w:val="24"/>
          <w:szCs w:val="24"/>
        </w:rPr>
        <w:t xml:space="preserve">университет, 2018. – 130 с. – Режим доступа: по подписке. – URL: </w:t>
      </w:r>
      <w:hyperlink r:id="rId5" w:history="1">
        <w:r w:rsidRPr="00ED17C1">
          <w:rPr>
            <w:rStyle w:val="a3"/>
            <w:sz w:val="24"/>
            <w:szCs w:val="24"/>
          </w:rPr>
          <w:t>https://biblioclub.ru/index.php?page=book&amp;id=611294</w:t>
        </w:r>
      </w:hyperlink>
      <w:r w:rsidRPr="00ED17C1">
        <w:rPr>
          <w:sz w:val="24"/>
          <w:szCs w:val="24"/>
        </w:rPr>
        <w:t xml:space="preserve"> (дата обращения: 25.03.2021). – </w:t>
      </w:r>
      <w:proofErr w:type="spellStart"/>
      <w:r w:rsidRPr="00ED17C1">
        <w:rPr>
          <w:sz w:val="24"/>
          <w:szCs w:val="24"/>
        </w:rPr>
        <w:t>Библиогр</w:t>
      </w:r>
      <w:proofErr w:type="spellEnd"/>
      <w:r w:rsidRPr="00ED17C1">
        <w:rPr>
          <w:sz w:val="24"/>
          <w:szCs w:val="24"/>
        </w:rPr>
        <w:t xml:space="preserve">.: с. 117-120.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5A2E27CF" w14:textId="77777777" w:rsidR="00922B9B" w:rsidRPr="00717F0F" w:rsidRDefault="00922B9B" w:rsidP="00922B9B">
      <w:pPr>
        <w:rPr>
          <w:sz w:val="24"/>
          <w:szCs w:val="24"/>
        </w:rPr>
      </w:pPr>
    </w:p>
    <w:p w14:paraId="37BA0F6F" w14:textId="77777777" w:rsidR="00922B9B" w:rsidRPr="00ED17C1" w:rsidRDefault="00922B9B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Философия и методология </w:t>
      </w:r>
      <w:proofErr w:type="gramStart"/>
      <w:r w:rsidRPr="00ED17C1">
        <w:rPr>
          <w:sz w:val="24"/>
          <w:szCs w:val="24"/>
        </w:rPr>
        <w:t>науки :</w:t>
      </w:r>
      <w:proofErr w:type="gramEnd"/>
      <w:r w:rsidRPr="00ED17C1">
        <w:rPr>
          <w:sz w:val="24"/>
          <w:szCs w:val="24"/>
        </w:rPr>
        <w:t xml:space="preserve"> учебное пособие : [16+] / сост. А.М. Ерохин, В.Е. </w:t>
      </w:r>
      <w:r w:rsidRPr="00ED17C1">
        <w:rPr>
          <w:sz w:val="24"/>
          <w:szCs w:val="24"/>
        </w:rPr>
        <w:lastRenderedPageBreak/>
        <w:t xml:space="preserve">Черникова, Е.А. </w:t>
      </w:r>
      <w:proofErr w:type="spellStart"/>
      <w:r w:rsidRPr="00ED17C1">
        <w:rPr>
          <w:sz w:val="24"/>
          <w:szCs w:val="24"/>
        </w:rPr>
        <w:t>Сергодеева</w:t>
      </w:r>
      <w:proofErr w:type="spellEnd"/>
      <w:r w:rsidRPr="00ED17C1">
        <w:rPr>
          <w:sz w:val="24"/>
          <w:szCs w:val="24"/>
        </w:rPr>
        <w:t xml:space="preserve">, О.В. Каширина и др. – Ставрополь : Северо-Кавказский Федеральный университет (СКФУ), 2017. – 260 с. – Режим доступа: по подписке. – URL: </w:t>
      </w:r>
      <w:hyperlink r:id="rId6" w:history="1">
        <w:r w:rsidRPr="00ED17C1">
          <w:rPr>
            <w:rStyle w:val="a3"/>
            <w:sz w:val="24"/>
            <w:szCs w:val="24"/>
          </w:rPr>
          <w:t>https://biblioclub.ru/index.php?page=book&amp;id=483713</w:t>
        </w:r>
      </w:hyperlink>
      <w:r w:rsidRPr="00ED17C1">
        <w:rPr>
          <w:sz w:val="24"/>
          <w:szCs w:val="24"/>
        </w:rPr>
        <w:t xml:space="preserve"> (дата обращения: 25.03.2021). – </w:t>
      </w:r>
      <w:proofErr w:type="spellStart"/>
      <w:r w:rsidRPr="00ED17C1">
        <w:rPr>
          <w:sz w:val="24"/>
          <w:szCs w:val="24"/>
        </w:rPr>
        <w:t>Библиогр</w:t>
      </w:r>
      <w:proofErr w:type="spellEnd"/>
      <w:r w:rsidRPr="00ED17C1">
        <w:rPr>
          <w:sz w:val="24"/>
          <w:szCs w:val="24"/>
        </w:rPr>
        <w:t xml:space="preserve">.: с. 244-247.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77EEE9FD" w14:textId="77777777" w:rsidR="00922B9B" w:rsidRPr="00717F0F" w:rsidRDefault="00922B9B" w:rsidP="00922B9B">
      <w:pPr>
        <w:rPr>
          <w:sz w:val="24"/>
          <w:szCs w:val="24"/>
        </w:rPr>
      </w:pPr>
    </w:p>
    <w:p w14:paraId="239398DB" w14:textId="77777777" w:rsidR="00922B9B" w:rsidRPr="00ED17C1" w:rsidRDefault="00922B9B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Философия и методология науки: </w:t>
      </w:r>
      <w:proofErr w:type="gramStart"/>
      <w:r w:rsidRPr="00ED17C1">
        <w:rPr>
          <w:sz w:val="24"/>
          <w:szCs w:val="24"/>
        </w:rPr>
        <w:t>практикум :</w:t>
      </w:r>
      <w:proofErr w:type="gramEnd"/>
      <w:r w:rsidRPr="00ED17C1">
        <w:rPr>
          <w:sz w:val="24"/>
          <w:szCs w:val="24"/>
        </w:rPr>
        <w:t xml:space="preserve"> [16+] / сост. А.М. Ерохин, В.Е. Черникова, Е.А. </w:t>
      </w:r>
      <w:proofErr w:type="spellStart"/>
      <w:r w:rsidRPr="00ED17C1">
        <w:rPr>
          <w:sz w:val="24"/>
          <w:szCs w:val="24"/>
        </w:rPr>
        <w:t>Сергодеева</w:t>
      </w:r>
      <w:proofErr w:type="spellEnd"/>
      <w:r w:rsidRPr="00ED17C1">
        <w:rPr>
          <w:sz w:val="24"/>
          <w:szCs w:val="24"/>
        </w:rPr>
        <w:t xml:space="preserve">, О.В. Каширина и др. – Ставрополь : Северо-Кавказский Федеральный университет (СКФУ), 2018. – 111 </w:t>
      </w:r>
      <w:proofErr w:type="gramStart"/>
      <w:r w:rsidRPr="00ED17C1">
        <w:rPr>
          <w:sz w:val="24"/>
          <w:szCs w:val="24"/>
        </w:rPr>
        <w:t>с. :</w:t>
      </w:r>
      <w:proofErr w:type="gramEnd"/>
      <w:r w:rsidRPr="00ED17C1">
        <w:rPr>
          <w:sz w:val="24"/>
          <w:szCs w:val="24"/>
        </w:rPr>
        <w:t xml:space="preserve"> ил. – Режим доступа: по подписке. – URL: </w:t>
      </w:r>
      <w:hyperlink r:id="rId7" w:history="1">
        <w:r w:rsidRPr="00ED17C1">
          <w:rPr>
            <w:rStyle w:val="a3"/>
            <w:sz w:val="24"/>
            <w:szCs w:val="24"/>
          </w:rPr>
          <w:t>https://biblioclub.ru/index.php?page=book&amp;id=562861</w:t>
        </w:r>
      </w:hyperlink>
      <w:r w:rsidRPr="00ED17C1">
        <w:rPr>
          <w:sz w:val="24"/>
          <w:szCs w:val="24"/>
        </w:rPr>
        <w:t xml:space="preserve"> (дата обращения: 25.03.2021). – </w:t>
      </w:r>
      <w:proofErr w:type="spellStart"/>
      <w:r w:rsidRPr="00ED17C1">
        <w:rPr>
          <w:sz w:val="24"/>
          <w:szCs w:val="24"/>
        </w:rPr>
        <w:t>Библиогр</w:t>
      </w:r>
      <w:proofErr w:type="spellEnd"/>
      <w:r w:rsidRPr="00ED17C1">
        <w:rPr>
          <w:sz w:val="24"/>
          <w:szCs w:val="24"/>
        </w:rPr>
        <w:t xml:space="preserve">.: с. 108-109.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3339038E" w14:textId="705BCC78" w:rsidR="00922B9B" w:rsidRPr="00717F0F" w:rsidRDefault="00922B9B" w:rsidP="00922B9B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B43AF28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Казаринова, И.Н. Методологический практикум. Сборник упражнений по Основам методологии и методики научных исследований: учебно-практическое </w:t>
      </w:r>
      <w:proofErr w:type="gramStart"/>
      <w:r w:rsidRPr="00ED17C1">
        <w:rPr>
          <w:sz w:val="24"/>
          <w:szCs w:val="24"/>
        </w:rPr>
        <w:t>пособие :</w:t>
      </w:r>
      <w:proofErr w:type="gramEnd"/>
      <w:r w:rsidRPr="00ED17C1">
        <w:rPr>
          <w:sz w:val="24"/>
          <w:szCs w:val="24"/>
        </w:rPr>
        <w:t xml:space="preserve"> в 4 частях : [16+] / И.Н. Казаринова. – </w:t>
      </w:r>
      <w:proofErr w:type="gramStart"/>
      <w:r w:rsidRPr="00ED17C1">
        <w:rPr>
          <w:sz w:val="24"/>
          <w:szCs w:val="24"/>
        </w:rPr>
        <w:t>Москва ;</w:t>
      </w:r>
      <w:proofErr w:type="gramEnd"/>
      <w:r w:rsidRPr="00ED17C1">
        <w:rPr>
          <w:sz w:val="24"/>
          <w:szCs w:val="24"/>
        </w:rPr>
        <w:t xml:space="preserve"> Берлин : </w:t>
      </w:r>
      <w:proofErr w:type="spellStart"/>
      <w:r w:rsidRPr="00ED17C1">
        <w:rPr>
          <w:sz w:val="24"/>
          <w:szCs w:val="24"/>
        </w:rPr>
        <w:t>Директ</w:t>
      </w:r>
      <w:proofErr w:type="spellEnd"/>
      <w:r w:rsidRPr="00ED17C1">
        <w:rPr>
          <w:sz w:val="24"/>
          <w:szCs w:val="24"/>
        </w:rPr>
        <w:t xml:space="preserve">-Медиа, 2018. – Ч. 1. – 77 с. – Режим доступа: по подписке. – URL: </w:t>
      </w:r>
      <w:hyperlink r:id="rId8" w:history="1">
        <w:r w:rsidRPr="00ED17C1">
          <w:rPr>
            <w:rStyle w:val="a3"/>
            <w:sz w:val="24"/>
            <w:szCs w:val="24"/>
          </w:rPr>
          <w:t>https://biblioclub.ru/index.php?page=book&amp;id=484132</w:t>
        </w:r>
      </w:hyperlink>
      <w:r w:rsidRPr="00ED17C1">
        <w:rPr>
          <w:sz w:val="24"/>
          <w:szCs w:val="24"/>
        </w:rPr>
        <w:t xml:space="preserve"> (дата обращения: 26.03.2021). – ISBN 978-5-4475-9627-9.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5EA365AD" w14:textId="77777777" w:rsidR="00717F0F" w:rsidRPr="00717F0F" w:rsidRDefault="00717F0F" w:rsidP="00717F0F">
      <w:pPr>
        <w:rPr>
          <w:sz w:val="24"/>
          <w:szCs w:val="24"/>
        </w:rPr>
      </w:pPr>
    </w:p>
    <w:p w14:paraId="3D807703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Казаринова, И.Н. Методологический практикум. Сборник упражнений по Основам методологии и методики научных исследований: учебно-практическое </w:t>
      </w:r>
      <w:proofErr w:type="gramStart"/>
      <w:r w:rsidRPr="00ED17C1">
        <w:rPr>
          <w:sz w:val="24"/>
          <w:szCs w:val="24"/>
        </w:rPr>
        <w:t>пособие :</w:t>
      </w:r>
      <w:proofErr w:type="gramEnd"/>
      <w:r w:rsidRPr="00ED17C1">
        <w:rPr>
          <w:sz w:val="24"/>
          <w:szCs w:val="24"/>
        </w:rPr>
        <w:t xml:space="preserve"> в 4 частях : [16+] / И.Н. Казаринова. – </w:t>
      </w:r>
      <w:proofErr w:type="gramStart"/>
      <w:r w:rsidRPr="00ED17C1">
        <w:rPr>
          <w:sz w:val="24"/>
          <w:szCs w:val="24"/>
        </w:rPr>
        <w:t>Москва ;</w:t>
      </w:r>
      <w:proofErr w:type="gramEnd"/>
      <w:r w:rsidRPr="00ED17C1">
        <w:rPr>
          <w:sz w:val="24"/>
          <w:szCs w:val="24"/>
        </w:rPr>
        <w:t xml:space="preserve"> Берлин : </w:t>
      </w:r>
      <w:proofErr w:type="spellStart"/>
      <w:r w:rsidRPr="00ED17C1">
        <w:rPr>
          <w:sz w:val="24"/>
          <w:szCs w:val="24"/>
        </w:rPr>
        <w:t>Директ</w:t>
      </w:r>
      <w:proofErr w:type="spellEnd"/>
      <w:r w:rsidRPr="00ED17C1">
        <w:rPr>
          <w:sz w:val="24"/>
          <w:szCs w:val="24"/>
        </w:rPr>
        <w:t xml:space="preserve">-Медиа, 2018. – Ч. 2. – 132 </w:t>
      </w:r>
      <w:proofErr w:type="gramStart"/>
      <w:r w:rsidRPr="00ED17C1">
        <w:rPr>
          <w:sz w:val="24"/>
          <w:szCs w:val="24"/>
        </w:rPr>
        <w:t>с. :</w:t>
      </w:r>
      <w:proofErr w:type="gramEnd"/>
      <w:r w:rsidRPr="00ED17C1">
        <w:rPr>
          <w:sz w:val="24"/>
          <w:szCs w:val="24"/>
        </w:rPr>
        <w:t xml:space="preserve"> ил., табл. – Режим доступа: по подписке. – URL: </w:t>
      </w:r>
      <w:hyperlink r:id="rId9" w:history="1">
        <w:r w:rsidRPr="00ED17C1">
          <w:rPr>
            <w:rStyle w:val="a3"/>
            <w:sz w:val="24"/>
            <w:szCs w:val="24"/>
          </w:rPr>
          <w:t>https://biblioclub.ru/index.php?page=book&amp;id=484133</w:t>
        </w:r>
      </w:hyperlink>
      <w:r w:rsidRPr="00ED17C1">
        <w:rPr>
          <w:sz w:val="24"/>
          <w:szCs w:val="24"/>
        </w:rPr>
        <w:t xml:space="preserve"> (дата обращения: 26.03.2021). – ISBN 978-5-4475-9628-6.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04628DC7" w14:textId="77777777" w:rsidR="00717F0F" w:rsidRPr="00717F0F" w:rsidRDefault="00717F0F" w:rsidP="00717F0F">
      <w:pPr>
        <w:rPr>
          <w:sz w:val="24"/>
          <w:szCs w:val="24"/>
        </w:rPr>
      </w:pPr>
    </w:p>
    <w:p w14:paraId="53E5BD0B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Казаринова, И.Н. Методологический практикум. Сборник упражнений по Основам методологии и методики научных исследований: учебно-практическое </w:t>
      </w:r>
      <w:proofErr w:type="gramStart"/>
      <w:r w:rsidRPr="00ED17C1">
        <w:rPr>
          <w:sz w:val="24"/>
          <w:szCs w:val="24"/>
        </w:rPr>
        <w:t>пособие :</w:t>
      </w:r>
      <w:proofErr w:type="gramEnd"/>
      <w:r w:rsidRPr="00ED17C1">
        <w:rPr>
          <w:sz w:val="24"/>
          <w:szCs w:val="24"/>
        </w:rPr>
        <w:t xml:space="preserve"> в 4 частях : [16+] / И.Н. Казаринова. – </w:t>
      </w:r>
      <w:proofErr w:type="gramStart"/>
      <w:r w:rsidRPr="00ED17C1">
        <w:rPr>
          <w:sz w:val="24"/>
          <w:szCs w:val="24"/>
        </w:rPr>
        <w:t>Москва ;</w:t>
      </w:r>
      <w:proofErr w:type="gramEnd"/>
      <w:r w:rsidRPr="00ED17C1">
        <w:rPr>
          <w:sz w:val="24"/>
          <w:szCs w:val="24"/>
        </w:rPr>
        <w:t xml:space="preserve"> Берлин : </w:t>
      </w:r>
      <w:proofErr w:type="spellStart"/>
      <w:r w:rsidRPr="00ED17C1">
        <w:rPr>
          <w:sz w:val="24"/>
          <w:szCs w:val="24"/>
        </w:rPr>
        <w:t>Директ</w:t>
      </w:r>
      <w:proofErr w:type="spellEnd"/>
      <w:r w:rsidRPr="00ED17C1">
        <w:rPr>
          <w:sz w:val="24"/>
          <w:szCs w:val="24"/>
        </w:rPr>
        <w:t xml:space="preserve">-Медиа, 2018. – Ч. 3. – 121 с. – Режим доступа: по подписке. – URL: </w:t>
      </w:r>
      <w:hyperlink r:id="rId10" w:history="1">
        <w:r w:rsidRPr="00ED17C1">
          <w:rPr>
            <w:rStyle w:val="a3"/>
            <w:sz w:val="24"/>
            <w:szCs w:val="24"/>
          </w:rPr>
          <w:t>https://biblioclub.ru/index.php?page=book&amp;id=484134</w:t>
        </w:r>
      </w:hyperlink>
      <w:r w:rsidRPr="00ED17C1">
        <w:rPr>
          <w:sz w:val="24"/>
          <w:szCs w:val="24"/>
        </w:rPr>
        <w:t xml:space="preserve"> (дата обращения: 26.03.2021). – ISBN 978-5-4475-9629-3.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2F924037" w14:textId="77777777" w:rsidR="00717F0F" w:rsidRPr="00717F0F" w:rsidRDefault="00717F0F" w:rsidP="00717F0F">
      <w:pPr>
        <w:rPr>
          <w:sz w:val="24"/>
          <w:szCs w:val="24"/>
        </w:rPr>
      </w:pPr>
    </w:p>
    <w:p w14:paraId="18B64311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proofErr w:type="spellStart"/>
      <w:r w:rsidRPr="00ED17C1">
        <w:rPr>
          <w:sz w:val="24"/>
          <w:szCs w:val="24"/>
        </w:rPr>
        <w:t>Мезинов</w:t>
      </w:r>
      <w:proofErr w:type="spellEnd"/>
      <w:r w:rsidRPr="00ED17C1">
        <w:rPr>
          <w:sz w:val="24"/>
          <w:szCs w:val="24"/>
        </w:rPr>
        <w:t>, В.Н. Научно-исследовательская работа студентов педагогических специальностей: учебно-методическое пособие к курсу по выбору / В.Н. </w:t>
      </w:r>
      <w:proofErr w:type="spellStart"/>
      <w:proofErr w:type="gramStart"/>
      <w:r w:rsidRPr="00ED17C1">
        <w:rPr>
          <w:sz w:val="24"/>
          <w:szCs w:val="24"/>
        </w:rPr>
        <w:t>Мезинов</w:t>
      </w:r>
      <w:proofErr w:type="spellEnd"/>
      <w:r w:rsidRPr="00ED17C1">
        <w:rPr>
          <w:sz w:val="24"/>
          <w:szCs w:val="24"/>
        </w:rPr>
        <w:t xml:space="preserve"> ;</w:t>
      </w:r>
      <w:proofErr w:type="gramEnd"/>
      <w:r w:rsidRPr="00ED17C1">
        <w:rPr>
          <w:sz w:val="24"/>
          <w:szCs w:val="24"/>
        </w:rPr>
        <w:t xml:space="preserve"> Елецкий государственный университет им. И.А. Бунина. – </w:t>
      </w:r>
      <w:proofErr w:type="gramStart"/>
      <w:r w:rsidRPr="00ED17C1">
        <w:rPr>
          <w:sz w:val="24"/>
          <w:szCs w:val="24"/>
        </w:rPr>
        <w:t>Елец :</w:t>
      </w:r>
      <w:proofErr w:type="gramEnd"/>
      <w:r w:rsidRPr="00ED17C1">
        <w:rPr>
          <w:sz w:val="24"/>
          <w:szCs w:val="24"/>
        </w:rPr>
        <w:t xml:space="preserve"> Елецкий государственный университет им. И. А. Бунина, 2012. – 103 с. – Режим доступа: по подписке. – URL: </w:t>
      </w:r>
      <w:hyperlink r:id="rId11" w:history="1">
        <w:r w:rsidRPr="00ED17C1">
          <w:rPr>
            <w:rStyle w:val="a3"/>
            <w:sz w:val="24"/>
            <w:szCs w:val="24"/>
          </w:rPr>
          <w:t>https://biblioclub.ru/index.php?page=book&amp;id=271879</w:t>
        </w:r>
      </w:hyperlink>
      <w:r w:rsidRPr="00ED17C1">
        <w:rPr>
          <w:sz w:val="24"/>
          <w:szCs w:val="24"/>
        </w:rPr>
        <w:t xml:space="preserve"> (дата обращения: 26.03.2021).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2337A8C9" w14:textId="77777777" w:rsidR="00717F0F" w:rsidRPr="00717F0F" w:rsidRDefault="00717F0F" w:rsidP="00717F0F">
      <w:pPr>
        <w:rPr>
          <w:sz w:val="24"/>
          <w:szCs w:val="24"/>
        </w:rPr>
      </w:pPr>
    </w:p>
    <w:p w14:paraId="2952F70B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Ковалев, А.И. Пролегомены к методам научных </w:t>
      </w:r>
      <w:proofErr w:type="gramStart"/>
      <w:r w:rsidRPr="00ED17C1">
        <w:rPr>
          <w:sz w:val="24"/>
          <w:szCs w:val="24"/>
        </w:rPr>
        <w:t>исследований :</w:t>
      </w:r>
      <w:proofErr w:type="gramEnd"/>
      <w:r w:rsidRPr="00ED17C1">
        <w:rPr>
          <w:sz w:val="24"/>
          <w:szCs w:val="24"/>
        </w:rPr>
        <w:t xml:space="preserve"> учебное пособие : [16+] / А.И. Ковалев. – 2-е изд., </w:t>
      </w:r>
      <w:proofErr w:type="spellStart"/>
      <w:r w:rsidRPr="00ED17C1">
        <w:rPr>
          <w:sz w:val="24"/>
          <w:szCs w:val="24"/>
        </w:rPr>
        <w:t>перераб</w:t>
      </w:r>
      <w:proofErr w:type="spellEnd"/>
      <w:r w:rsidRPr="00ED17C1">
        <w:rPr>
          <w:sz w:val="24"/>
          <w:szCs w:val="24"/>
        </w:rPr>
        <w:t xml:space="preserve">. и доп. – </w:t>
      </w:r>
      <w:proofErr w:type="gramStart"/>
      <w:r w:rsidRPr="00ED17C1">
        <w:rPr>
          <w:sz w:val="24"/>
          <w:szCs w:val="24"/>
        </w:rPr>
        <w:t>Москва :</w:t>
      </w:r>
      <w:proofErr w:type="gramEnd"/>
      <w:r w:rsidRPr="00ED17C1">
        <w:rPr>
          <w:sz w:val="24"/>
          <w:szCs w:val="24"/>
        </w:rPr>
        <w:t xml:space="preserve"> ФЛИНТА, 2019. – 291 </w:t>
      </w:r>
      <w:proofErr w:type="gramStart"/>
      <w:r w:rsidRPr="00ED17C1">
        <w:rPr>
          <w:sz w:val="24"/>
          <w:szCs w:val="24"/>
        </w:rPr>
        <w:t>с. :</w:t>
      </w:r>
      <w:proofErr w:type="gramEnd"/>
      <w:r w:rsidRPr="00ED17C1">
        <w:rPr>
          <w:sz w:val="24"/>
          <w:szCs w:val="24"/>
        </w:rPr>
        <w:t xml:space="preserve"> ил. – Режим доступа: по подписке. – URL: </w:t>
      </w:r>
      <w:hyperlink r:id="rId12" w:history="1">
        <w:r w:rsidRPr="00ED17C1">
          <w:rPr>
            <w:rStyle w:val="a3"/>
            <w:sz w:val="24"/>
            <w:szCs w:val="24"/>
          </w:rPr>
          <w:t>https://biblioclub.ru/index.php?page=book&amp;id=607469</w:t>
        </w:r>
      </w:hyperlink>
      <w:r w:rsidRPr="00ED17C1">
        <w:rPr>
          <w:sz w:val="24"/>
          <w:szCs w:val="24"/>
        </w:rPr>
        <w:t xml:space="preserve"> (дата обращения: 26.03.2021). – </w:t>
      </w:r>
      <w:proofErr w:type="spellStart"/>
      <w:r w:rsidRPr="00ED17C1">
        <w:rPr>
          <w:sz w:val="24"/>
          <w:szCs w:val="24"/>
        </w:rPr>
        <w:t>Библиогр</w:t>
      </w:r>
      <w:proofErr w:type="spellEnd"/>
      <w:r w:rsidRPr="00ED17C1">
        <w:rPr>
          <w:sz w:val="24"/>
          <w:szCs w:val="24"/>
        </w:rPr>
        <w:t xml:space="preserve">. в кн. – ISBN 978-5-9765-4297-6.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6EDC3A88" w14:textId="77777777" w:rsidR="00717F0F" w:rsidRPr="00717F0F" w:rsidRDefault="00717F0F" w:rsidP="00717F0F">
      <w:pPr>
        <w:rPr>
          <w:sz w:val="24"/>
          <w:szCs w:val="24"/>
        </w:rPr>
      </w:pPr>
    </w:p>
    <w:p w14:paraId="11BE75EF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proofErr w:type="spellStart"/>
      <w:r w:rsidRPr="00ED17C1">
        <w:rPr>
          <w:sz w:val="24"/>
          <w:szCs w:val="24"/>
        </w:rPr>
        <w:t>Цибульникова</w:t>
      </w:r>
      <w:proofErr w:type="spellEnd"/>
      <w:r w:rsidRPr="00ED17C1">
        <w:rPr>
          <w:sz w:val="24"/>
          <w:szCs w:val="24"/>
        </w:rPr>
        <w:t xml:space="preserve">, В.Е. Методология и методы научного </w:t>
      </w:r>
      <w:proofErr w:type="gramStart"/>
      <w:r w:rsidRPr="00ED17C1">
        <w:rPr>
          <w:sz w:val="24"/>
          <w:szCs w:val="24"/>
        </w:rPr>
        <w:t>исследования :</w:t>
      </w:r>
      <w:proofErr w:type="gramEnd"/>
      <w:r w:rsidRPr="00ED17C1">
        <w:rPr>
          <w:sz w:val="24"/>
          <w:szCs w:val="24"/>
        </w:rPr>
        <w:t xml:space="preserve"> учебно-методический комплекс : [16+] / В.Е. </w:t>
      </w:r>
      <w:proofErr w:type="spellStart"/>
      <w:r w:rsidRPr="00ED17C1">
        <w:rPr>
          <w:sz w:val="24"/>
          <w:szCs w:val="24"/>
        </w:rPr>
        <w:t>Цибульникова</w:t>
      </w:r>
      <w:proofErr w:type="spellEnd"/>
      <w:r w:rsidRPr="00ED17C1">
        <w:rPr>
          <w:sz w:val="24"/>
          <w:szCs w:val="24"/>
        </w:rPr>
        <w:t xml:space="preserve"> ; Московский педагогический государственный университет. – </w:t>
      </w:r>
      <w:proofErr w:type="gramStart"/>
      <w:r w:rsidRPr="00ED17C1">
        <w:rPr>
          <w:sz w:val="24"/>
          <w:szCs w:val="24"/>
        </w:rPr>
        <w:t>Москва :</w:t>
      </w:r>
      <w:proofErr w:type="gramEnd"/>
      <w:r w:rsidRPr="00ED17C1">
        <w:rPr>
          <w:sz w:val="24"/>
          <w:szCs w:val="24"/>
        </w:rPr>
        <w:t xml:space="preserve"> Московский педагогический государственный университет (МПГУ), 2016. – 64 </w:t>
      </w:r>
      <w:proofErr w:type="gramStart"/>
      <w:r w:rsidRPr="00ED17C1">
        <w:rPr>
          <w:sz w:val="24"/>
          <w:szCs w:val="24"/>
        </w:rPr>
        <w:t>с. :</w:t>
      </w:r>
      <w:proofErr w:type="gramEnd"/>
      <w:r w:rsidRPr="00ED17C1">
        <w:rPr>
          <w:sz w:val="24"/>
          <w:szCs w:val="24"/>
        </w:rPr>
        <w:t xml:space="preserve"> ил. – Режим доступа: по подписке. – URL: </w:t>
      </w:r>
      <w:hyperlink r:id="rId13" w:history="1">
        <w:r w:rsidRPr="00ED17C1">
          <w:rPr>
            <w:rStyle w:val="a3"/>
            <w:sz w:val="24"/>
            <w:szCs w:val="24"/>
          </w:rPr>
          <w:t>https://biblioclub.ru/index.php?page=book&amp;id=599204</w:t>
        </w:r>
      </w:hyperlink>
      <w:r w:rsidRPr="00ED17C1">
        <w:rPr>
          <w:sz w:val="24"/>
          <w:szCs w:val="24"/>
        </w:rPr>
        <w:t xml:space="preserve"> (дата </w:t>
      </w:r>
      <w:r w:rsidRPr="00ED17C1">
        <w:rPr>
          <w:sz w:val="24"/>
          <w:szCs w:val="24"/>
        </w:rPr>
        <w:lastRenderedPageBreak/>
        <w:t xml:space="preserve">обращения: 26.03.2021). – ISBN 978-5-4263-0400-0.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52BF157C" w14:textId="77777777" w:rsidR="00717F0F" w:rsidRPr="00717F0F" w:rsidRDefault="00717F0F" w:rsidP="00717F0F">
      <w:pPr>
        <w:rPr>
          <w:sz w:val="24"/>
          <w:szCs w:val="24"/>
        </w:rPr>
      </w:pPr>
    </w:p>
    <w:p w14:paraId="07A810B7" w14:textId="77777777" w:rsidR="00717F0F" w:rsidRPr="00ED17C1" w:rsidRDefault="00717F0F" w:rsidP="00ED17C1">
      <w:pPr>
        <w:pStyle w:val="ad"/>
        <w:numPr>
          <w:ilvl w:val="0"/>
          <w:numId w:val="5"/>
        </w:numPr>
        <w:rPr>
          <w:sz w:val="24"/>
          <w:szCs w:val="24"/>
        </w:rPr>
      </w:pPr>
      <w:r w:rsidRPr="00ED17C1">
        <w:rPr>
          <w:sz w:val="24"/>
          <w:szCs w:val="24"/>
        </w:rPr>
        <w:t xml:space="preserve">Исакова, А.И. Научная </w:t>
      </w:r>
      <w:proofErr w:type="gramStart"/>
      <w:r w:rsidRPr="00ED17C1">
        <w:rPr>
          <w:sz w:val="24"/>
          <w:szCs w:val="24"/>
        </w:rPr>
        <w:t>работа :</w:t>
      </w:r>
      <w:proofErr w:type="gramEnd"/>
      <w:r w:rsidRPr="00ED17C1">
        <w:rPr>
          <w:sz w:val="24"/>
          <w:szCs w:val="24"/>
        </w:rPr>
        <w:t xml:space="preserve"> учебное пособие / А.И. Исакова ; Томский Государственный университет систем управления и радиоэлектроники (ТУСУР). – </w:t>
      </w:r>
      <w:proofErr w:type="gramStart"/>
      <w:r w:rsidRPr="00ED17C1">
        <w:rPr>
          <w:sz w:val="24"/>
          <w:szCs w:val="24"/>
        </w:rPr>
        <w:t>Томск :</w:t>
      </w:r>
      <w:proofErr w:type="gramEnd"/>
      <w:r w:rsidRPr="00ED17C1">
        <w:rPr>
          <w:sz w:val="24"/>
          <w:szCs w:val="24"/>
        </w:rPr>
        <w:t xml:space="preserve"> ТУСУР, 2016. – 109 </w:t>
      </w:r>
      <w:proofErr w:type="gramStart"/>
      <w:r w:rsidRPr="00ED17C1">
        <w:rPr>
          <w:sz w:val="24"/>
          <w:szCs w:val="24"/>
        </w:rPr>
        <w:t>с. :</w:t>
      </w:r>
      <w:proofErr w:type="gramEnd"/>
      <w:r w:rsidRPr="00ED17C1">
        <w:rPr>
          <w:sz w:val="24"/>
          <w:szCs w:val="24"/>
        </w:rPr>
        <w:t xml:space="preserve"> ил. – Режим доступа: по подписке. – URL: </w:t>
      </w:r>
      <w:hyperlink r:id="rId14" w:history="1">
        <w:r w:rsidRPr="00ED17C1">
          <w:rPr>
            <w:rStyle w:val="a3"/>
            <w:sz w:val="24"/>
            <w:szCs w:val="24"/>
          </w:rPr>
          <w:t>https://biblioclub.ru/index.php?page=book&amp;id=480807</w:t>
        </w:r>
      </w:hyperlink>
      <w:r w:rsidRPr="00ED17C1">
        <w:rPr>
          <w:sz w:val="24"/>
          <w:szCs w:val="24"/>
        </w:rPr>
        <w:t xml:space="preserve"> (дата обращения: 26.03.2021). – </w:t>
      </w:r>
      <w:proofErr w:type="spellStart"/>
      <w:r w:rsidRPr="00ED17C1">
        <w:rPr>
          <w:sz w:val="24"/>
          <w:szCs w:val="24"/>
        </w:rPr>
        <w:t>Библиогр</w:t>
      </w:r>
      <w:proofErr w:type="spellEnd"/>
      <w:r w:rsidRPr="00ED17C1">
        <w:rPr>
          <w:sz w:val="24"/>
          <w:szCs w:val="24"/>
        </w:rPr>
        <w:t xml:space="preserve">.: с. 104. – </w:t>
      </w:r>
      <w:proofErr w:type="gramStart"/>
      <w:r w:rsidRPr="00ED17C1">
        <w:rPr>
          <w:sz w:val="24"/>
          <w:szCs w:val="24"/>
        </w:rPr>
        <w:t>Текст :</w:t>
      </w:r>
      <w:proofErr w:type="gramEnd"/>
      <w:r w:rsidRPr="00ED17C1">
        <w:rPr>
          <w:sz w:val="24"/>
          <w:szCs w:val="24"/>
        </w:rPr>
        <w:t xml:space="preserve"> электронный.</w:t>
      </w:r>
    </w:p>
    <w:p w14:paraId="5595E7B7" w14:textId="77777777" w:rsidR="00717F0F" w:rsidRPr="00717F0F" w:rsidRDefault="00717F0F" w:rsidP="00717F0F">
      <w:pPr>
        <w:rPr>
          <w:sz w:val="24"/>
          <w:szCs w:val="24"/>
        </w:rPr>
      </w:pPr>
    </w:p>
    <w:p w14:paraId="33283CD8" w14:textId="77777777" w:rsidR="00922B9B" w:rsidRPr="00717F0F" w:rsidRDefault="00922B9B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717F0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717F0F">
        <w:rPr>
          <w:rFonts w:cs="Times New Roman"/>
          <w:b/>
          <w:bCs/>
          <w:caps/>
          <w:color w:val="000000"/>
          <w:sz w:val="24"/>
          <w:szCs w:val="24"/>
        </w:rPr>
        <w:t>Ресурсы информ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8547EE"/>
    <w:multiLevelType w:val="hybridMultilevel"/>
    <w:tmpl w:val="4E881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85B5B"/>
    <w:rsid w:val="00191336"/>
    <w:rsid w:val="00194DDA"/>
    <w:rsid w:val="001E29F8"/>
    <w:rsid w:val="00204F1C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52377"/>
    <w:rsid w:val="00362098"/>
    <w:rsid w:val="00375E96"/>
    <w:rsid w:val="003A5055"/>
    <w:rsid w:val="003A60CB"/>
    <w:rsid w:val="003A6A45"/>
    <w:rsid w:val="003D5A96"/>
    <w:rsid w:val="00423E27"/>
    <w:rsid w:val="00427166"/>
    <w:rsid w:val="00471237"/>
    <w:rsid w:val="00484FAE"/>
    <w:rsid w:val="004A322E"/>
    <w:rsid w:val="004A3CF0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3CC1"/>
    <w:rsid w:val="00586214"/>
    <w:rsid w:val="005A121B"/>
    <w:rsid w:val="005B5E17"/>
    <w:rsid w:val="006208AD"/>
    <w:rsid w:val="00626244"/>
    <w:rsid w:val="006330B9"/>
    <w:rsid w:val="006337C8"/>
    <w:rsid w:val="0065481C"/>
    <w:rsid w:val="00672152"/>
    <w:rsid w:val="00674A05"/>
    <w:rsid w:val="00687509"/>
    <w:rsid w:val="006915C0"/>
    <w:rsid w:val="006A2E64"/>
    <w:rsid w:val="006A359A"/>
    <w:rsid w:val="006E0F31"/>
    <w:rsid w:val="006E7CAD"/>
    <w:rsid w:val="0070495F"/>
    <w:rsid w:val="00717F0F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E2D31"/>
    <w:rsid w:val="008F12EE"/>
    <w:rsid w:val="00905AFC"/>
    <w:rsid w:val="00915521"/>
    <w:rsid w:val="00920D08"/>
    <w:rsid w:val="00922B9B"/>
    <w:rsid w:val="0093608B"/>
    <w:rsid w:val="009400F8"/>
    <w:rsid w:val="0095000C"/>
    <w:rsid w:val="0095632D"/>
    <w:rsid w:val="00984B74"/>
    <w:rsid w:val="009A71CA"/>
    <w:rsid w:val="009B4394"/>
    <w:rsid w:val="009D07EF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C4F3B"/>
    <w:rsid w:val="00BD0471"/>
    <w:rsid w:val="00C61480"/>
    <w:rsid w:val="00C7049A"/>
    <w:rsid w:val="00C70D66"/>
    <w:rsid w:val="00C74269"/>
    <w:rsid w:val="00C901B2"/>
    <w:rsid w:val="00CB2563"/>
    <w:rsid w:val="00D304BF"/>
    <w:rsid w:val="00D46244"/>
    <w:rsid w:val="00D53D44"/>
    <w:rsid w:val="00D77753"/>
    <w:rsid w:val="00E11A4F"/>
    <w:rsid w:val="00E153FF"/>
    <w:rsid w:val="00E1597D"/>
    <w:rsid w:val="00E42189"/>
    <w:rsid w:val="00E42665"/>
    <w:rsid w:val="00E42959"/>
    <w:rsid w:val="00E73AE0"/>
    <w:rsid w:val="00E93B33"/>
    <w:rsid w:val="00EA2DA1"/>
    <w:rsid w:val="00EC7C57"/>
    <w:rsid w:val="00ED17C1"/>
    <w:rsid w:val="00F153A7"/>
    <w:rsid w:val="00F3068C"/>
    <w:rsid w:val="00F54B4B"/>
    <w:rsid w:val="00F60CF5"/>
    <w:rsid w:val="00F6435D"/>
    <w:rsid w:val="00F75A53"/>
    <w:rsid w:val="00F82B47"/>
    <w:rsid w:val="00F90FB9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4132" TargetMode="External"/><Relationship Id="rId13" Type="http://schemas.openxmlformats.org/officeDocument/2006/relationships/hyperlink" Target="https://biblioclub.ru/index.php?page=book&amp;id=599204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562861" TargetMode="External"/><Relationship Id="rId12" Type="http://schemas.openxmlformats.org/officeDocument/2006/relationships/hyperlink" Target="https://biblioclub.ru/index.php?page=book&amp;id=607469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83713" TargetMode="External"/><Relationship Id="rId11" Type="http://schemas.openxmlformats.org/officeDocument/2006/relationships/hyperlink" Target="https://biblioclub.ru/index.php?page=book&amp;id=271879" TargetMode="External"/><Relationship Id="rId5" Type="http://schemas.openxmlformats.org/officeDocument/2006/relationships/hyperlink" Target="https://biblioclub.ru/index.php?page=book&amp;id=611294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&amp;id=484134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484133" TargetMode="External"/><Relationship Id="rId14" Type="http://schemas.openxmlformats.org/officeDocument/2006/relationships/hyperlink" Target="https://biblioclub.ru/index.php?page=book&amp;id=480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6</cp:revision>
  <cp:lastPrinted>2020-11-13T10:48:00Z</cp:lastPrinted>
  <dcterms:created xsi:type="dcterms:W3CDTF">2021-04-06T07:55:00Z</dcterms:created>
  <dcterms:modified xsi:type="dcterms:W3CDTF">2022-03-31T12:27:00Z</dcterms:modified>
</cp:coreProperties>
</file>