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EAF" w:rsidRDefault="00E625E2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002EAF" w:rsidRDefault="00E625E2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002EAF" w:rsidRDefault="00E625E2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002EAF" w:rsidRDefault="00002EAF">
      <w:pPr>
        <w:tabs>
          <w:tab w:val="left" w:pos="1530"/>
        </w:tabs>
        <w:ind w:hanging="40"/>
        <w:jc w:val="center"/>
      </w:pPr>
    </w:p>
    <w:p w:rsidR="00002EAF" w:rsidRDefault="00002EAF">
      <w:pPr>
        <w:tabs>
          <w:tab w:val="left" w:pos="1530"/>
        </w:tabs>
        <w:ind w:hanging="40"/>
        <w:jc w:val="center"/>
      </w:pPr>
    </w:p>
    <w:p w:rsidR="00002EAF" w:rsidRDefault="00002EAF">
      <w:pPr>
        <w:tabs>
          <w:tab w:val="left" w:pos="1530"/>
        </w:tabs>
        <w:ind w:hanging="40"/>
        <w:jc w:val="center"/>
      </w:pPr>
    </w:p>
    <w:p w:rsidR="00002EAF" w:rsidRDefault="00E625E2">
      <w:pPr>
        <w:tabs>
          <w:tab w:val="left" w:pos="1530"/>
        </w:tabs>
        <w:ind w:firstLine="5630"/>
      </w:pPr>
      <w:r>
        <w:t>УТВЕРЖДАЮ</w:t>
      </w:r>
    </w:p>
    <w:p w:rsidR="00002EAF" w:rsidRDefault="00E625E2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002EAF" w:rsidRDefault="00E625E2">
      <w:pPr>
        <w:tabs>
          <w:tab w:val="left" w:pos="1530"/>
        </w:tabs>
        <w:ind w:firstLine="5630"/>
      </w:pPr>
      <w:r>
        <w:t xml:space="preserve">работе </w:t>
      </w:r>
    </w:p>
    <w:p w:rsidR="00002EAF" w:rsidRDefault="00E625E2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:rsidR="00002EAF" w:rsidRDefault="00002EA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02EAF" w:rsidRDefault="00002EA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02EAF" w:rsidRDefault="00002EA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02EAF" w:rsidRDefault="00002EA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02EAF" w:rsidRDefault="00E625E2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002EAF" w:rsidRDefault="00E625E2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t>дисциплины</w:t>
      </w:r>
    </w:p>
    <w:p w:rsidR="00002EAF" w:rsidRDefault="00002EA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02EAF" w:rsidRDefault="00E625E2">
      <w:pPr>
        <w:jc w:val="center"/>
        <w:rPr>
          <w:rFonts w:asciiTheme="minorHAnsi" w:hAnsiTheme="minorHAnsi"/>
          <w:caps/>
          <w:szCs w:val="28"/>
        </w:rPr>
      </w:pPr>
      <w:r>
        <w:rPr>
          <w:rFonts w:ascii="Times New Roman Полужирный" w:hAnsi="Times New Roman Полужирный"/>
          <w:b/>
          <w:bCs/>
          <w:caps/>
          <w:szCs w:val="28"/>
        </w:rPr>
        <w:t>Б</w:t>
      </w:r>
      <w:proofErr w:type="gramStart"/>
      <w:r>
        <w:rPr>
          <w:rFonts w:ascii="Times New Roman Полужирный" w:hAnsi="Times New Roman Полужирный"/>
          <w:b/>
          <w:bCs/>
          <w:caps/>
          <w:szCs w:val="28"/>
        </w:rPr>
        <w:t>1.О.</w:t>
      </w:r>
      <w:proofErr w:type="gramEnd"/>
      <w:r>
        <w:rPr>
          <w:rFonts w:ascii="Times New Roman Полужирный" w:hAnsi="Times New Roman Полужирный"/>
          <w:b/>
          <w:bCs/>
          <w:caps/>
          <w:szCs w:val="28"/>
        </w:rPr>
        <w:t>01.07 эстетика</w:t>
      </w:r>
    </w:p>
    <w:p w:rsidR="00002EAF" w:rsidRDefault="00002EAF">
      <w:pPr>
        <w:tabs>
          <w:tab w:val="left" w:pos="3822"/>
        </w:tabs>
        <w:jc w:val="center"/>
        <w:rPr>
          <w:b/>
          <w:color w:val="00000A"/>
        </w:rPr>
      </w:pPr>
    </w:p>
    <w:p w:rsidR="00002EAF" w:rsidRDefault="00E625E2">
      <w:pPr>
        <w:tabs>
          <w:tab w:val="right" w:leader="underscore" w:pos="8505"/>
        </w:tabs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>
        <w:rPr>
          <w:b/>
          <w:bCs/>
        </w:rPr>
        <w:t>47.03.01 Философия</w:t>
      </w:r>
    </w:p>
    <w:p w:rsidR="00002EAF" w:rsidRDefault="00002EAF">
      <w:pPr>
        <w:tabs>
          <w:tab w:val="right" w:leader="underscore" w:pos="8505"/>
        </w:tabs>
        <w:jc w:val="center"/>
      </w:pPr>
    </w:p>
    <w:p w:rsidR="00002EAF" w:rsidRDefault="00E625E2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  <w:i/>
        </w:rPr>
        <w:t>Общая</w:t>
      </w:r>
    </w:p>
    <w:p w:rsidR="00002EAF" w:rsidRDefault="00002EAF">
      <w:pPr>
        <w:tabs>
          <w:tab w:val="right" w:leader="underscore" w:pos="8505"/>
        </w:tabs>
        <w:jc w:val="center"/>
        <w:rPr>
          <w:b/>
          <w:i/>
        </w:rPr>
      </w:pPr>
    </w:p>
    <w:p w:rsidR="00002EAF" w:rsidRDefault="00E625E2">
      <w:pPr>
        <w:tabs>
          <w:tab w:val="right" w:leader="underscore" w:pos="8505"/>
        </w:tabs>
        <w:jc w:val="center"/>
      </w:pPr>
      <w:r>
        <w:t>(год начала подготовки – 2021)</w:t>
      </w:r>
    </w:p>
    <w:p w:rsidR="00002EAF" w:rsidRDefault="00002EAF">
      <w:pPr>
        <w:tabs>
          <w:tab w:val="right" w:leader="underscore" w:pos="8505"/>
        </w:tabs>
        <w:jc w:val="center"/>
      </w:pPr>
    </w:p>
    <w:p w:rsidR="00002EAF" w:rsidRDefault="00002EAF">
      <w:pPr>
        <w:tabs>
          <w:tab w:val="left" w:pos="3822"/>
        </w:tabs>
        <w:jc w:val="center"/>
        <w:rPr>
          <w:bCs/>
        </w:rPr>
      </w:pPr>
    </w:p>
    <w:p w:rsidR="00002EAF" w:rsidRDefault="00002EAF">
      <w:pPr>
        <w:tabs>
          <w:tab w:val="left" w:pos="3822"/>
        </w:tabs>
        <w:jc w:val="center"/>
        <w:rPr>
          <w:bCs/>
        </w:rPr>
      </w:pPr>
    </w:p>
    <w:p w:rsidR="00002EAF" w:rsidRDefault="00002EAF">
      <w:pPr>
        <w:tabs>
          <w:tab w:val="left" w:pos="3822"/>
        </w:tabs>
        <w:jc w:val="center"/>
        <w:rPr>
          <w:bCs/>
        </w:rPr>
      </w:pPr>
    </w:p>
    <w:p w:rsidR="00002EAF" w:rsidRDefault="00002EAF">
      <w:pPr>
        <w:tabs>
          <w:tab w:val="left" w:pos="3822"/>
        </w:tabs>
        <w:jc w:val="center"/>
        <w:rPr>
          <w:bCs/>
        </w:rPr>
      </w:pPr>
    </w:p>
    <w:p w:rsidR="00002EAF" w:rsidRDefault="00002EAF">
      <w:pPr>
        <w:tabs>
          <w:tab w:val="left" w:pos="748"/>
          <w:tab w:val="left" w:pos="828"/>
          <w:tab w:val="left" w:pos="3822"/>
        </w:tabs>
        <w:jc w:val="center"/>
      </w:pPr>
    </w:p>
    <w:p w:rsidR="00002EAF" w:rsidRDefault="00002EAF">
      <w:pPr>
        <w:tabs>
          <w:tab w:val="left" w:pos="748"/>
          <w:tab w:val="left" w:pos="828"/>
          <w:tab w:val="left" w:pos="3822"/>
        </w:tabs>
        <w:jc w:val="center"/>
      </w:pPr>
    </w:p>
    <w:p w:rsidR="00002EAF" w:rsidRDefault="00002EAF">
      <w:pPr>
        <w:tabs>
          <w:tab w:val="left" w:pos="748"/>
          <w:tab w:val="left" w:pos="828"/>
          <w:tab w:val="left" w:pos="3822"/>
        </w:tabs>
        <w:jc w:val="center"/>
      </w:pPr>
    </w:p>
    <w:p w:rsidR="00002EAF" w:rsidRDefault="00002EAF">
      <w:pPr>
        <w:tabs>
          <w:tab w:val="left" w:pos="748"/>
          <w:tab w:val="left" w:pos="828"/>
          <w:tab w:val="left" w:pos="3822"/>
        </w:tabs>
        <w:jc w:val="center"/>
      </w:pPr>
    </w:p>
    <w:p w:rsidR="00002EAF" w:rsidRDefault="00002EAF">
      <w:pPr>
        <w:tabs>
          <w:tab w:val="left" w:pos="748"/>
          <w:tab w:val="left" w:pos="828"/>
          <w:tab w:val="left" w:pos="3822"/>
        </w:tabs>
        <w:jc w:val="center"/>
      </w:pPr>
    </w:p>
    <w:p w:rsidR="00002EAF" w:rsidRDefault="00002EAF">
      <w:pPr>
        <w:tabs>
          <w:tab w:val="left" w:pos="748"/>
          <w:tab w:val="left" w:pos="828"/>
          <w:tab w:val="left" w:pos="3822"/>
        </w:tabs>
        <w:jc w:val="center"/>
      </w:pPr>
    </w:p>
    <w:p w:rsidR="00002EAF" w:rsidRDefault="00002EAF">
      <w:pPr>
        <w:tabs>
          <w:tab w:val="left" w:pos="748"/>
          <w:tab w:val="left" w:pos="828"/>
          <w:tab w:val="left" w:pos="3822"/>
        </w:tabs>
        <w:jc w:val="center"/>
      </w:pPr>
    </w:p>
    <w:p w:rsidR="00002EAF" w:rsidRDefault="00002EAF">
      <w:pPr>
        <w:tabs>
          <w:tab w:val="left" w:pos="748"/>
          <w:tab w:val="left" w:pos="828"/>
          <w:tab w:val="left" w:pos="3822"/>
        </w:tabs>
        <w:jc w:val="center"/>
      </w:pPr>
    </w:p>
    <w:p w:rsidR="00002EAF" w:rsidRDefault="00002EAF">
      <w:pPr>
        <w:tabs>
          <w:tab w:val="left" w:pos="748"/>
          <w:tab w:val="left" w:pos="828"/>
          <w:tab w:val="left" w:pos="3822"/>
        </w:tabs>
        <w:jc w:val="center"/>
      </w:pPr>
    </w:p>
    <w:p w:rsidR="00002EAF" w:rsidRDefault="00002EAF">
      <w:pPr>
        <w:tabs>
          <w:tab w:val="left" w:pos="748"/>
          <w:tab w:val="left" w:pos="828"/>
          <w:tab w:val="left" w:pos="3822"/>
        </w:tabs>
        <w:jc w:val="center"/>
      </w:pPr>
    </w:p>
    <w:p w:rsidR="00002EAF" w:rsidRDefault="00002EAF">
      <w:pPr>
        <w:tabs>
          <w:tab w:val="left" w:pos="748"/>
          <w:tab w:val="left" w:pos="828"/>
          <w:tab w:val="left" w:pos="3822"/>
        </w:tabs>
        <w:jc w:val="center"/>
      </w:pPr>
    </w:p>
    <w:p w:rsidR="00002EAF" w:rsidRDefault="00002EAF">
      <w:pPr>
        <w:tabs>
          <w:tab w:val="left" w:pos="748"/>
          <w:tab w:val="left" w:pos="828"/>
          <w:tab w:val="left" w:pos="3822"/>
        </w:tabs>
      </w:pPr>
    </w:p>
    <w:p w:rsidR="00002EAF" w:rsidRDefault="00002EAF">
      <w:pPr>
        <w:tabs>
          <w:tab w:val="left" w:pos="748"/>
          <w:tab w:val="left" w:pos="828"/>
          <w:tab w:val="left" w:pos="3822"/>
        </w:tabs>
        <w:jc w:val="center"/>
      </w:pPr>
    </w:p>
    <w:p w:rsidR="00002EAF" w:rsidRDefault="00002EAF">
      <w:pPr>
        <w:tabs>
          <w:tab w:val="left" w:pos="748"/>
          <w:tab w:val="left" w:pos="828"/>
          <w:tab w:val="left" w:pos="3822"/>
        </w:tabs>
        <w:jc w:val="center"/>
      </w:pPr>
    </w:p>
    <w:p w:rsidR="00002EAF" w:rsidRDefault="00002EAF">
      <w:pPr>
        <w:tabs>
          <w:tab w:val="left" w:pos="748"/>
          <w:tab w:val="left" w:pos="828"/>
          <w:tab w:val="left" w:pos="3822"/>
        </w:tabs>
        <w:jc w:val="center"/>
      </w:pPr>
    </w:p>
    <w:p w:rsidR="00002EAF" w:rsidRDefault="00002EAF">
      <w:pPr>
        <w:tabs>
          <w:tab w:val="left" w:pos="748"/>
          <w:tab w:val="left" w:pos="828"/>
          <w:tab w:val="left" w:pos="3822"/>
        </w:tabs>
        <w:jc w:val="center"/>
      </w:pPr>
    </w:p>
    <w:p w:rsidR="00002EAF" w:rsidRDefault="00002EAF">
      <w:pPr>
        <w:tabs>
          <w:tab w:val="left" w:pos="748"/>
          <w:tab w:val="left" w:pos="828"/>
          <w:tab w:val="left" w:pos="3822"/>
        </w:tabs>
        <w:jc w:val="center"/>
      </w:pPr>
    </w:p>
    <w:p w:rsidR="00002EAF" w:rsidRDefault="00E625E2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:rsidR="00002EAF" w:rsidRDefault="00E625E2">
      <w:pPr>
        <w:tabs>
          <w:tab w:val="left" w:pos="748"/>
          <w:tab w:val="left" w:pos="828"/>
          <w:tab w:val="left" w:pos="3822"/>
        </w:tabs>
        <w:jc w:val="center"/>
      </w:pPr>
      <w:r>
        <w:t>2021</w:t>
      </w:r>
      <w:r>
        <w:br w:type="page"/>
      </w:r>
    </w:p>
    <w:p w:rsidR="00002EAF" w:rsidRDefault="00E625E2">
      <w:pPr>
        <w:pStyle w:val="txt"/>
        <w:ind w:right="-6"/>
        <w:jc w:val="center"/>
        <w:rPr>
          <w:b/>
          <w:bCs/>
        </w:rPr>
      </w:pPr>
      <w:r>
        <w:rPr>
          <w:b/>
          <w:bCs/>
        </w:rPr>
        <w:lastRenderedPageBreak/>
        <w:t xml:space="preserve"> </w:t>
      </w:r>
    </w:p>
    <w:p w:rsidR="00002EAF" w:rsidRDefault="00E625E2">
      <w:pPr>
        <w:numPr>
          <w:ilvl w:val="0"/>
          <w:numId w:val="2"/>
        </w:numPr>
        <w:ind w:left="357" w:hanging="357"/>
        <w:jc w:val="both"/>
        <w:rPr>
          <w:b/>
          <w:bCs/>
        </w:rPr>
      </w:pPr>
      <w:r>
        <w:rPr>
          <w:b/>
          <w:bCs/>
        </w:rPr>
        <w:t>ПЕРЕЧЕНЬ ПЛАНИРУЕМЫХ РЕЗУЛЬТАТОВ ОБУЧЕНИЯ ПО ДИСЦИПЛИНЕ:</w:t>
      </w:r>
    </w:p>
    <w:p w:rsidR="00002EAF" w:rsidRDefault="00E625E2">
      <w:pPr>
        <w:pStyle w:val="a"/>
        <w:numPr>
          <w:ilvl w:val="0"/>
          <w:numId w:val="0"/>
        </w:numPr>
        <w:spacing w:line="240" w:lineRule="auto"/>
      </w:pPr>
      <w:r>
        <w:t>Процесс изучения дисциплины направлен на формирование следующих компетенций:</w:t>
      </w:r>
    </w:p>
    <w:p w:rsidR="00002EAF" w:rsidRDefault="00002EAF">
      <w:pPr>
        <w:jc w:val="both"/>
        <w:rPr>
          <w:iCs/>
        </w:rPr>
      </w:pPr>
    </w:p>
    <w:tbl>
      <w:tblPr>
        <w:tblStyle w:val="aff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2693"/>
        <w:gridCol w:w="4530"/>
      </w:tblGrid>
      <w:tr w:rsidR="00CE0402" w:rsidRPr="00BA694C" w:rsidTr="00CE0402">
        <w:tc>
          <w:tcPr>
            <w:tcW w:w="1843" w:type="dxa"/>
          </w:tcPr>
          <w:p w:rsidR="00CE0402" w:rsidRPr="00BA694C" w:rsidRDefault="00CE0402" w:rsidP="0001681E">
            <w:pPr>
              <w:jc w:val="both"/>
              <w:rPr>
                <w:sz w:val="28"/>
              </w:rPr>
            </w:pPr>
            <w:r w:rsidRPr="00BA694C">
              <w:rPr>
                <w:color w:val="000000"/>
              </w:rPr>
              <w:t>Индекс компетенции</w:t>
            </w:r>
          </w:p>
        </w:tc>
        <w:tc>
          <w:tcPr>
            <w:tcW w:w="2693" w:type="dxa"/>
          </w:tcPr>
          <w:p w:rsidR="00CE0402" w:rsidRPr="00BA694C" w:rsidRDefault="00CE0402" w:rsidP="0001681E">
            <w:pPr>
              <w:pStyle w:val="af4"/>
            </w:pPr>
            <w:r w:rsidRPr="00BA694C">
              <w:rPr>
                <w:color w:val="000000"/>
              </w:rPr>
              <w:t xml:space="preserve">Содержание компетенции </w:t>
            </w:r>
          </w:p>
          <w:p w:rsidR="00CE0402" w:rsidRPr="00BA694C" w:rsidRDefault="00CE0402" w:rsidP="0001681E">
            <w:pPr>
              <w:jc w:val="both"/>
              <w:rPr>
                <w:sz w:val="28"/>
              </w:rPr>
            </w:pPr>
            <w:r w:rsidRPr="00BA694C">
              <w:rPr>
                <w:color w:val="000000"/>
              </w:rPr>
              <w:t>(или ее части)</w:t>
            </w:r>
          </w:p>
        </w:tc>
        <w:tc>
          <w:tcPr>
            <w:tcW w:w="4530" w:type="dxa"/>
          </w:tcPr>
          <w:p w:rsidR="00CE0402" w:rsidRPr="00BA694C" w:rsidRDefault="00CE0402" w:rsidP="0001681E">
            <w:pPr>
              <w:jc w:val="both"/>
              <w:rPr>
                <w:sz w:val="28"/>
              </w:rPr>
            </w:pPr>
            <w:r w:rsidRPr="00BA694C">
              <w:t>Индикаторы компетенций (код и содержание)</w:t>
            </w:r>
          </w:p>
        </w:tc>
      </w:tr>
      <w:tr w:rsidR="00CE0402" w:rsidRPr="00BA694C" w:rsidTr="00CE0402">
        <w:trPr>
          <w:trHeight w:val="550"/>
        </w:trPr>
        <w:tc>
          <w:tcPr>
            <w:tcW w:w="1843" w:type="dxa"/>
            <w:vMerge w:val="restart"/>
          </w:tcPr>
          <w:p w:rsidR="00CE0402" w:rsidRPr="00BA694C" w:rsidRDefault="00CE0402" w:rsidP="0001681E">
            <w:pPr>
              <w:jc w:val="both"/>
              <w:rPr>
                <w:color w:val="000000"/>
              </w:rPr>
            </w:pPr>
            <w:r w:rsidRPr="00BA694C">
              <w:rPr>
                <w:color w:val="000000"/>
              </w:rPr>
              <w:t>УК-5</w:t>
            </w:r>
          </w:p>
        </w:tc>
        <w:tc>
          <w:tcPr>
            <w:tcW w:w="2693" w:type="dxa"/>
            <w:vMerge w:val="restart"/>
          </w:tcPr>
          <w:p w:rsidR="00CE0402" w:rsidRPr="00BA694C" w:rsidRDefault="00CE0402" w:rsidP="0001681E">
            <w:pPr>
              <w:pStyle w:val="af4"/>
              <w:rPr>
                <w:color w:val="000000"/>
              </w:rPr>
            </w:pPr>
            <w:r w:rsidRPr="00BA694C">
              <w:t>Способен воспринимать  межкультурное разнообразие общества в социально-историческом, этическом и философских контекстах</w:t>
            </w:r>
          </w:p>
        </w:tc>
        <w:tc>
          <w:tcPr>
            <w:tcW w:w="4530" w:type="dxa"/>
          </w:tcPr>
          <w:p w:rsidR="00CE0402" w:rsidRPr="00BA694C" w:rsidRDefault="00CE0402" w:rsidP="0001681E">
            <w:pPr>
              <w:jc w:val="both"/>
            </w:pPr>
            <w:r w:rsidRPr="00BA694C">
              <w:t xml:space="preserve">ИУК-5.1. Знает: </w:t>
            </w:r>
          </w:p>
          <w:p w:rsidR="00CE0402" w:rsidRPr="00BA694C" w:rsidRDefault="00CE0402" w:rsidP="0001681E">
            <w:pPr>
              <w:jc w:val="both"/>
            </w:pPr>
            <w:r w:rsidRPr="00BA694C">
              <w:t>природу и условия межкультурного разнообразия общества в социально-историческом, этическом и философских контекстах</w:t>
            </w:r>
          </w:p>
        </w:tc>
      </w:tr>
      <w:tr w:rsidR="00CE0402" w:rsidRPr="00BA694C" w:rsidTr="00CE0402">
        <w:trPr>
          <w:trHeight w:val="550"/>
        </w:trPr>
        <w:tc>
          <w:tcPr>
            <w:tcW w:w="1843" w:type="dxa"/>
            <w:vMerge/>
          </w:tcPr>
          <w:p w:rsidR="00CE0402" w:rsidRPr="00BA694C" w:rsidRDefault="00CE0402" w:rsidP="0001681E">
            <w:pPr>
              <w:jc w:val="both"/>
              <w:rPr>
                <w:color w:val="000000"/>
              </w:rPr>
            </w:pPr>
          </w:p>
        </w:tc>
        <w:tc>
          <w:tcPr>
            <w:tcW w:w="2693" w:type="dxa"/>
            <w:vMerge/>
          </w:tcPr>
          <w:p w:rsidR="00CE0402" w:rsidRPr="00BA694C" w:rsidRDefault="00CE0402" w:rsidP="0001681E">
            <w:pPr>
              <w:pStyle w:val="af4"/>
            </w:pPr>
          </w:p>
        </w:tc>
        <w:tc>
          <w:tcPr>
            <w:tcW w:w="4530" w:type="dxa"/>
          </w:tcPr>
          <w:p w:rsidR="00CE0402" w:rsidRPr="00BA694C" w:rsidRDefault="00CE0402" w:rsidP="0001681E">
            <w:pPr>
              <w:jc w:val="both"/>
            </w:pPr>
            <w:r w:rsidRPr="00BA694C">
              <w:t>ИУК-5.2. Умеет:</w:t>
            </w:r>
          </w:p>
          <w:p w:rsidR="00CE0402" w:rsidRPr="00BA694C" w:rsidRDefault="00CE0402" w:rsidP="0001681E">
            <w:pPr>
              <w:jc w:val="both"/>
            </w:pPr>
            <w:r w:rsidRPr="00BA694C">
              <w:t>корректно воспринимать  межкультурное разнообразие общества в социально-историческом, этическом и философских контекстах</w:t>
            </w:r>
          </w:p>
        </w:tc>
      </w:tr>
      <w:tr w:rsidR="00CE0402" w:rsidRPr="00BA694C" w:rsidTr="00CE0402">
        <w:trPr>
          <w:trHeight w:val="550"/>
        </w:trPr>
        <w:tc>
          <w:tcPr>
            <w:tcW w:w="1843" w:type="dxa"/>
            <w:vMerge/>
          </w:tcPr>
          <w:p w:rsidR="00CE0402" w:rsidRPr="00BA694C" w:rsidRDefault="00CE0402" w:rsidP="0001681E">
            <w:pPr>
              <w:jc w:val="both"/>
              <w:rPr>
                <w:color w:val="000000"/>
              </w:rPr>
            </w:pPr>
          </w:p>
        </w:tc>
        <w:tc>
          <w:tcPr>
            <w:tcW w:w="2693" w:type="dxa"/>
            <w:vMerge/>
          </w:tcPr>
          <w:p w:rsidR="00CE0402" w:rsidRPr="00BA694C" w:rsidRDefault="00CE0402" w:rsidP="0001681E">
            <w:pPr>
              <w:pStyle w:val="af4"/>
            </w:pPr>
          </w:p>
        </w:tc>
        <w:tc>
          <w:tcPr>
            <w:tcW w:w="4530" w:type="dxa"/>
          </w:tcPr>
          <w:p w:rsidR="00CE0402" w:rsidRPr="00BA694C" w:rsidRDefault="00CE0402" w:rsidP="0001681E">
            <w:pPr>
              <w:jc w:val="both"/>
            </w:pPr>
            <w:r w:rsidRPr="00BA694C">
              <w:t>ИУК-5.3. Владеет:</w:t>
            </w:r>
          </w:p>
          <w:p w:rsidR="00CE0402" w:rsidRPr="00BA694C" w:rsidRDefault="00CE0402" w:rsidP="0001681E">
            <w:pPr>
              <w:jc w:val="both"/>
            </w:pPr>
            <w:r w:rsidRPr="00BA694C">
              <w:t>навыками корректного восприятия  межкультурного разнообразия общества в социально-историческом, этическом и философских контекстах</w:t>
            </w:r>
          </w:p>
        </w:tc>
      </w:tr>
      <w:tr w:rsidR="00CE0402" w:rsidRPr="00BA694C" w:rsidTr="00CE0402">
        <w:trPr>
          <w:trHeight w:val="550"/>
        </w:trPr>
        <w:tc>
          <w:tcPr>
            <w:tcW w:w="1843" w:type="dxa"/>
            <w:vMerge w:val="restart"/>
          </w:tcPr>
          <w:p w:rsidR="00CE0402" w:rsidRPr="00BA694C" w:rsidRDefault="00CE0402" w:rsidP="0001681E">
            <w:pPr>
              <w:jc w:val="both"/>
              <w:rPr>
                <w:sz w:val="28"/>
              </w:rPr>
            </w:pPr>
            <w:r w:rsidRPr="00BA694C">
              <w:rPr>
                <w:sz w:val="28"/>
              </w:rPr>
              <w:t>ОПК-9</w:t>
            </w:r>
          </w:p>
        </w:tc>
        <w:tc>
          <w:tcPr>
            <w:tcW w:w="2693" w:type="dxa"/>
            <w:vMerge w:val="restart"/>
          </w:tcPr>
          <w:p w:rsidR="00CE0402" w:rsidRPr="00BA694C" w:rsidRDefault="00CE0402" w:rsidP="0001681E">
            <w:pPr>
              <w:jc w:val="both"/>
              <w:rPr>
                <w:sz w:val="28"/>
              </w:rPr>
            </w:pPr>
            <w:r w:rsidRPr="00BA694C">
              <w:t>Способен применять в сфере своей профессиональной деятельности категории и принципы этики, эстетики, философии религии</w:t>
            </w:r>
          </w:p>
        </w:tc>
        <w:tc>
          <w:tcPr>
            <w:tcW w:w="4530" w:type="dxa"/>
          </w:tcPr>
          <w:p w:rsidR="00CE0402" w:rsidRPr="00BA694C" w:rsidRDefault="00CE0402" w:rsidP="0001681E">
            <w:pPr>
              <w:jc w:val="both"/>
            </w:pPr>
            <w:r w:rsidRPr="00BA694C">
              <w:t xml:space="preserve">ИОПК-9.1. Знает: </w:t>
            </w:r>
          </w:p>
          <w:p w:rsidR="00CE0402" w:rsidRPr="00BA694C" w:rsidRDefault="00CE0402" w:rsidP="0001681E">
            <w:pPr>
              <w:jc w:val="both"/>
            </w:pPr>
            <w:r w:rsidRPr="00BA694C">
              <w:t>теоретико-методологические основы этики, эстетики, философии религии</w:t>
            </w:r>
          </w:p>
        </w:tc>
      </w:tr>
      <w:tr w:rsidR="00CE0402" w:rsidRPr="00BA694C" w:rsidTr="00CE0402">
        <w:trPr>
          <w:trHeight w:val="550"/>
        </w:trPr>
        <w:tc>
          <w:tcPr>
            <w:tcW w:w="1843" w:type="dxa"/>
            <w:vMerge/>
          </w:tcPr>
          <w:p w:rsidR="00CE0402" w:rsidRPr="00BA694C" w:rsidRDefault="00CE0402" w:rsidP="0001681E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  <w:vMerge/>
          </w:tcPr>
          <w:p w:rsidR="00CE0402" w:rsidRPr="00BA694C" w:rsidRDefault="00CE0402" w:rsidP="0001681E">
            <w:pPr>
              <w:jc w:val="both"/>
            </w:pPr>
          </w:p>
        </w:tc>
        <w:tc>
          <w:tcPr>
            <w:tcW w:w="4530" w:type="dxa"/>
          </w:tcPr>
          <w:p w:rsidR="00CE0402" w:rsidRPr="00BA694C" w:rsidRDefault="00CE0402" w:rsidP="0001681E">
            <w:pPr>
              <w:jc w:val="both"/>
            </w:pPr>
            <w:r w:rsidRPr="00BA694C">
              <w:t>ИОПК-9.2. Умеет:</w:t>
            </w:r>
          </w:p>
          <w:p w:rsidR="00CE0402" w:rsidRPr="00BA694C" w:rsidRDefault="00CE0402" w:rsidP="0001681E">
            <w:pPr>
              <w:jc w:val="both"/>
            </w:pPr>
            <w:r w:rsidRPr="00BA694C">
              <w:t>корректно и эффективно применять в сфере своей профессиональной деятельности категории и принципы этики, эстетики, философии религии</w:t>
            </w:r>
          </w:p>
        </w:tc>
      </w:tr>
      <w:tr w:rsidR="00CE0402" w:rsidRPr="00BA694C" w:rsidTr="00CE0402">
        <w:trPr>
          <w:trHeight w:val="550"/>
        </w:trPr>
        <w:tc>
          <w:tcPr>
            <w:tcW w:w="1843" w:type="dxa"/>
            <w:vMerge/>
          </w:tcPr>
          <w:p w:rsidR="00CE0402" w:rsidRPr="00BA694C" w:rsidRDefault="00CE0402" w:rsidP="0001681E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  <w:vMerge/>
          </w:tcPr>
          <w:p w:rsidR="00CE0402" w:rsidRPr="00BA694C" w:rsidRDefault="00CE0402" w:rsidP="0001681E">
            <w:pPr>
              <w:jc w:val="both"/>
            </w:pPr>
          </w:p>
        </w:tc>
        <w:tc>
          <w:tcPr>
            <w:tcW w:w="4530" w:type="dxa"/>
          </w:tcPr>
          <w:p w:rsidR="00CE0402" w:rsidRPr="00BA694C" w:rsidRDefault="00CE0402" w:rsidP="0001681E">
            <w:pPr>
              <w:jc w:val="both"/>
            </w:pPr>
            <w:r w:rsidRPr="00BA694C">
              <w:t>ИОПК-9.3. Владеет: Навыками корректного и эффективного применения в сфере своей профессиональной деятельности категорий и принципов этики, эстетики, философии религии</w:t>
            </w:r>
          </w:p>
        </w:tc>
      </w:tr>
    </w:tbl>
    <w:p w:rsidR="00CE0402" w:rsidRDefault="00CE0402">
      <w:pPr>
        <w:rPr>
          <w:b/>
          <w:bCs/>
        </w:rPr>
      </w:pPr>
    </w:p>
    <w:p w:rsidR="00CE0402" w:rsidRDefault="00CE0402">
      <w:pPr>
        <w:rPr>
          <w:b/>
          <w:bCs/>
        </w:rPr>
      </w:pPr>
    </w:p>
    <w:p w:rsidR="00002EAF" w:rsidRDefault="00E625E2">
      <w:r>
        <w:rPr>
          <w:b/>
          <w:bCs/>
        </w:rPr>
        <w:t xml:space="preserve">2. </w:t>
      </w:r>
      <w:r>
        <w:rPr>
          <w:b/>
          <w:bCs/>
          <w:caps/>
        </w:rPr>
        <w:t>Место дисциплины в структуре ОП</w:t>
      </w:r>
      <w:r>
        <w:rPr>
          <w:b/>
          <w:bCs/>
        </w:rPr>
        <w:t xml:space="preserve">: </w:t>
      </w:r>
    </w:p>
    <w:p w:rsidR="00002EAF" w:rsidRDefault="00E625E2">
      <w:pPr>
        <w:ind w:firstLine="708"/>
        <w:jc w:val="both"/>
      </w:pPr>
      <w:r>
        <w:rPr>
          <w:u w:val="single"/>
        </w:rPr>
        <w:t>Цель дисциплины</w:t>
      </w:r>
      <w:r>
        <w:t>: создание у студентов целостного представления об эстетике как самостоятельной области знания, раскрытие основных этапов становления и развития эстетических знаний с акцентом на сквозных понятиях, проблемах и идеях, являющихся общими для всех эстетических систем и актуальными в настоящее время.</w:t>
      </w:r>
    </w:p>
    <w:p w:rsidR="00002EAF" w:rsidRDefault="00E625E2">
      <w:pPr>
        <w:ind w:firstLine="709"/>
        <w:jc w:val="both"/>
      </w:pPr>
      <w:r>
        <w:rPr>
          <w:u w:val="single"/>
        </w:rPr>
        <w:t>Задачи дисциплины</w:t>
      </w:r>
      <w:r>
        <w:t>:</w:t>
      </w:r>
    </w:p>
    <w:p w:rsidR="00002EAF" w:rsidRDefault="00E625E2">
      <w:pPr>
        <w:pStyle w:val="western"/>
        <w:numPr>
          <w:ilvl w:val="0"/>
          <w:numId w:val="3"/>
        </w:numPr>
        <w:tabs>
          <w:tab w:val="left" w:pos="709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знаний основных эстетических учений в соответствии с проблемно-хронологическим принципом изложения; базовых этических категорий, особенностей их формирования и эволюции, роли и места эстетики в культуре; </w:t>
      </w:r>
    </w:p>
    <w:p w:rsidR="00002EAF" w:rsidRDefault="00E625E2">
      <w:pPr>
        <w:pStyle w:val="western"/>
        <w:numPr>
          <w:ilvl w:val="0"/>
          <w:numId w:val="3"/>
        </w:numPr>
        <w:tabs>
          <w:tab w:val="left" w:pos="709"/>
        </w:tabs>
        <w:spacing w:beforeAutospacing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умений оперировать основными эстетическими категориями в типовых ситуациях выбора и самостоятельно находить решения эстетических проблем и их обосновывать; </w:t>
      </w:r>
    </w:p>
    <w:p w:rsidR="00002EAF" w:rsidRDefault="00E625E2">
      <w:pPr>
        <w:pStyle w:val="western"/>
        <w:numPr>
          <w:ilvl w:val="0"/>
          <w:numId w:val="3"/>
        </w:numPr>
        <w:tabs>
          <w:tab w:val="left" w:pos="709"/>
        </w:tabs>
        <w:spacing w:beforeAutospacing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формирование навыков ориентации в основных эстетических учениях, анализа эстетических проблем, восприятия художественных произведений.</w:t>
      </w:r>
    </w:p>
    <w:p w:rsidR="00002EAF" w:rsidRDefault="00002EAF">
      <w:pPr>
        <w:ind w:firstLine="709"/>
        <w:jc w:val="both"/>
      </w:pPr>
    </w:p>
    <w:p w:rsidR="00002EAF" w:rsidRDefault="00E625E2">
      <w:pPr>
        <w:ind w:firstLine="709"/>
        <w:jc w:val="both"/>
      </w:pPr>
      <w:r>
        <w:t xml:space="preserve">   Освоение дисциплины и сформированные при этом компетенции необходимые в последующей деятельности.</w:t>
      </w:r>
    </w:p>
    <w:p w:rsidR="00002EAF" w:rsidRDefault="00002EAF">
      <w:pPr>
        <w:ind w:firstLine="709"/>
        <w:jc w:val="both"/>
      </w:pPr>
    </w:p>
    <w:p w:rsidR="00002EAF" w:rsidRDefault="00E625E2">
      <w:pPr>
        <w:spacing w:line="360" w:lineRule="auto"/>
        <w:rPr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  <w:caps/>
        </w:rPr>
        <w:t>Объем дисциплины и виды учебной работы</w:t>
      </w:r>
    </w:p>
    <w:p w:rsidR="00002EAF" w:rsidRDefault="00E625E2">
      <w:pPr>
        <w:ind w:firstLine="709"/>
        <w:jc w:val="both"/>
      </w:pPr>
      <w:r>
        <w:t xml:space="preserve">Общая трудоемкость освоения дисциплины составляет 4 зачетных единиц, 144 академических часов </w:t>
      </w:r>
      <w:r>
        <w:rPr>
          <w:i/>
        </w:rPr>
        <w:t>(1 зачетная единица соответствует 36 академическим часам).</w:t>
      </w:r>
    </w:p>
    <w:p w:rsidR="00002EAF" w:rsidRDefault="00002EAF">
      <w:pPr>
        <w:ind w:firstLine="720"/>
        <w:jc w:val="both"/>
      </w:pPr>
    </w:p>
    <w:p w:rsidR="00002EAF" w:rsidRDefault="00E625E2">
      <w:pPr>
        <w:spacing w:line="360" w:lineRule="auto"/>
        <w:rPr>
          <w:color w:val="000000"/>
        </w:rPr>
      </w:pPr>
      <w:r>
        <w:rPr>
          <w:color w:val="000000"/>
        </w:rPr>
        <w:t>Очная форма обучения</w:t>
      </w:r>
    </w:p>
    <w:tbl>
      <w:tblPr>
        <w:tblW w:w="9640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6682"/>
        <w:gridCol w:w="1479"/>
        <w:gridCol w:w="1479"/>
      </w:tblGrid>
      <w:tr w:rsidR="00002EAF">
        <w:trPr>
          <w:trHeight w:val="487"/>
        </w:trPr>
        <w:tc>
          <w:tcPr>
            <w:tcW w:w="668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2EAF" w:rsidRDefault="00E625E2">
            <w:pPr>
              <w:pStyle w:val="af4"/>
              <w:widowControl w:val="0"/>
              <w:jc w:val="center"/>
            </w:pPr>
            <w:r>
              <w:t>Вид учебной работы</w:t>
            </w:r>
          </w:p>
        </w:tc>
        <w:tc>
          <w:tcPr>
            <w:tcW w:w="295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2EAF" w:rsidRDefault="00E625E2">
            <w:pPr>
              <w:pStyle w:val="af4"/>
              <w:widowControl w:val="0"/>
              <w:jc w:val="center"/>
            </w:pPr>
            <w:r>
              <w:t>Трудоемкость в акад. час</w:t>
            </w:r>
          </w:p>
        </w:tc>
      </w:tr>
      <w:tr w:rsidR="00002EAF">
        <w:trPr>
          <w:trHeight w:val="487"/>
        </w:trPr>
        <w:tc>
          <w:tcPr>
            <w:tcW w:w="6682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2EAF" w:rsidRDefault="00002EAF">
            <w:pPr>
              <w:pStyle w:val="af4"/>
              <w:widowControl w:val="0"/>
              <w:jc w:val="center"/>
            </w:pPr>
          </w:p>
        </w:tc>
        <w:tc>
          <w:tcPr>
            <w:tcW w:w="1479" w:type="dxa"/>
            <w:tcBorders>
              <w:left w:val="single" w:sz="6" w:space="0" w:color="000000"/>
              <w:bottom w:val="single" w:sz="6" w:space="0" w:color="000000"/>
            </w:tcBorders>
          </w:tcPr>
          <w:p w:rsidR="00002EAF" w:rsidRDefault="00002EAF">
            <w:pPr>
              <w:pStyle w:val="af4"/>
              <w:widowControl w:val="0"/>
              <w:jc w:val="center"/>
            </w:pPr>
          </w:p>
        </w:tc>
        <w:tc>
          <w:tcPr>
            <w:tcW w:w="1479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2EAF" w:rsidRDefault="00E625E2">
            <w:pPr>
              <w:pStyle w:val="af4"/>
              <w:widowControl w:val="0"/>
              <w:ind w:left="40"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02EAF">
        <w:trPr>
          <w:trHeight w:val="424"/>
        </w:trPr>
        <w:tc>
          <w:tcPr>
            <w:tcW w:w="66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002EAF" w:rsidRDefault="00E625E2">
            <w:pPr>
              <w:widowControl w:val="0"/>
              <w:rPr>
                <w:b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</w:tcPr>
          <w:p w:rsidR="00002EAF" w:rsidRDefault="00E625E2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68</w:t>
            </w:r>
          </w:p>
        </w:tc>
      </w:tr>
      <w:tr w:rsidR="00002EAF">
        <w:tc>
          <w:tcPr>
            <w:tcW w:w="66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2EAF" w:rsidRDefault="00E625E2">
            <w:pPr>
              <w:pStyle w:val="af4"/>
              <w:widowControl w:val="0"/>
            </w:pPr>
            <w:r>
              <w:t>в том числе:</w:t>
            </w:r>
          </w:p>
        </w:tc>
        <w:tc>
          <w:tcPr>
            <w:tcW w:w="2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2EAF" w:rsidRDefault="00002EAF">
            <w:pPr>
              <w:pStyle w:val="af4"/>
              <w:widowControl w:val="0"/>
              <w:spacing w:line="252" w:lineRule="auto"/>
              <w:jc w:val="center"/>
              <w:rPr>
                <w:lang w:eastAsia="en-US"/>
              </w:rPr>
            </w:pPr>
          </w:p>
        </w:tc>
      </w:tr>
      <w:tr w:rsidR="00002EAF">
        <w:tc>
          <w:tcPr>
            <w:tcW w:w="66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2EAF" w:rsidRDefault="00E625E2">
            <w:pPr>
              <w:pStyle w:val="af4"/>
              <w:widowControl w:val="0"/>
            </w:pPr>
            <w:r>
              <w:t>Лекции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02EAF" w:rsidRDefault="00E625E2">
            <w:pPr>
              <w:pStyle w:val="af4"/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2EAF" w:rsidRDefault="00E625E2">
            <w:pPr>
              <w:pStyle w:val="af4"/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02EAF">
        <w:tc>
          <w:tcPr>
            <w:tcW w:w="66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2EAF" w:rsidRDefault="00E625E2">
            <w:pPr>
              <w:pStyle w:val="af4"/>
              <w:widowControl w:val="0"/>
            </w:pPr>
            <w:r>
              <w:t>Лабораторные работы / Практические занятия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02EAF" w:rsidRDefault="00E625E2">
            <w:pPr>
              <w:pStyle w:val="af4"/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-/34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2EAF" w:rsidRDefault="00E625E2">
            <w:pPr>
              <w:pStyle w:val="af4"/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-/-</w:t>
            </w:r>
          </w:p>
        </w:tc>
      </w:tr>
      <w:tr w:rsidR="00002EAF">
        <w:tc>
          <w:tcPr>
            <w:tcW w:w="66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002EAF" w:rsidRDefault="00E625E2">
            <w:pPr>
              <w:pStyle w:val="af4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</w:tcPr>
          <w:p w:rsidR="00002EAF" w:rsidRDefault="00E625E2">
            <w:pPr>
              <w:pStyle w:val="af4"/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49</w:t>
            </w:r>
          </w:p>
        </w:tc>
      </w:tr>
      <w:tr w:rsidR="00002EAF">
        <w:tc>
          <w:tcPr>
            <w:tcW w:w="66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02EAF" w:rsidRDefault="00E625E2">
            <w:pPr>
              <w:pStyle w:val="af4"/>
              <w:widowControl w:val="0"/>
            </w:pPr>
            <w:r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:rsidR="00002EAF" w:rsidRDefault="00E625E2">
            <w:pPr>
              <w:pStyle w:val="af4"/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</w:t>
            </w:r>
          </w:p>
        </w:tc>
      </w:tr>
      <w:tr w:rsidR="00002EAF">
        <w:tc>
          <w:tcPr>
            <w:tcW w:w="66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2EAF" w:rsidRDefault="00E625E2">
            <w:pPr>
              <w:pStyle w:val="af4"/>
              <w:widowControl w:val="0"/>
            </w:pPr>
            <w:r>
              <w:t>контактная работа</w:t>
            </w:r>
          </w:p>
        </w:tc>
        <w:tc>
          <w:tcPr>
            <w:tcW w:w="2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2EAF" w:rsidRDefault="00FB57D7">
            <w:pPr>
              <w:pStyle w:val="af4"/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2,35</w:t>
            </w:r>
          </w:p>
        </w:tc>
      </w:tr>
      <w:tr w:rsidR="00002EAF">
        <w:tc>
          <w:tcPr>
            <w:tcW w:w="66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2EAF" w:rsidRDefault="00E625E2">
            <w:pPr>
              <w:pStyle w:val="af4"/>
              <w:widowControl w:val="0"/>
            </w:pPr>
            <w:r>
              <w:t>самостоятельная работа по подготовке к экзамену</w:t>
            </w:r>
          </w:p>
        </w:tc>
        <w:tc>
          <w:tcPr>
            <w:tcW w:w="2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2EAF" w:rsidRDefault="00E625E2">
            <w:pPr>
              <w:pStyle w:val="af4"/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  <w:r w:rsidR="00FB57D7">
              <w:rPr>
                <w:lang w:eastAsia="en-US"/>
              </w:rPr>
              <w:t>,65</w:t>
            </w:r>
            <w:bookmarkStart w:id="0" w:name="_GoBack"/>
            <w:bookmarkEnd w:id="0"/>
          </w:p>
        </w:tc>
      </w:tr>
      <w:tr w:rsidR="00002EAF">
        <w:trPr>
          <w:trHeight w:val="454"/>
        </w:trPr>
        <w:tc>
          <w:tcPr>
            <w:tcW w:w="668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 w:rsidR="00002EAF" w:rsidRDefault="00E625E2">
            <w:pPr>
              <w:pStyle w:val="af4"/>
              <w:widowControl w:val="0"/>
            </w:pPr>
            <w:r>
              <w:rPr>
                <w:b/>
              </w:rPr>
              <w:t>Общая трудоемкость дисциплины (в час. /</w:t>
            </w:r>
            <w:r>
              <w:t xml:space="preserve"> 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2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:rsidR="00002EAF" w:rsidRDefault="00E625E2">
            <w:pPr>
              <w:pStyle w:val="af4"/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144 /4</w:t>
            </w:r>
          </w:p>
        </w:tc>
      </w:tr>
    </w:tbl>
    <w:p w:rsidR="00002EAF" w:rsidRDefault="00002EAF">
      <w:pPr>
        <w:ind w:firstLine="720"/>
        <w:jc w:val="both"/>
      </w:pPr>
    </w:p>
    <w:p w:rsidR="00002EAF" w:rsidRDefault="00E625E2">
      <w:pPr>
        <w:spacing w:after="120"/>
        <w:rPr>
          <w:b/>
          <w:bCs/>
          <w:caps/>
        </w:rPr>
      </w:pPr>
      <w:r>
        <w:rPr>
          <w:b/>
          <w:bCs/>
        </w:rPr>
        <w:t xml:space="preserve">4. </w:t>
      </w:r>
      <w:r>
        <w:rPr>
          <w:b/>
          <w:bCs/>
          <w:caps/>
        </w:rPr>
        <w:t>Содержание дисциплины</w:t>
      </w:r>
    </w:p>
    <w:p w:rsidR="00002EAF" w:rsidRDefault="00E625E2">
      <w:pPr>
        <w:ind w:firstLine="708"/>
        <w:jc w:val="both"/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002EAF" w:rsidRDefault="00002EAF">
      <w:pPr>
        <w:rPr>
          <w:b/>
          <w:bCs/>
        </w:rPr>
      </w:pPr>
    </w:p>
    <w:p w:rsidR="00002EAF" w:rsidRDefault="00E625E2">
      <w:pPr>
        <w:ind w:firstLine="709"/>
        <w:jc w:val="both"/>
        <w:rPr>
          <w:b/>
          <w:bCs/>
        </w:rPr>
      </w:pPr>
      <w:r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(разделы) дисциплины.</w:t>
      </w:r>
    </w:p>
    <w:p w:rsidR="00002EAF" w:rsidRDefault="00002EAF">
      <w:pPr>
        <w:ind w:firstLine="709"/>
        <w:jc w:val="both"/>
        <w:rPr>
          <w:b/>
          <w:bCs/>
        </w:rPr>
      </w:pPr>
    </w:p>
    <w:tbl>
      <w:tblPr>
        <w:tblStyle w:val="aff"/>
        <w:tblW w:w="86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0"/>
        <w:gridCol w:w="7935"/>
      </w:tblGrid>
      <w:tr w:rsidR="00002EAF">
        <w:tc>
          <w:tcPr>
            <w:tcW w:w="690" w:type="dxa"/>
          </w:tcPr>
          <w:p w:rsidR="00002EAF" w:rsidRDefault="00E625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4" w:type="dxa"/>
          </w:tcPr>
          <w:p w:rsidR="00002EAF" w:rsidRDefault="00E625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02EAF">
        <w:tc>
          <w:tcPr>
            <w:tcW w:w="690" w:type="dxa"/>
          </w:tcPr>
          <w:p w:rsidR="00002EAF" w:rsidRDefault="00E625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4" w:type="dxa"/>
          </w:tcPr>
          <w:p w:rsidR="00002EAF" w:rsidRDefault="00E625E2">
            <w:pPr>
              <w:widowControl w:val="0"/>
              <w:jc w:val="both"/>
              <w:rPr>
                <w:bCs/>
                <w:color w:val="000000"/>
              </w:rPr>
            </w:pPr>
            <w:r>
              <w:rPr>
                <w:bCs/>
                <w:sz w:val="20"/>
              </w:rPr>
              <w:t>Предмет и значение эстетики как философской дисциплины.</w:t>
            </w:r>
          </w:p>
        </w:tc>
      </w:tr>
      <w:tr w:rsidR="00002EAF">
        <w:tc>
          <w:tcPr>
            <w:tcW w:w="690" w:type="dxa"/>
          </w:tcPr>
          <w:p w:rsidR="00002EAF" w:rsidRDefault="00E625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4" w:type="dxa"/>
          </w:tcPr>
          <w:p w:rsidR="00002EAF" w:rsidRDefault="00E625E2">
            <w:pPr>
              <w:widowControl w:val="0"/>
              <w:jc w:val="both"/>
              <w:rPr>
                <w:bCs/>
                <w:color w:val="000000"/>
              </w:rPr>
            </w:pPr>
            <w:r>
              <w:rPr>
                <w:bCs/>
                <w:sz w:val="20"/>
              </w:rPr>
              <w:t>Из истории эстетических учений.</w:t>
            </w:r>
          </w:p>
        </w:tc>
      </w:tr>
      <w:tr w:rsidR="00002EAF">
        <w:tc>
          <w:tcPr>
            <w:tcW w:w="690" w:type="dxa"/>
          </w:tcPr>
          <w:p w:rsidR="00002EAF" w:rsidRDefault="00E625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4" w:type="dxa"/>
          </w:tcPr>
          <w:p w:rsidR="00002EAF" w:rsidRDefault="00E625E2">
            <w:pPr>
              <w:widowControl w:val="0"/>
              <w:jc w:val="both"/>
              <w:rPr>
                <w:bCs/>
                <w:color w:val="000000"/>
              </w:rPr>
            </w:pPr>
            <w:r>
              <w:rPr>
                <w:bCs/>
                <w:sz w:val="20"/>
              </w:rPr>
              <w:t>Основные эстетические категории.</w:t>
            </w:r>
          </w:p>
        </w:tc>
      </w:tr>
      <w:tr w:rsidR="00002EAF">
        <w:tc>
          <w:tcPr>
            <w:tcW w:w="690" w:type="dxa"/>
          </w:tcPr>
          <w:p w:rsidR="00002EAF" w:rsidRDefault="00E625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4" w:type="dxa"/>
          </w:tcPr>
          <w:p w:rsidR="00002EAF" w:rsidRDefault="00E625E2">
            <w:pPr>
              <w:widowControl w:val="0"/>
              <w:jc w:val="both"/>
              <w:rPr>
                <w:bCs/>
                <w:color w:val="000000"/>
              </w:rPr>
            </w:pPr>
            <w:r>
              <w:rPr>
                <w:bCs/>
                <w:sz w:val="20"/>
              </w:rPr>
              <w:t>Социальное освоение эстетических категорий.</w:t>
            </w:r>
          </w:p>
        </w:tc>
      </w:tr>
      <w:tr w:rsidR="00002EAF">
        <w:tc>
          <w:tcPr>
            <w:tcW w:w="690" w:type="dxa"/>
          </w:tcPr>
          <w:p w:rsidR="00002EAF" w:rsidRDefault="00E625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4" w:type="dxa"/>
          </w:tcPr>
          <w:p w:rsidR="00002EAF" w:rsidRDefault="00E625E2">
            <w:pPr>
              <w:widowControl w:val="0"/>
              <w:jc w:val="both"/>
            </w:pPr>
            <w:r>
              <w:rPr>
                <w:bCs/>
                <w:sz w:val="20"/>
              </w:rPr>
              <w:t>Искусство как форма освоения действительности.</w:t>
            </w:r>
          </w:p>
        </w:tc>
      </w:tr>
      <w:tr w:rsidR="00002EAF">
        <w:tc>
          <w:tcPr>
            <w:tcW w:w="690" w:type="dxa"/>
          </w:tcPr>
          <w:p w:rsidR="00002EAF" w:rsidRDefault="00E625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4" w:type="dxa"/>
          </w:tcPr>
          <w:p w:rsidR="00002EAF" w:rsidRDefault="00E625E2">
            <w:pPr>
              <w:widowControl w:val="0"/>
              <w:jc w:val="both"/>
              <w:rPr>
                <w:bCs/>
                <w:color w:val="000000"/>
              </w:rPr>
            </w:pPr>
            <w:r>
              <w:rPr>
                <w:bCs/>
                <w:sz w:val="20"/>
              </w:rPr>
              <w:t>Архитектура как вид искусства.</w:t>
            </w:r>
          </w:p>
        </w:tc>
      </w:tr>
      <w:tr w:rsidR="00002EAF">
        <w:tc>
          <w:tcPr>
            <w:tcW w:w="690" w:type="dxa"/>
          </w:tcPr>
          <w:p w:rsidR="00002EAF" w:rsidRDefault="00E625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4" w:type="dxa"/>
          </w:tcPr>
          <w:p w:rsidR="00002EAF" w:rsidRDefault="00E625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Скульптура.</w:t>
            </w:r>
          </w:p>
        </w:tc>
      </w:tr>
      <w:tr w:rsidR="00002EAF">
        <w:tc>
          <w:tcPr>
            <w:tcW w:w="690" w:type="dxa"/>
          </w:tcPr>
          <w:p w:rsidR="00002EAF" w:rsidRDefault="00E625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4" w:type="dxa"/>
          </w:tcPr>
          <w:p w:rsidR="00002EAF" w:rsidRDefault="00E625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Живопись как главный вид изобразительного искусства.</w:t>
            </w:r>
          </w:p>
        </w:tc>
      </w:tr>
      <w:tr w:rsidR="00002EAF">
        <w:tc>
          <w:tcPr>
            <w:tcW w:w="690" w:type="dxa"/>
          </w:tcPr>
          <w:p w:rsidR="00002EAF" w:rsidRDefault="00E625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4" w:type="dxa"/>
          </w:tcPr>
          <w:p w:rsidR="00002EAF" w:rsidRDefault="00E625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Театр. Кино.</w:t>
            </w:r>
          </w:p>
        </w:tc>
      </w:tr>
      <w:tr w:rsidR="00002EAF">
        <w:tc>
          <w:tcPr>
            <w:tcW w:w="690" w:type="dxa"/>
          </w:tcPr>
          <w:p w:rsidR="00002EAF" w:rsidRDefault="00E625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4" w:type="dxa"/>
          </w:tcPr>
          <w:p w:rsidR="00002EAF" w:rsidRDefault="00E625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Музыка.</w:t>
            </w:r>
          </w:p>
        </w:tc>
      </w:tr>
      <w:tr w:rsidR="00002EAF">
        <w:tc>
          <w:tcPr>
            <w:tcW w:w="690" w:type="dxa"/>
          </w:tcPr>
          <w:p w:rsidR="00002EAF" w:rsidRDefault="00E625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4" w:type="dxa"/>
          </w:tcPr>
          <w:p w:rsidR="00002EAF" w:rsidRDefault="00E625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Техническая эстетика.</w:t>
            </w:r>
          </w:p>
        </w:tc>
      </w:tr>
    </w:tbl>
    <w:p w:rsidR="00002EAF" w:rsidRDefault="00002EAF">
      <w:pPr>
        <w:widowControl w:val="0"/>
        <w:ind w:firstLine="709"/>
        <w:jc w:val="both"/>
        <w:rPr>
          <w:b/>
          <w:bCs/>
        </w:rPr>
      </w:pPr>
    </w:p>
    <w:p w:rsidR="00002EAF" w:rsidRDefault="00002EAF">
      <w:pPr>
        <w:ind w:firstLine="720"/>
        <w:jc w:val="both"/>
        <w:rPr>
          <w:b/>
          <w:bCs/>
        </w:rPr>
      </w:pPr>
    </w:p>
    <w:p w:rsidR="00002EAF" w:rsidRDefault="00E625E2">
      <w:pPr>
        <w:spacing w:line="360" w:lineRule="auto"/>
        <w:rPr>
          <w:b/>
          <w:bCs/>
          <w:caps/>
        </w:rPr>
      </w:pPr>
      <w:r>
        <w:rPr>
          <w:b/>
          <w:bCs/>
          <w:caps/>
        </w:rPr>
        <w:t xml:space="preserve">4.2 </w:t>
      </w:r>
      <w:r>
        <w:rPr>
          <w:b/>
          <w:bCs/>
        </w:rPr>
        <w:t>Примерная тематика курсовых работ (проектов)</w:t>
      </w:r>
    </w:p>
    <w:p w:rsidR="00002EAF" w:rsidRDefault="00E625E2">
      <w:pPr>
        <w:spacing w:after="120" w:line="360" w:lineRule="auto"/>
      </w:pPr>
      <w:r>
        <w:t>Курсовая работа по дисциплине не предусмотрена учебным планом.</w:t>
      </w:r>
    </w:p>
    <w:p w:rsidR="00002EAF" w:rsidRDefault="00E625E2">
      <w:pPr>
        <w:spacing w:after="120" w:line="276" w:lineRule="auto"/>
        <w:jc w:val="both"/>
        <w:rPr>
          <w:b/>
          <w:bCs/>
          <w:caps/>
        </w:rPr>
      </w:pPr>
      <w:r>
        <w:rPr>
          <w:b/>
          <w:bCs/>
          <w:caps/>
        </w:rPr>
        <w:t>4.3 П</w:t>
      </w:r>
      <w:r>
        <w:rPr>
          <w:b/>
          <w:bCs/>
        </w:rPr>
        <w:t>еречень занятий, проводимых в активной и интерактивной формах,</w:t>
      </w:r>
      <w:r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CE0402" w:rsidRDefault="00CE0402" w:rsidP="00CE0402">
      <w:pPr>
        <w:jc w:val="both"/>
      </w:pPr>
      <w:r>
        <w:t xml:space="preserve">Не предусмотрены учебным планом. </w:t>
      </w:r>
    </w:p>
    <w:p w:rsidR="00002EAF" w:rsidRDefault="00002EAF">
      <w:pPr>
        <w:jc w:val="both"/>
        <w:rPr>
          <w:b/>
          <w:bCs/>
          <w:caps/>
        </w:rPr>
      </w:pPr>
    </w:p>
    <w:p w:rsidR="00002EAF" w:rsidRDefault="00E625E2">
      <w:pPr>
        <w:jc w:val="both"/>
        <w:rPr>
          <w:b/>
          <w:bCs/>
          <w:caps/>
        </w:rPr>
      </w:pPr>
      <w:r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002EAF" w:rsidRDefault="00E625E2">
      <w:pPr>
        <w:jc w:val="both"/>
        <w:rPr>
          <w:b/>
          <w:bCs/>
          <w:iCs/>
        </w:rPr>
      </w:pPr>
      <w:r>
        <w:rPr>
          <w:b/>
          <w:bCs/>
          <w:iCs/>
        </w:rPr>
        <w:t>5.1 Темы конспектов:</w:t>
      </w:r>
    </w:p>
    <w:p w:rsidR="00002EAF" w:rsidRDefault="00E625E2">
      <w:pPr>
        <w:pStyle w:val="af9"/>
        <w:widowControl w:val="0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Культовые празднества и организация театральных зрелищ в античности.</w:t>
      </w:r>
    </w:p>
    <w:p w:rsidR="00002EAF" w:rsidRDefault="00E625E2">
      <w:pPr>
        <w:pStyle w:val="af9"/>
        <w:widowControl w:val="0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Эстетические идеалы афинской демократии. </w:t>
      </w:r>
    </w:p>
    <w:p w:rsidR="00002EAF" w:rsidRDefault="00E625E2">
      <w:pPr>
        <w:pStyle w:val="af9"/>
        <w:widowControl w:val="0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Единство истины, блага и красоты в античной эстетике. </w:t>
      </w:r>
    </w:p>
    <w:p w:rsidR="00002EAF" w:rsidRDefault="00E625E2">
      <w:pPr>
        <w:pStyle w:val="af9"/>
        <w:widowControl w:val="0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Аристотель о природе художественного творчества и его роли в жизни общества.</w:t>
      </w:r>
    </w:p>
    <w:p w:rsidR="00002EAF" w:rsidRDefault="00E625E2">
      <w:pPr>
        <w:pStyle w:val="af9"/>
        <w:widowControl w:val="0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Театр как отражение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агонального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духа общественной и культурной жизни Афин.</w:t>
      </w:r>
    </w:p>
    <w:p w:rsidR="00002EAF" w:rsidRDefault="00E625E2">
      <w:pPr>
        <w:pStyle w:val="af9"/>
        <w:widowControl w:val="0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Христианское обоснование эстетического идеала. </w:t>
      </w:r>
    </w:p>
    <w:p w:rsidR="00002EAF" w:rsidRDefault="00E625E2">
      <w:pPr>
        <w:pStyle w:val="af9"/>
        <w:widowControl w:val="0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Схематизм, аллегоризм и символизм как принципы средневекового искусства. </w:t>
      </w:r>
    </w:p>
    <w:p w:rsidR="00002EAF" w:rsidRDefault="00E625E2">
      <w:pPr>
        <w:pStyle w:val="af9"/>
        <w:widowControl w:val="0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характеристика ренессансной эстетики: гуманизм против схоластики. </w:t>
      </w:r>
    </w:p>
    <w:p w:rsidR="00002EAF" w:rsidRDefault="00E625E2">
      <w:pPr>
        <w:pStyle w:val="af9"/>
        <w:widowControl w:val="0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Традиция рационализма о сущности эстетического (французский классицизм и др.).</w:t>
      </w:r>
    </w:p>
    <w:p w:rsidR="00002EAF" w:rsidRDefault="00E625E2">
      <w:pPr>
        <w:pStyle w:val="af9"/>
        <w:widowControl w:val="0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Творческие концепции </w:t>
      </w:r>
      <w:r>
        <w:rPr>
          <w:rFonts w:ascii="Times New Roman" w:hAnsi="Times New Roman" w:cs="Times New Roman"/>
          <w:sz w:val="24"/>
          <w:szCs w:val="24"/>
          <w:lang w:val="en-US"/>
        </w:rPr>
        <w:t>XVII</w:t>
      </w:r>
      <w:r>
        <w:rPr>
          <w:rFonts w:ascii="Times New Roman" w:hAnsi="Times New Roman" w:cs="Times New Roman"/>
          <w:sz w:val="24"/>
          <w:szCs w:val="24"/>
        </w:rPr>
        <w:t xml:space="preserve"> века: классицизм, реализм, барокко (основные принципы, представители). </w:t>
      </w:r>
    </w:p>
    <w:p w:rsidR="00002EAF" w:rsidRDefault="00E625E2">
      <w:pPr>
        <w:pStyle w:val="af9"/>
        <w:widowControl w:val="0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 как высшее искусство (Шопенгауэр).</w:t>
      </w:r>
    </w:p>
    <w:p w:rsidR="00002EAF" w:rsidRDefault="00E625E2">
      <w:pPr>
        <w:pStyle w:val="af9"/>
        <w:widowControl w:val="0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Социальная и классовая обусловленность эстетических принципов. </w:t>
      </w:r>
    </w:p>
    <w:p w:rsidR="00002EAF" w:rsidRDefault="00E625E2">
      <w:pPr>
        <w:pStyle w:val="af9"/>
        <w:widowControl w:val="0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Биологизм в эстетической концепции Спенсера. </w:t>
      </w:r>
    </w:p>
    <w:p w:rsidR="00002EAF" w:rsidRDefault="00E625E2">
      <w:pPr>
        <w:pStyle w:val="af9"/>
        <w:widowControl w:val="0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Социологическое направление в эстетике позитивизма (Конт).</w:t>
      </w:r>
    </w:p>
    <w:p w:rsidR="00002EAF" w:rsidRDefault="00E625E2">
      <w:pPr>
        <w:pStyle w:val="af9"/>
        <w:widowControl w:val="0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Социально-психологическая интерпретация эстетических категорий. </w:t>
      </w:r>
    </w:p>
    <w:p w:rsidR="00002EAF" w:rsidRDefault="00E625E2">
      <w:pPr>
        <w:pStyle w:val="af9"/>
        <w:widowControl w:val="0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Проблемы искусства и творчества в философии экзистенциализма (Ж.-</w:t>
      </w:r>
      <w:proofErr w:type="spellStart"/>
      <w:r>
        <w:rPr>
          <w:rFonts w:ascii="Times New Roman" w:hAnsi="Times New Roman" w:cs="Times New Roman"/>
          <w:sz w:val="24"/>
          <w:szCs w:val="24"/>
        </w:rPr>
        <w:t>П.Сартр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А.Камю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02EAF" w:rsidRDefault="00E625E2">
      <w:pPr>
        <w:pStyle w:val="af9"/>
        <w:widowControl w:val="0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 реализма в искусстве. </w:t>
      </w:r>
    </w:p>
    <w:p w:rsidR="00002EAF" w:rsidRDefault="00E625E2">
      <w:pPr>
        <w:pStyle w:val="af9"/>
        <w:widowControl w:val="0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Марксистская эстетика в России и СССР.</w:t>
      </w:r>
    </w:p>
    <w:p w:rsidR="00002EAF" w:rsidRDefault="00E625E2">
      <w:pPr>
        <w:pStyle w:val="af9"/>
        <w:widowControl w:val="0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Проблемы эстетического в дискуссиях западников и славянофилов. </w:t>
      </w:r>
    </w:p>
    <w:p w:rsidR="00002EAF" w:rsidRDefault="00E625E2">
      <w:pPr>
        <w:pStyle w:val="af9"/>
        <w:widowControl w:val="0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Отражение в художественных образах архитектуры строя общественной жизни, уровня духовного развития общества, его эстетических идеалов. </w:t>
      </w:r>
    </w:p>
    <w:p w:rsidR="00002EAF" w:rsidRDefault="00E625E2">
      <w:pPr>
        <w:pStyle w:val="af9"/>
        <w:widowControl w:val="0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Главные выразительные средства и приемы пластической образности: объем, форма, композиция, силуэт, движение, жест, ритм, пропорции, цвет, фактура. </w:t>
      </w:r>
    </w:p>
    <w:p w:rsidR="00002EAF" w:rsidRDefault="00E625E2">
      <w:pPr>
        <w:pStyle w:val="af9"/>
        <w:widowControl w:val="0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Рельеф и его разновидности: барельеф, горельеф, контррельеф.</w:t>
      </w:r>
    </w:p>
    <w:p w:rsidR="00002EAF" w:rsidRDefault="00E625E2">
      <w:pPr>
        <w:pStyle w:val="af9"/>
        <w:widowControl w:val="0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Историческое развитие скульптуры. </w:t>
      </w:r>
    </w:p>
    <w:p w:rsidR="00002EAF" w:rsidRDefault="00E625E2">
      <w:pPr>
        <w:pStyle w:val="af9"/>
        <w:widowControl w:val="0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Специфические возможности живописи в передаче реального мира. </w:t>
      </w:r>
    </w:p>
    <w:p w:rsidR="00002EAF" w:rsidRDefault="00E625E2">
      <w:pPr>
        <w:pStyle w:val="af9"/>
        <w:widowControl w:val="0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перспективы, ракурса, контраста, манеры исполнения и фактуры.</w:t>
      </w:r>
    </w:p>
    <w:p w:rsidR="00002EAF" w:rsidRDefault="00E625E2">
      <w:pPr>
        <w:pStyle w:val="af9"/>
        <w:widowControl w:val="0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и техника живописи: темпера, масляная живопись, энкаустика, мозаика, фреска, витраж, вазопись. </w:t>
      </w:r>
    </w:p>
    <w:p w:rsidR="00002EAF" w:rsidRDefault="00E625E2">
      <w:pPr>
        <w:pStyle w:val="af9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Историческое развитие жанров, их видоизменение и взаимопроникновение. </w:t>
      </w:r>
    </w:p>
    <w:p w:rsidR="00002EAF" w:rsidRDefault="00E625E2">
      <w:pPr>
        <w:pStyle w:val="af9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развития театрального искусства от первобытных обрядов до наших дней. </w:t>
      </w:r>
    </w:p>
    <w:p w:rsidR="00002EAF" w:rsidRDefault="00E625E2">
      <w:pPr>
        <w:pStyle w:val="af9"/>
        <w:widowControl w:val="0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 “кризиса театра”.</w:t>
      </w:r>
    </w:p>
    <w:p w:rsidR="00002EAF" w:rsidRDefault="00E625E2">
      <w:pPr>
        <w:pStyle w:val="af9"/>
        <w:widowControl w:val="0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Эмоциональный дуэт актера и зрителя - отличительная особенность театрального искусства.</w:t>
      </w:r>
    </w:p>
    <w:p w:rsidR="00002EAF" w:rsidRDefault="00E625E2">
      <w:pPr>
        <w:pStyle w:val="af9"/>
        <w:widowControl w:val="0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развития кино: от “великого немого” до стереоскопии и стереофонии широкоэкранного кинематографа. </w:t>
      </w:r>
    </w:p>
    <w:p w:rsidR="00002EAF" w:rsidRDefault="00E625E2">
      <w:pPr>
        <w:pStyle w:val="af9"/>
        <w:widowControl w:val="0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Особенности кинообраза и выразительные средства кино: крупный и средний план, композиция кадра, монтаж. </w:t>
      </w:r>
    </w:p>
    <w:p w:rsidR="00002EAF" w:rsidRDefault="00E625E2">
      <w:pPr>
        <w:pStyle w:val="af9"/>
        <w:widowControl w:val="0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Кино и телевидение: перспективы развития. </w:t>
      </w:r>
    </w:p>
    <w:p w:rsidR="00002EAF" w:rsidRDefault="00E625E2">
      <w:pPr>
        <w:pStyle w:val="af9"/>
        <w:widowControl w:val="0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“Музыкальный язык”.</w:t>
      </w:r>
    </w:p>
    <w:p w:rsidR="00002EAF" w:rsidRDefault="00E625E2">
      <w:pPr>
        <w:pStyle w:val="22"/>
        <w:numPr>
          <w:ilvl w:val="0"/>
          <w:numId w:val="4"/>
        </w:numPr>
        <w:spacing w:after="0" w:line="240" w:lineRule="auto"/>
        <w:ind w:left="357" w:hanging="357"/>
        <w:jc w:val="both"/>
      </w:pPr>
      <w:r>
        <w:t xml:space="preserve">Требования дизайна: функциональность, соответствие психики человека, единство целого и частностей, соблюдение правила “золотого сечения”. </w:t>
      </w:r>
    </w:p>
    <w:p w:rsidR="00002EAF" w:rsidRDefault="00E625E2">
      <w:pPr>
        <w:pStyle w:val="30"/>
        <w:numPr>
          <w:ilvl w:val="0"/>
          <w:numId w:val="4"/>
        </w:numPr>
        <w:spacing w:line="240" w:lineRule="auto"/>
        <w:ind w:left="357" w:hanging="357"/>
        <w:rPr>
          <w:sz w:val="24"/>
          <w:szCs w:val="24"/>
        </w:rPr>
      </w:pPr>
      <w:r>
        <w:rPr>
          <w:sz w:val="24"/>
          <w:szCs w:val="24"/>
        </w:rPr>
        <w:t>Искусство и труд.</w:t>
      </w:r>
    </w:p>
    <w:p w:rsidR="00002EAF" w:rsidRDefault="00E625E2">
      <w:pPr>
        <w:pStyle w:val="30"/>
        <w:numPr>
          <w:ilvl w:val="0"/>
          <w:numId w:val="4"/>
        </w:numPr>
        <w:spacing w:line="240" w:lineRule="auto"/>
        <w:ind w:left="357" w:hanging="357"/>
        <w:rPr>
          <w:sz w:val="24"/>
          <w:szCs w:val="24"/>
        </w:rPr>
      </w:pPr>
      <w:r>
        <w:rPr>
          <w:sz w:val="24"/>
          <w:szCs w:val="24"/>
        </w:rPr>
        <w:t>Свойства теплых и холодных цветов спектра.</w:t>
      </w:r>
    </w:p>
    <w:p w:rsidR="00002EAF" w:rsidRDefault="00E625E2">
      <w:pPr>
        <w:pStyle w:val="30"/>
        <w:numPr>
          <w:ilvl w:val="0"/>
          <w:numId w:val="4"/>
        </w:numPr>
        <w:spacing w:line="240" w:lineRule="auto"/>
        <w:ind w:left="357" w:hanging="357"/>
        <w:rPr>
          <w:sz w:val="24"/>
          <w:szCs w:val="24"/>
        </w:rPr>
      </w:pPr>
      <w:r>
        <w:rPr>
          <w:sz w:val="24"/>
          <w:szCs w:val="24"/>
        </w:rPr>
        <w:t xml:space="preserve">Цвет и его воздействие на психику человека. </w:t>
      </w:r>
    </w:p>
    <w:p w:rsidR="00002EAF" w:rsidRDefault="00E625E2">
      <w:pPr>
        <w:pStyle w:val="af9"/>
        <w:widowControl w:val="0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Романс. Камерно-инструментальная музыка. Симфоническая музыка. </w:t>
      </w:r>
    </w:p>
    <w:p w:rsidR="00002EAF" w:rsidRDefault="00E625E2">
      <w:pPr>
        <w:pStyle w:val="af9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Специфика эстетического как самовыражения человека, ценностного отношения человека к миру. </w:t>
      </w:r>
    </w:p>
    <w:p w:rsidR="00002EAF" w:rsidRDefault="00E625E2">
      <w:pPr>
        <w:pStyle w:val="af9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эстетического восприятия. </w:t>
      </w:r>
    </w:p>
    <w:p w:rsidR="00002EAF" w:rsidRDefault="00E625E2">
      <w:pPr>
        <w:pStyle w:val="af9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Эстетическое как сфера художественной деятельности людей.</w:t>
      </w:r>
    </w:p>
    <w:p w:rsidR="00002EAF" w:rsidRDefault="00E625E2">
      <w:pPr>
        <w:pStyle w:val="af9"/>
        <w:widowControl w:val="0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Функции эстетики: ценностно-ориентирующая, нормативная, познавательная, воспитательная.</w:t>
      </w:r>
    </w:p>
    <w:p w:rsidR="00002EAF" w:rsidRDefault="00E625E2">
      <w:pPr>
        <w:pStyle w:val="af9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Прекрасное как основная положительная форма эстетического освоения действительности. </w:t>
      </w:r>
    </w:p>
    <w:p w:rsidR="00002EAF" w:rsidRDefault="00E625E2">
      <w:pPr>
        <w:pStyle w:val="af9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Прекрасное и безобразное. </w:t>
      </w:r>
    </w:p>
    <w:p w:rsidR="00002EAF" w:rsidRDefault="00E625E2">
      <w:pPr>
        <w:pStyle w:val="af9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Трагическое как эстетическая категория.</w:t>
      </w:r>
    </w:p>
    <w:p w:rsidR="00002EAF" w:rsidRDefault="00E625E2">
      <w:pPr>
        <w:pStyle w:val="af9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Социальные группы как носители эстетических вкусов и нравов. </w:t>
      </w:r>
    </w:p>
    <w:p w:rsidR="00002EAF" w:rsidRDefault="00E625E2">
      <w:pPr>
        <w:pStyle w:val="af9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Искусство как специфический род практически-духовного освоения действительности. </w:t>
      </w:r>
    </w:p>
    <w:p w:rsidR="00002EAF" w:rsidRDefault="00E625E2">
      <w:pPr>
        <w:pStyle w:val="af9"/>
        <w:widowControl w:val="0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Структура искусства: виды искусства, жанры, исторические типы </w:t>
      </w:r>
    </w:p>
    <w:p w:rsidR="00002EAF" w:rsidRDefault="00002EAF">
      <w:pPr>
        <w:jc w:val="both"/>
        <w:rPr>
          <w:b/>
          <w:bCs/>
          <w:iCs/>
        </w:rPr>
      </w:pPr>
    </w:p>
    <w:p w:rsidR="00002EAF" w:rsidRDefault="00E625E2">
      <w:pPr>
        <w:jc w:val="both"/>
        <w:rPr>
          <w:b/>
        </w:rPr>
      </w:pPr>
      <w:r>
        <w:rPr>
          <w:b/>
        </w:rPr>
        <w:t>5.2 Темы рефератов:</w:t>
      </w:r>
    </w:p>
    <w:p w:rsidR="00002EAF" w:rsidRDefault="00E625E2">
      <w:pPr>
        <w:numPr>
          <w:ilvl w:val="0"/>
          <w:numId w:val="5"/>
        </w:numPr>
        <w:tabs>
          <w:tab w:val="left" w:pos="426"/>
        </w:tabs>
        <w:ind w:left="357" w:hanging="357"/>
        <w:jc w:val="both"/>
      </w:pPr>
      <w:r>
        <w:t>Эстетические чувства, их связь с иерархией потребностей личности.</w:t>
      </w:r>
    </w:p>
    <w:p w:rsidR="00002EAF" w:rsidRDefault="00E625E2">
      <w:pPr>
        <w:numPr>
          <w:ilvl w:val="0"/>
          <w:numId w:val="5"/>
        </w:numPr>
        <w:tabs>
          <w:tab w:val="left" w:pos="426"/>
        </w:tabs>
        <w:ind w:left="357" w:hanging="357"/>
        <w:jc w:val="both"/>
      </w:pPr>
      <w:r>
        <w:t>Художественное произведение как форма бытия искусства.</w:t>
      </w:r>
    </w:p>
    <w:p w:rsidR="00002EAF" w:rsidRDefault="00E625E2">
      <w:pPr>
        <w:numPr>
          <w:ilvl w:val="0"/>
          <w:numId w:val="5"/>
        </w:numPr>
        <w:tabs>
          <w:tab w:val="left" w:pos="426"/>
        </w:tabs>
        <w:ind w:left="357" w:hanging="357"/>
        <w:jc w:val="both"/>
      </w:pPr>
      <w:r>
        <w:t>Историзм эстетических нравов.</w:t>
      </w:r>
    </w:p>
    <w:p w:rsidR="00002EAF" w:rsidRDefault="00E625E2">
      <w:pPr>
        <w:numPr>
          <w:ilvl w:val="0"/>
          <w:numId w:val="5"/>
        </w:numPr>
        <w:tabs>
          <w:tab w:val="left" w:pos="426"/>
        </w:tabs>
        <w:ind w:left="357" w:hanging="357"/>
        <w:jc w:val="both"/>
      </w:pPr>
      <w:r>
        <w:t>Эстетический идеал как один из социальных ориентиров.</w:t>
      </w:r>
    </w:p>
    <w:p w:rsidR="00002EAF" w:rsidRDefault="00E625E2">
      <w:pPr>
        <w:numPr>
          <w:ilvl w:val="0"/>
          <w:numId w:val="5"/>
        </w:numPr>
        <w:tabs>
          <w:tab w:val="left" w:pos="426"/>
        </w:tabs>
        <w:ind w:left="357" w:hanging="357"/>
        <w:jc w:val="both"/>
      </w:pPr>
      <w:r>
        <w:t>Эстетические особенности христианского искусства.</w:t>
      </w:r>
    </w:p>
    <w:p w:rsidR="00002EAF" w:rsidRDefault="00E625E2">
      <w:pPr>
        <w:numPr>
          <w:ilvl w:val="0"/>
          <w:numId w:val="5"/>
        </w:numPr>
        <w:tabs>
          <w:tab w:val="left" w:pos="426"/>
        </w:tabs>
        <w:ind w:left="357" w:hanging="357"/>
        <w:jc w:val="both"/>
      </w:pPr>
      <w:r>
        <w:t>Эстетические особенности исламского искусства.</w:t>
      </w:r>
    </w:p>
    <w:p w:rsidR="00002EAF" w:rsidRDefault="00E625E2">
      <w:pPr>
        <w:numPr>
          <w:ilvl w:val="0"/>
          <w:numId w:val="5"/>
        </w:numPr>
        <w:tabs>
          <w:tab w:val="left" w:pos="426"/>
        </w:tabs>
        <w:ind w:left="357" w:hanging="357"/>
        <w:jc w:val="both"/>
      </w:pPr>
      <w:r>
        <w:t>Эстетические особенности буддийского искусства.</w:t>
      </w:r>
    </w:p>
    <w:p w:rsidR="00002EAF" w:rsidRDefault="00E625E2">
      <w:pPr>
        <w:numPr>
          <w:ilvl w:val="0"/>
          <w:numId w:val="5"/>
        </w:numPr>
        <w:tabs>
          <w:tab w:val="left" w:pos="426"/>
        </w:tabs>
        <w:ind w:left="357" w:hanging="357"/>
        <w:jc w:val="both"/>
      </w:pPr>
      <w:r>
        <w:t>Специфика технической эстетики.</w:t>
      </w:r>
    </w:p>
    <w:p w:rsidR="00002EAF" w:rsidRDefault="00E625E2">
      <w:pPr>
        <w:numPr>
          <w:ilvl w:val="0"/>
          <w:numId w:val="5"/>
        </w:numPr>
        <w:tabs>
          <w:tab w:val="left" w:pos="426"/>
        </w:tabs>
        <w:ind w:left="357" w:hanging="357"/>
        <w:jc w:val="both"/>
      </w:pPr>
      <w:r>
        <w:t>Художественный образ – центральное понятие произведения искусства.</w:t>
      </w:r>
    </w:p>
    <w:p w:rsidR="00002EAF" w:rsidRDefault="00E625E2">
      <w:pPr>
        <w:numPr>
          <w:ilvl w:val="0"/>
          <w:numId w:val="5"/>
        </w:numPr>
        <w:tabs>
          <w:tab w:val="left" w:pos="426"/>
        </w:tabs>
        <w:ind w:left="357" w:hanging="357"/>
        <w:jc w:val="both"/>
      </w:pPr>
      <w:r>
        <w:t>Специфика проявлений эстетического в науке.</w:t>
      </w:r>
    </w:p>
    <w:p w:rsidR="00002EAF" w:rsidRDefault="00E625E2">
      <w:pPr>
        <w:numPr>
          <w:ilvl w:val="0"/>
          <w:numId w:val="5"/>
        </w:numPr>
        <w:tabs>
          <w:tab w:val="left" w:pos="426"/>
        </w:tabs>
        <w:ind w:left="357" w:hanging="357"/>
        <w:jc w:val="both"/>
      </w:pPr>
      <w:r>
        <w:t>Пространственные виды искусства (живопись, скульптура, архитектура).</w:t>
      </w:r>
    </w:p>
    <w:p w:rsidR="00002EAF" w:rsidRDefault="00E625E2">
      <w:pPr>
        <w:numPr>
          <w:ilvl w:val="0"/>
          <w:numId w:val="5"/>
        </w:numPr>
        <w:tabs>
          <w:tab w:val="left" w:pos="426"/>
        </w:tabs>
        <w:ind w:left="357" w:hanging="357"/>
        <w:jc w:val="both"/>
      </w:pPr>
      <w:r>
        <w:t>Временные виды искусства (музыка, литература).</w:t>
      </w:r>
    </w:p>
    <w:p w:rsidR="00002EAF" w:rsidRDefault="00E625E2">
      <w:pPr>
        <w:numPr>
          <w:ilvl w:val="0"/>
          <w:numId w:val="5"/>
        </w:numPr>
        <w:tabs>
          <w:tab w:val="left" w:pos="426"/>
        </w:tabs>
        <w:ind w:left="357" w:hanging="357"/>
        <w:jc w:val="both"/>
      </w:pPr>
      <w:r>
        <w:t>Синтетические виды искусства (танец, театр, кино).</w:t>
      </w:r>
    </w:p>
    <w:p w:rsidR="00002EAF" w:rsidRDefault="00E625E2">
      <w:pPr>
        <w:numPr>
          <w:ilvl w:val="0"/>
          <w:numId w:val="5"/>
        </w:numPr>
        <w:tabs>
          <w:tab w:val="left" w:pos="426"/>
        </w:tabs>
        <w:ind w:left="357" w:hanging="357"/>
        <w:jc w:val="both"/>
      </w:pPr>
      <w:r>
        <w:t>Особенности современной эстетической мысли.</w:t>
      </w:r>
    </w:p>
    <w:p w:rsidR="00002EAF" w:rsidRDefault="00E625E2">
      <w:pPr>
        <w:numPr>
          <w:ilvl w:val="0"/>
          <w:numId w:val="5"/>
        </w:numPr>
        <w:tabs>
          <w:tab w:val="left" w:pos="426"/>
        </w:tabs>
        <w:ind w:left="357" w:hanging="357"/>
        <w:jc w:val="both"/>
      </w:pPr>
      <w:r>
        <w:t>История художественных стилей в Европе.</w:t>
      </w:r>
    </w:p>
    <w:p w:rsidR="00002EAF" w:rsidRDefault="00E625E2">
      <w:pPr>
        <w:numPr>
          <w:ilvl w:val="0"/>
          <w:numId w:val="5"/>
        </w:numPr>
        <w:tabs>
          <w:tab w:val="left" w:pos="426"/>
        </w:tabs>
        <w:ind w:left="357" w:hanging="357"/>
        <w:jc w:val="both"/>
      </w:pPr>
      <w:r>
        <w:t>Эстетическая традиция как составная часть национального характера.</w:t>
      </w:r>
    </w:p>
    <w:p w:rsidR="00002EAF" w:rsidRDefault="00E625E2">
      <w:pPr>
        <w:numPr>
          <w:ilvl w:val="0"/>
          <w:numId w:val="5"/>
        </w:numPr>
        <w:tabs>
          <w:tab w:val="left" w:pos="426"/>
        </w:tabs>
        <w:ind w:left="357" w:hanging="357"/>
        <w:jc w:val="both"/>
      </w:pPr>
      <w:r>
        <w:t>Исторические лики прекрасного.</w:t>
      </w:r>
    </w:p>
    <w:p w:rsidR="00002EAF" w:rsidRDefault="00E625E2">
      <w:pPr>
        <w:numPr>
          <w:ilvl w:val="0"/>
          <w:numId w:val="5"/>
        </w:numPr>
        <w:tabs>
          <w:tab w:val="left" w:pos="426"/>
        </w:tabs>
        <w:ind w:left="357" w:hanging="357"/>
        <w:jc w:val="both"/>
      </w:pPr>
      <w:r>
        <w:t>Диалектика абсолютного и относительного применительно к иерархии эстетических категорий.</w:t>
      </w:r>
    </w:p>
    <w:p w:rsidR="00002EAF" w:rsidRDefault="00E625E2">
      <w:pPr>
        <w:numPr>
          <w:ilvl w:val="0"/>
          <w:numId w:val="5"/>
        </w:numPr>
        <w:tabs>
          <w:tab w:val="left" w:pos="426"/>
        </w:tabs>
        <w:ind w:left="357" w:hanging="357"/>
        <w:jc w:val="both"/>
      </w:pPr>
      <w:r>
        <w:t>Эстетические принципы дзен-буддизма как историческая основа эстетики дизайна.</w:t>
      </w:r>
    </w:p>
    <w:p w:rsidR="00002EAF" w:rsidRDefault="00E625E2">
      <w:pPr>
        <w:numPr>
          <w:ilvl w:val="0"/>
          <w:numId w:val="5"/>
        </w:numPr>
        <w:tabs>
          <w:tab w:val="left" w:pos="426"/>
        </w:tabs>
        <w:ind w:left="357" w:hanging="357"/>
        <w:jc w:val="both"/>
      </w:pPr>
      <w:r>
        <w:t>Эстетические течения, отразившиеся в архитектуре Санкт-Петербурга</w:t>
      </w:r>
    </w:p>
    <w:p w:rsidR="00002EAF" w:rsidRDefault="00E625E2">
      <w:pPr>
        <w:numPr>
          <w:ilvl w:val="0"/>
          <w:numId w:val="5"/>
        </w:numPr>
        <w:tabs>
          <w:tab w:val="left" w:pos="426"/>
        </w:tabs>
        <w:ind w:left="357" w:hanging="357"/>
        <w:jc w:val="both"/>
      </w:pPr>
      <w:r>
        <w:t>Эстетика православной иконы.</w:t>
      </w:r>
    </w:p>
    <w:p w:rsidR="00002EAF" w:rsidRDefault="00E625E2">
      <w:pPr>
        <w:numPr>
          <w:ilvl w:val="0"/>
          <w:numId w:val="5"/>
        </w:numPr>
        <w:tabs>
          <w:tab w:val="left" w:pos="426"/>
        </w:tabs>
        <w:ind w:left="357" w:hanging="357"/>
        <w:jc w:val="both"/>
      </w:pPr>
      <w:r>
        <w:t>Проблемы современного эстетического воспитания.</w:t>
      </w:r>
    </w:p>
    <w:p w:rsidR="00002EAF" w:rsidRDefault="00E625E2">
      <w:pPr>
        <w:numPr>
          <w:ilvl w:val="0"/>
          <w:numId w:val="5"/>
        </w:numPr>
        <w:tabs>
          <w:tab w:val="left" w:pos="426"/>
        </w:tabs>
        <w:ind w:left="357" w:hanging="357"/>
        <w:jc w:val="both"/>
      </w:pPr>
      <w:r>
        <w:t>Психологические аспекты, освоение эстетических категорий.</w:t>
      </w:r>
    </w:p>
    <w:p w:rsidR="00002EAF" w:rsidRDefault="00002EAF">
      <w:pPr>
        <w:ind w:left="357" w:hanging="357"/>
        <w:jc w:val="both"/>
        <w:rPr>
          <w:b/>
        </w:rPr>
      </w:pPr>
    </w:p>
    <w:p w:rsidR="00002EAF" w:rsidRDefault="00E625E2">
      <w:pPr>
        <w:rPr>
          <w:b/>
          <w:bCs/>
        </w:rPr>
      </w:pPr>
      <w:r>
        <w:rPr>
          <w:b/>
          <w:bCs/>
        </w:rPr>
        <w:t>5.3 Темы практических занятий:</w:t>
      </w:r>
    </w:p>
    <w:p w:rsidR="00002EAF" w:rsidRDefault="00E625E2">
      <w:pPr>
        <w:widowControl w:val="0"/>
        <w:jc w:val="both"/>
      </w:pPr>
      <w:r>
        <w:rPr>
          <w:b/>
          <w:bCs/>
          <w:i/>
        </w:rPr>
        <w:t xml:space="preserve">К теме 2. </w:t>
      </w:r>
      <w:r>
        <w:rPr>
          <w:bCs/>
        </w:rPr>
        <w:t>Эстетическая мысль античности.</w:t>
      </w:r>
      <w:r>
        <w:t xml:space="preserve"> </w:t>
      </w:r>
      <w:r>
        <w:rPr>
          <w:bCs/>
        </w:rPr>
        <w:t>Эстетическая мысль Средневековья.</w:t>
      </w:r>
    </w:p>
    <w:p w:rsidR="00002EAF" w:rsidRDefault="00E625E2">
      <w:pPr>
        <w:widowControl w:val="0"/>
        <w:jc w:val="both"/>
        <w:rPr>
          <w:bCs/>
        </w:rPr>
      </w:pPr>
      <w:r>
        <w:rPr>
          <w:bCs/>
        </w:rPr>
        <w:lastRenderedPageBreak/>
        <w:t xml:space="preserve">Эстетическая мысль эпохи Возрождения. Эстетическая мысль </w:t>
      </w:r>
      <w:r>
        <w:rPr>
          <w:bCs/>
          <w:lang w:val="en-US"/>
        </w:rPr>
        <w:t>XVII</w:t>
      </w:r>
      <w:r>
        <w:rPr>
          <w:bCs/>
        </w:rPr>
        <w:t xml:space="preserve"> - </w:t>
      </w:r>
      <w:r>
        <w:rPr>
          <w:bCs/>
          <w:lang w:val="en-US"/>
        </w:rPr>
        <w:t>XVIII</w:t>
      </w:r>
      <w:r>
        <w:rPr>
          <w:bCs/>
        </w:rPr>
        <w:t xml:space="preserve"> веков.</w:t>
      </w:r>
    </w:p>
    <w:p w:rsidR="00002EAF" w:rsidRDefault="00E625E2">
      <w:pPr>
        <w:widowControl w:val="0"/>
        <w:jc w:val="both"/>
        <w:rPr>
          <w:bCs/>
        </w:rPr>
      </w:pPr>
      <w:r>
        <w:rPr>
          <w:bCs/>
        </w:rPr>
        <w:t xml:space="preserve">Эстетическая мысль второй половины </w:t>
      </w:r>
      <w:r>
        <w:rPr>
          <w:bCs/>
          <w:lang w:val="en-US"/>
        </w:rPr>
        <w:t>XIX</w:t>
      </w:r>
      <w:r>
        <w:rPr>
          <w:bCs/>
        </w:rPr>
        <w:t xml:space="preserve"> - начала ХХ веков. Эстетическая мысль ХХ века. Эстетическая мысль в России (</w:t>
      </w:r>
      <w:r>
        <w:rPr>
          <w:bCs/>
          <w:lang w:val="en-US"/>
        </w:rPr>
        <w:t>XIX</w:t>
      </w:r>
      <w:r>
        <w:rPr>
          <w:bCs/>
        </w:rPr>
        <w:t>-</w:t>
      </w:r>
      <w:r>
        <w:rPr>
          <w:bCs/>
          <w:lang w:val="en-US"/>
        </w:rPr>
        <w:t>XX</w:t>
      </w:r>
      <w:r>
        <w:rPr>
          <w:bCs/>
        </w:rPr>
        <w:t>вв.).</w:t>
      </w:r>
    </w:p>
    <w:p w:rsidR="00002EAF" w:rsidRDefault="00E625E2">
      <w:pPr>
        <w:widowControl w:val="0"/>
        <w:jc w:val="both"/>
      </w:pPr>
      <w:r>
        <w:rPr>
          <w:b/>
          <w:bCs/>
          <w:i/>
        </w:rPr>
        <w:t xml:space="preserve">К теме 3. </w:t>
      </w:r>
      <w:r>
        <w:t>Эстетика авангарда ХХ века: безобразное как эстетический эквивалент абсурдности бытия. Низменное как форма безобразного. Ужасное как эстетическая категория. Трагическое как форма проявления прекрасного, возвышенного. Диалектика трагического и комического (“смех сквозь слезы”). Комическое и безобразное, комизм и оптимизм.</w:t>
      </w:r>
    </w:p>
    <w:p w:rsidR="00002EAF" w:rsidRDefault="00E625E2">
      <w:pPr>
        <w:jc w:val="both"/>
      </w:pPr>
      <w:r>
        <w:rPr>
          <w:b/>
          <w:bCs/>
          <w:i/>
        </w:rPr>
        <w:t xml:space="preserve">К теме 4. </w:t>
      </w:r>
      <w:r>
        <w:t>Эстетические чувства: их градация, историзм, культурное своеобразие, личностная детерминация. Социальные группы как носители эстетических вкусов и нравов. Эстетические нравы – их историзм, культурное своеобразие, связь с формами преемственности в культуре.</w:t>
      </w:r>
    </w:p>
    <w:p w:rsidR="00002EAF" w:rsidRDefault="00E625E2">
      <w:pPr>
        <w:widowControl w:val="0"/>
        <w:jc w:val="both"/>
      </w:pPr>
      <w:r>
        <w:rPr>
          <w:b/>
          <w:bCs/>
          <w:i/>
        </w:rPr>
        <w:t xml:space="preserve">К теме 5. </w:t>
      </w:r>
      <w:r>
        <w:t>Природа художественного творчества. Эстетика и психология творчества. Понятие художественного образа. Художественная правда. Роль личности художника: диалектика субъективного и объективного, индивидуального и общественного.</w:t>
      </w:r>
    </w:p>
    <w:p w:rsidR="00002EAF" w:rsidRDefault="00E625E2">
      <w:pPr>
        <w:pStyle w:val="af4"/>
        <w:jc w:val="both"/>
      </w:pPr>
      <w:r>
        <w:rPr>
          <w:b/>
          <w:bCs/>
          <w:i/>
        </w:rPr>
        <w:t xml:space="preserve">К теме 6. </w:t>
      </w:r>
      <w:r>
        <w:t>Отражение в художественных образах архитектуры строя общественной жизни, уровня духовного развития общества, его эстетических идеалов. Раскрытие целесообразности архитектурного замысла в организации пространства, в группировке архитектурных масс, в пропорциональных отношениях частей и целого, в ритмическом строе.</w:t>
      </w:r>
    </w:p>
    <w:p w:rsidR="00002EAF" w:rsidRDefault="00E625E2">
      <w:pPr>
        <w:pStyle w:val="af4"/>
        <w:jc w:val="both"/>
      </w:pPr>
      <w:r>
        <w:rPr>
          <w:b/>
          <w:bCs/>
          <w:i/>
        </w:rPr>
        <w:t xml:space="preserve">К теме 7. </w:t>
      </w:r>
      <w:r>
        <w:t>Человек как основная тема скульптуры. Основные разновидности круглой пластики: станковая, монументальная, мемориальная скульптура. Рельеф и его разновидности: барельеф, горельеф, контррельеф. Жанры скульптуры. Историческое развитие скульптуры. Скульптура и архитектура.</w:t>
      </w:r>
    </w:p>
    <w:p w:rsidR="00002EAF" w:rsidRDefault="00E625E2">
      <w:pPr>
        <w:widowControl w:val="0"/>
        <w:jc w:val="both"/>
      </w:pPr>
      <w:r>
        <w:rPr>
          <w:b/>
          <w:bCs/>
          <w:i/>
        </w:rPr>
        <w:t xml:space="preserve">К теме 8. </w:t>
      </w:r>
      <w:r>
        <w:t>Художественный образ. Выразительные средства живописи: цвет, светотень, линия и силуэт, композиция, ритм. Значение перспективы, ракурса, контраста, манеры исполнения и фактуры. Основные жанры живописи: бытовой, исторический, портрет, пейзаж, натюрморт. Историческое развитие жанров, их видоизменение и взаимопроникновение. Выразительные возможности бессюжетных композиций. Принципы художественного анализа живописного произведения.</w:t>
      </w:r>
    </w:p>
    <w:p w:rsidR="00002EAF" w:rsidRDefault="00E625E2">
      <w:pPr>
        <w:widowControl w:val="0"/>
        <w:jc w:val="both"/>
      </w:pPr>
      <w:r>
        <w:rPr>
          <w:b/>
          <w:bCs/>
          <w:i/>
        </w:rPr>
        <w:t xml:space="preserve">К теме 9. </w:t>
      </w:r>
      <w:r>
        <w:t xml:space="preserve">История развития театрального искусства от первобытных обрядов до наших дней. Русское сценическое искусство - театр реализма, острой социальной проблематики, психологического анализа. Проблема “кризиса театра”. История развития кино: от “великого немого” до стереоскопии и стереофонии широкоэкранного кинематографа. Кино как синтетическое искусство. Театр и кино. Кино и телевидение: перспективы развития. </w:t>
      </w:r>
    </w:p>
    <w:p w:rsidR="00002EAF" w:rsidRDefault="00E625E2">
      <w:pPr>
        <w:widowControl w:val="0"/>
        <w:jc w:val="both"/>
      </w:pPr>
      <w:r>
        <w:rPr>
          <w:b/>
          <w:bCs/>
          <w:i/>
        </w:rPr>
        <w:t xml:space="preserve">К теме 10. </w:t>
      </w:r>
      <w:r>
        <w:t xml:space="preserve">Особенности музыки как вида искусства. Музыкальные стили и жанры. Выразительные средства музыки. “Музыкальный язык”. Природа музыкального образа. Музыкальная культура. Музыка “серьезная” и “легкая”. </w:t>
      </w:r>
    </w:p>
    <w:p w:rsidR="00002EAF" w:rsidRDefault="00E625E2">
      <w:pPr>
        <w:widowControl w:val="0"/>
        <w:jc w:val="both"/>
      </w:pPr>
      <w:r>
        <w:rPr>
          <w:b/>
          <w:bCs/>
          <w:i/>
        </w:rPr>
        <w:t xml:space="preserve">К теме 11. </w:t>
      </w:r>
      <w:r>
        <w:t>Эстетика и техника: альтернатива или интеграция. Дизайн как искусство. Требования дизайна: функциональность, соответствие психики человека, единство целого и частностей, соблюдение правила “золотого сечения”. Методы дизайна: гениальная интуиция и математический расчет. Роль дизайна в современной культуре.</w:t>
      </w:r>
    </w:p>
    <w:p w:rsidR="00002EAF" w:rsidRDefault="00002EAF">
      <w:pPr>
        <w:rPr>
          <w:b/>
          <w:bCs/>
          <w:caps/>
        </w:rPr>
      </w:pPr>
    </w:p>
    <w:p w:rsidR="00002EAF" w:rsidRDefault="00E625E2">
      <w:pPr>
        <w:rPr>
          <w:b/>
          <w:bCs/>
        </w:rPr>
      </w:pPr>
      <w:r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002EAF" w:rsidRDefault="00E625E2">
      <w:pPr>
        <w:spacing w:after="120"/>
        <w:rPr>
          <w:b/>
          <w:bCs/>
        </w:rPr>
      </w:pPr>
      <w:r>
        <w:rPr>
          <w:b/>
          <w:bCs/>
        </w:rPr>
        <w:t>6.1. Текущий контроль</w:t>
      </w:r>
    </w:p>
    <w:p w:rsidR="00002EAF" w:rsidRDefault="00002EAF">
      <w:pPr>
        <w:spacing w:after="120"/>
        <w:rPr>
          <w:b/>
          <w:bCs/>
        </w:rPr>
      </w:pPr>
    </w:p>
    <w:tbl>
      <w:tblPr>
        <w:tblW w:w="9356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566"/>
        <w:gridCol w:w="6097"/>
        <w:gridCol w:w="2693"/>
      </w:tblGrid>
      <w:tr w:rsidR="00002EAF">
        <w:trPr>
          <w:trHeight w:val="58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EAF" w:rsidRDefault="00E625E2">
            <w:pPr>
              <w:pStyle w:val="af4"/>
              <w:widowControl w:val="0"/>
              <w:jc w:val="center"/>
            </w:pPr>
            <w:r>
              <w:t>№</w:t>
            </w:r>
          </w:p>
          <w:p w:rsidR="00002EAF" w:rsidRDefault="00E625E2">
            <w:pPr>
              <w:pStyle w:val="af4"/>
              <w:widowControl w:val="0"/>
              <w:jc w:val="center"/>
            </w:pPr>
            <w:r>
              <w:t>п/п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EAF" w:rsidRDefault="00E625E2">
            <w:pPr>
              <w:pStyle w:val="af4"/>
              <w:widowControl w:val="0"/>
              <w:jc w:val="center"/>
            </w:pPr>
            <w:r>
              <w:t>№  и наименование блока (раздела) дисциплины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EAF" w:rsidRDefault="00E625E2">
            <w:pPr>
              <w:pStyle w:val="af4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текущего контроля</w:t>
            </w:r>
          </w:p>
        </w:tc>
      </w:tr>
      <w:tr w:rsidR="00002EA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  <w:jc w:val="center"/>
            </w:pPr>
            <w:r>
              <w:t>1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</w:pPr>
            <w:r>
              <w:t>Темы 1-11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EAF" w:rsidRDefault="00E625E2">
            <w:pPr>
              <w:pStyle w:val="af4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Конспект</w:t>
            </w:r>
          </w:p>
          <w:p w:rsidR="00002EAF" w:rsidRDefault="00E625E2">
            <w:pPr>
              <w:pStyle w:val="af4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Реферат</w:t>
            </w:r>
          </w:p>
          <w:p w:rsidR="00002EAF" w:rsidRDefault="00E625E2">
            <w:pPr>
              <w:pStyle w:val="af4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</w:tbl>
    <w:p w:rsidR="00002EAF" w:rsidRDefault="00002EAF">
      <w:pPr>
        <w:jc w:val="both"/>
        <w:rPr>
          <w:bCs/>
          <w:i/>
        </w:rPr>
      </w:pPr>
    </w:p>
    <w:p w:rsidR="00002EAF" w:rsidRDefault="00E625E2">
      <w:pPr>
        <w:spacing w:line="360" w:lineRule="auto"/>
        <w:rPr>
          <w:b/>
          <w:bCs/>
        </w:rPr>
      </w:pPr>
      <w:r>
        <w:rPr>
          <w:b/>
          <w:bCs/>
        </w:rPr>
        <w:t xml:space="preserve">7. </w:t>
      </w:r>
      <w:proofErr w:type="gramStart"/>
      <w:r>
        <w:rPr>
          <w:b/>
          <w:bCs/>
        </w:rPr>
        <w:t>ПЕРЕЧЕНЬ  УЧЕБНОЙ</w:t>
      </w:r>
      <w:proofErr w:type="gramEnd"/>
      <w:r>
        <w:rPr>
          <w:b/>
          <w:bCs/>
        </w:rPr>
        <w:t xml:space="preserve"> ЛИТЕРАТУРЫ:</w:t>
      </w:r>
    </w:p>
    <w:p w:rsidR="00002EAF" w:rsidRDefault="00002EAF">
      <w:pPr>
        <w:jc w:val="both"/>
        <w:rPr>
          <w:rFonts w:ascii="Times New Roman Полужирный" w:hAnsi="Times New Roman Полужирный"/>
          <w:b/>
          <w:bCs/>
          <w:caps/>
        </w:rPr>
      </w:pPr>
    </w:p>
    <w:tbl>
      <w:tblPr>
        <w:tblW w:w="9632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637"/>
        <w:gridCol w:w="2381"/>
        <w:gridCol w:w="1522"/>
        <w:gridCol w:w="1113"/>
        <w:gridCol w:w="881"/>
        <w:gridCol w:w="1338"/>
        <w:gridCol w:w="1524"/>
        <w:gridCol w:w="236"/>
      </w:tblGrid>
      <w:tr w:rsidR="00002EAF" w:rsidTr="00CE0402">
        <w:trPr>
          <w:cantSplit/>
          <w:trHeight w:val="457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EAF" w:rsidRDefault="00E625E2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EAF" w:rsidRDefault="00E625E2">
            <w:pPr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EAF" w:rsidRDefault="00E625E2">
            <w:pPr>
              <w:widowControl w:val="0"/>
              <w:jc w:val="center"/>
            </w:pPr>
            <w:r>
              <w:t>Авторы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2EAF" w:rsidRDefault="00E625E2">
            <w:pPr>
              <w:widowControl w:val="0"/>
              <w:ind w:left="113" w:right="113"/>
              <w:jc w:val="center"/>
            </w:pPr>
            <w:r>
              <w:t>Место издания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2EAF" w:rsidRDefault="00E625E2">
            <w:pPr>
              <w:widowControl w:val="0"/>
              <w:ind w:left="113" w:right="113"/>
              <w:jc w:val="center"/>
            </w:pPr>
            <w:r>
              <w:t>Год издания</w:t>
            </w:r>
          </w:p>
        </w:tc>
        <w:tc>
          <w:tcPr>
            <w:tcW w:w="3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EAF" w:rsidRDefault="00E625E2">
            <w:pPr>
              <w:widowControl w:val="0"/>
              <w:jc w:val="center"/>
            </w:pPr>
            <w:r>
              <w:t>Наличие</w:t>
            </w:r>
          </w:p>
        </w:tc>
      </w:tr>
      <w:tr w:rsidR="00002EAF" w:rsidTr="00CE0402">
        <w:trPr>
          <w:cantSplit/>
          <w:trHeight w:val="519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002EAF">
            <w:pPr>
              <w:widowControl w:val="0"/>
              <w:jc w:val="center"/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002EAF">
            <w:pPr>
              <w:widowControl w:val="0"/>
              <w:jc w:val="center"/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002EAF">
            <w:pPr>
              <w:widowControl w:val="0"/>
              <w:jc w:val="center"/>
            </w:pPr>
          </w:p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2EAF" w:rsidRDefault="00002EAF">
            <w:pPr>
              <w:widowControl w:val="0"/>
              <w:ind w:left="113" w:right="113"/>
              <w:jc w:val="center"/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2EAF" w:rsidRDefault="00002EAF">
            <w:pPr>
              <w:widowControl w:val="0"/>
              <w:ind w:left="113" w:right="113"/>
              <w:jc w:val="center"/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  <w:jc w:val="center"/>
            </w:pPr>
            <w:r>
              <w:t>Печатные издания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  <w:jc w:val="center"/>
            </w:pPr>
            <w:r>
              <w:t>ЭБС</w:t>
            </w:r>
          </w:p>
          <w:p w:rsidR="00002EAF" w:rsidRDefault="00E625E2">
            <w:pPr>
              <w:widowControl w:val="0"/>
              <w:jc w:val="center"/>
            </w:pPr>
            <w:r>
              <w:t>(адрес в сети Интернет)</w:t>
            </w:r>
          </w:p>
        </w:tc>
      </w:tr>
      <w:tr w:rsidR="00002EAF" w:rsidTr="00CE0402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  <w:jc w:val="both"/>
            </w:pPr>
            <w:r>
              <w:t>1.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</w:pPr>
            <w:r>
              <w:t>Эстетика : учебник для вузов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  <w:spacing w:beforeAutospacing="1"/>
              <w:outlineLvl w:val="3"/>
            </w:pPr>
            <w:r>
              <w:t xml:space="preserve">под редакцией В. В. </w:t>
            </w:r>
            <w:proofErr w:type="spellStart"/>
            <w:r>
              <w:t>Прозерского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</w:pPr>
            <w:r>
              <w:t xml:space="preserve">Москва : Издательство </w:t>
            </w:r>
            <w:proofErr w:type="spellStart"/>
            <w:r>
              <w:t>Юрайт</w:t>
            </w:r>
            <w:proofErr w:type="spellEnd"/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  <w:jc w:val="both"/>
            </w:pPr>
            <w:r>
              <w:t>2022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002EAF">
            <w:pPr>
              <w:widowControl w:val="0"/>
              <w:jc w:val="center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3721C6">
            <w:pPr>
              <w:widowControl w:val="0"/>
              <w:jc w:val="both"/>
            </w:pPr>
            <w:hyperlink r:id="rId7">
              <w:r w:rsidR="00E625E2">
                <w:t>https://urait.ru/bcode/490105</w:t>
              </w:r>
            </w:hyperlink>
            <w:r w:rsidR="00E625E2">
              <w:t xml:space="preserve"> </w:t>
            </w:r>
          </w:p>
        </w:tc>
        <w:tc>
          <w:tcPr>
            <w:tcW w:w="236" w:type="dxa"/>
          </w:tcPr>
          <w:p w:rsidR="00002EAF" w:rsidRDefault="00002EAF">
            <w:pPr>
              <w:widowControl w:val="0"/>
            </w:pPr>
          </w:p>
        </w:tc>
      </w:tr>
      <w:tr w:rsidR="00002EAF" w:rsidTr="00CE0402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  <w:jc w:val="both"/>
            </w:pPr>
            <w:r>
              <w:t>2.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</w:pPr>
            <w:r>
              <w:t>Эстетика : учебник для вузов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  <w:spacing w:beforeAutospacing="1"/>
              <w:outlineLvl w:val="3"/>
            </w:pPr>
            <w:proofErr w:type="spellStart"/>
            <w:r>
              <w:t>Кривцун</w:t>
            </w:r>
            <w:proofErr w:type="spellEnd"/>
            <w:r>
              <w:t xml:space="preserve"> О.А.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</w:pPr>
            <w:r>
              <w:t xml:space="preserve">Москва : Издательство </w:t>
            </w:r>
            <w:proofErr w:type="spellStart"/>
            <w:r>
              <w:t>Юрайт</w:t>
            </w:r>
            <w:proofErr w:type="spellEnd"/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  <w:jc w:val="both"/>
            </w:pPr>
            <w:r>
              <w:t>2022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002EAF">
            <w:pPr>
              <w:widowControl w:val="0"/>
              <w:jc w:val="center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3721C6">
            <w:pPr>
              <w:widowControl w:val="0"/>
              <w:jc w:val="both"/>
            </w:pPr>
            <w:hyperlink r:id="rId8">
              <w:r w:rsidR="00E625E2">
                <w:t>https://urait.ru/bcode/489282</w:t>
              </w:r>
            </w:hyperlink>
            <w:hyperlink>
              <w:r w:rsidR="00E625E2">
                <w:t xml:space="preserve"> </w:t>
              </w:r>
            </w:hyperlink>
          </w:p>
        </w:tc>
        <w:tc>
          <w:tcPr>
            <w:tcW w:w="236" w:type="dxa"/>
          </w:tcPr>
          <w:p w:rsidR="00002EAF" w:rsidRDefault="00002EAF">
            <w:pPr>
              <w:widowControl w:val="0"/>
            </w:pPr>
          </w:p>
        </w:tc>
      </w:tr>
      <w:tr w:rsidR="00002EAF" w:rsidTr="00CE0402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  <w:jc w:val="both"/>
            </w:pPr>
            <w:r>
              <w:t>3.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</w:pPr>
            <w:r>
              <w:t>История искусств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  <w:spacing w:beforeAutospacing="1"/>
              <w:outlineLvl w:val="3"/>
            </w:pPr>
            <w:proofErr w:type="spellStart"/>
            <w:r>
              <w:t>Гнедич</w:t>
            </w:r>
            <w:proofErr w:type="spellEnd"/>
            <w:r>
              <w:t xml:space="preserve"> П. П.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</w:pPr>
            <w:r>
              <w:t xml:space="preserve">Москва: </w:t>
            </w:r>
            <w:proofErr w:type="spellStart"/>
            <w:r>
              <w:t>Директ</w:t>
            </w:r>
            <w:proofErr w:type="spellEnd"/>
            <w:r>
              <w:t>-Медиа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  <w:jc w:val="both"/>
            </w:pPr>
            <w:r>
              <w:t>2012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002EAF">
            <w:pPr>
              <w:widowControl w:val="0"/>
              <w:jc w:val="center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3721C6">
            <w:pPr>
              <w:widowControl w:val="0"/>
              <w:jc w:val="both"/>
            </w:pPr>
            <w:hyperlink r:id="rId9">
              <w:r w:rsidR="00E625E2">
                <w:t>http://biblioclub.ru/</w:t>
              </w:r>
            </w:hyperlink>
          </w:p>
        </w:tc>
        <w:tc>
          <w:tcPr>
            <w:tcW w:w="236" w:type="dxa"/>
          </w:tcPr>
          <w:p w:rsidR="00002EAF" w:rsidRDefault="00002EAF">
            <w:pPr>
              <w:widowControl w:val="0"/>
            </w:pPr>
          </w:p>
        </w:tc>
      </w:tr>
      <w:tr w:rsidR="00002EAF" w:rsidTr="00CE0402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  <w:jc w:val="both"/>
            </w:pPr>
            <w:r>
              <w:t>1.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</w:pPr>
            <w:r>
              <w:t>Поэтика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keepNext/>
              <w:widowControl w:val="0"/>
              <w:outlineLvl w:val="3"/>
            </w:pPr>
            <w:r>
              <w:t>Аристотель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</w:pPr>
            <w:r>
              <w:t xml:space="preserve">Москва: </w:t>
            </w:r>
            <w:proofErr w:type="spellStart"/>
            <w:r>
              <w:t>Директ</w:t>
            </w:r>
            <w:proofErr w:type="spellEnd"/>
            <w:r>
              <w:t>-Медиа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</w:pPr>
            <w:r>
              <w:t>2002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002EAF">
            <w:pPr>
              <w:widowControl w:val="0"/>
              <w:jc w:val="center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3721C6">
            <w:pPr>
              <w:widowControl w:val="0"/>
              <w:jc w:val="both"/>
            </w:pPr>
            <w:hyperlink r:id="rId10">
              <w:r w:rsidR="00E625E2">
                <w:t>http://biblioclub.ru/</w:t>
              </w:r>
            </w:hyperlink>
          </w:p>
        </w:tc>
        <w:tc>
          <w:tcPr>
            <w:tcW w:w="236" w:type="dxa"/>
          </w:tcPr>
          <w:p w:rsidR="00002EAF" w:rsidRDefault="00002EAF">
            <w:pPr>
              <w:widowControl w:val="0"/>
            </w:pPr>
          </w:p>
        </w:tc>
      </w:tr>
      <w:tr w:rsidR="00002EAF" w:rsidTr="00CE0402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  <w:jc w:val="both"/>
            </w:pPr>
            <w:r>
              <w:t>2.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  <w:jc w:val="both"/>
            </w:pPr>
            <w:r>
              <w:t>Эстетика: учебник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  <w:jc w:val="both"/>
            </w:pPr>
            <w:r>
              <w:t>Гуревич П. С.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  <w:jc w:val="both"/>
            </w:pPr>
            <w:r>
              <w:t xml:space="preserve">Москва: </w:t>
            </w:r>
            <w:proofErr w:type="spellStart"/>
            <w:r>
              <w:t>Юнити</w:t>
            </w:r>
            <w:proofErr w:type="spellEnd"/>
            <w:r>
              <w:t>-Дана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  <w:jc w:val="both"/>
            </w:pPr>
            <w:r>
              <w:t>2012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002EAF">
            <w:pPr>
              <w:widowControl w:val="0"/>
              <w:jc w:val="center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3721C6">
            <w:pPr>
              <w:widowControl w:val="0"/>
              <w:jc w:val="both"/>
            </w:pPr>
            <w:hyperlink r:id="rId11">
              <w:r w:rsidR="00E625E2">
                <w:t>http://biblioclub.ru/</w:t>
              </w:r>
            </w:hyperlink>
          </w:p>
        </w:tc>
        <w:tc>
          <w:tcPr>
            <w:tcW w:w="236" w:type="dxa"/>
          </w:tcPr>
          <w:p w:rsidR="00002EAF" w:rsidRDefault="00002EAF">
            <w:pPr>
              <w:widowControl w:val="0"/>
            </w:pPr>
          </w:p>
        </w:tc>
      </w:tr>
      <w:tr w:rsidR="00002EAF" w:rsidTr="00CE0402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  <w:jc w:val="both"/>
            </w:pPr>
            <w:r>
              <w:t>3.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  <w:jc w:val="both"/>
            </w:pPr>
            <w:r>
              <w:t>Эстетика и теория искусства XX века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  <w:jc w:val="both"/>
            </w:pPr>
            <w:r>
              <w:t>Хренов Н.А., Мигунов А.С.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  <w:jc w:val="both"/>
            </w:pPr>
            <w:r>
              <w:t>Москва: Прогресс-Традиция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  <w:jc w:val="both"/>
            </w:pPr>
            <w:r>
              <w:t>2007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002EAF">
            <w:pPr>
              <w:widowControl w:val="0"/>
              <w:jc w:val="center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3721C6">
            <w:pPr>
              <w:widowControl w:val="0"/>
              <w:jc w:val="both"/>
            </w:pPr>
            <w:hyperlink r:id="rId12">
              <w:r w:rsidR="00E625E2">
                <w:t>http://biblioclub.ru/</w:t>
              </w:r>
            </w:hyperlink>
          </w:p>
        </w:tc>
        <w:tc>
          <w:tcPr>
            <w:tcW w:w="236" w:type="dxa"/>
          </w:tcPr>
          <w:p w:rsidR="00002EAF" w:rsidRDefault="00002EAF">
            <w:pPr>
              <w:widowControl w:val="0"/>
            </w:pPr>
          </w:p>
        </w:tc>
      </w:tr>
      <w:tr w:rsidR="00002EAF" w:rsidTr="00CE0402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  <w:jc w:val="both"/>
            </w:pPr>
            <w:r>
              <w:t>4.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</w:pPr>
            <w:r>
              <w:t>Искусство в исторической динамике культуры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  <w:spacing w:beforeAutospacing="1"/>
              <w:outlineLvl w:val="3"/>
            </w:pPr>
            <w:r>
              <w:t>Хренов Н. А.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</w:pPr>
            <w:r>
              <w:t>Москва: Согласие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  <w:jc w:val="both"/>
            </w:pPr>
            <w:r>
              <w:t>2015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002EAF">
            <w:pPr>
              <w:widowControl w:val="0"/>
              <w:jc w:val="center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3721C6">
            <w:pPr>
              <w:widowControl w:val="0"/>
              <w:jc w:val="both"/>
            </w:pPr>
            <w:hyperlink r:id="rId13">
              <w:r w:rsidR="00E625E2">
                <w:t>http://biblioclub.ru/</w:t>
              </w:r>
            </w:hyperlink>
          </w:p>
        </w:tc>
        <w:tc>
          <w:tcPr>
            <w:tcW w:w="236" w:type="dxa"/>
          </w:tcPr>
          <w:p w:rsidR="00002EAF" w:rsidRDefault="00002EAF">
            <w:pPr>
              <w:widowControl w:val="0"/>
            </w:pPr>
          </w:p>
        </w:tc>
      </w:tr>
      <w:tr w:rsidR="00002EAF" w:rsidTr="00CE0402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  <w:jc w:val="both"/>
            </w:pPr>
            <w:r>
              <w:t>5.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</w:pPr>
            <w:r>
              <w:t>Эстетика: учебник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  <w:spacing w:beforeAutospacing="1"/>
              <w:outlineLvl w:val="3"/>
            </w:pPr>
            <w:r>
              <w:t>Никитич Л. А.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</w:pPr>
            <w:r>
              <w:t>Москва: ЮНИТИ-ДАНА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  <w:jc w:val="both"/>
            </w:pPr>
            <w:r>
              <w:t>2015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002EAF">
            <w:pPr>
              <w:widowControl w:val="0"/>
              <w:jc w:val="center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3721C6">
            <w:pPr>
              <w:widowControl w:val="0"/>
              <w:jc w:val="both"/>
            </w:pPr>
            <w:hyperlink r:id="rId14">
              <w:r w:rsidR="00E625E2">
                <w:t>http://biblioclub.ru/</w:t>
              </w:r>
            </w:hyperlink>
          </w:p>
        </w:tc>
        <w:tc>
          <w:tcPr>
            <w:tcW w:w="236" w:type="dxa"/>
          </w:tcPr>
          <w:p w:rsidR="00002EAF" w:rsidRDefault="00002EAF">
            <w:pPr>
              <w:widowControl w:val="0"/>
            </w:pPr>
          </w:p>
        </w:tc>
      </w:tr>
      <w:tr w:rsidR="00002EAF" w:rsidTr="00CE0402"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  <w:jc w:val="both"/>
            </w:pPr>
            <w:r>
              <w:t>6.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</w:pPr>
            <w:r>
              <w:t>Эстетика : учебник для бакалавров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  <w:spacing w:beforeAutospacing="1"/>
              <w:outlineLvl w:val="3"/>
            </w:pPr>
            <w:r>
              <w:t>Никитина И.П.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</w:pPr>
            <w:r>
              <w:t xml:space="preserve">Москва : Издательство </w:t>
            </w:r>
            <w:proofErr w:type="spellStart"/>
            <w:r>
              <w:t>Юрайт</w:t>
            </w:r>
            <w:proofErr w:type="spellEnd"/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E625E2">
            <w:pPr>
              <w:widowControl w:val="0"/>
              <w:jc w:val="both"/>
            </w:pPr>
            <w:r>
              <w:t>2019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002EAF">
            <w:pPr>
              <w:widowControl w:val="0"/>
              <w:jc w:val="center"/>
            </w:pP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AF" w:rsidRDefault="003721C6">
            <w:pPr>
              <w:widowControl w:val="0"/>
              <w:jc w:val="both"/>
            </w:pPr>
            <w:hyperlink r:id="rId15">
              <w:r w:rsidR="00E625E2">
                <w:t>https://urait.ru/bcode/425230</w:t>
              </w:r>
            </w:hyperlink>
            <w:hyperlink>
              <w:r w:rsidR="00E625E2">
                <w:t xml:space="preserve"> </w:t>
              </w:r>
            </w:hyperlink>
          </w:p>
        </w:tc>
        <w:tc>
          <w:tcPr>
            <w:tcW w:w="236" w:type="dxa"/>
          </w:tcPr>
          <w:p w:rsidR="00002EAF" w:rsidRDefault="00002EAF">
            <w:pPr>
              <w:widowControl w:val="0"/>
            </w:pPr>
          </w:p>
        </w:tc>
      </w:tr>
    </w:tbl>
    <w:p w:rsidR="00002EAF" w:rsidRDefault="00002EAF">
      <w:pPr>
        <w:jc w:val="both"/>
        <w:rPr>
          <w:b/>
          <w:bCs/>
        </w:rPr>
      </w:pPr>
    </w:p>
    <w:p w:rsidR="00002EAF" w:rsidRDefault="00E625E2">
      <w:pPr>
        <w:widowControl w:val="0"/>
        <w:numPr>
          <w:ilvl w:val="0"/>
          <w:numId w:val="6"/>
        </w:numPr>
        <w:tabs>
          <w:tab w:val="left" w:pos="788"/>
        </w:tabs>
        <w:ind w:left="0" w:firstLine="0"/>
        <w:contextualSpacing/>
        <w:rPr>
          <w:kern w:val="2"/>
          <w:lang w:eastAsia="zh-CN"/>
        </w:rPr>
      </w:pPr>
      <w:r>
        <w:rPr>
          <w:b/>
          <w:bCs/>
          <w:caps/>
          <w:color w:val="000000"/>
          <w:kern w:val="2"/>
          <w:lang w:eastAsia="zh-CN"/>
        </w:rPr>
        <w:t>Ресурсы информационно-телекоммуникационной сети «Интернет»:</w:t>
      </w:r>
    </w:p>
    <w:p w:rsidR="00002EAF" w:rsidRDefault="00002EAF">
      <w:pPr>
        <w:widowControl w:val="0"/>
        <w:tabs>
          <w:tab w:val="left" w:pos="788"/>
        </w:tabs>
        <w:contextualSpacing/>
        <w:rPr>
          <w:kern w:val="2"/>
          <w:lang w:eastAsia="zh-CN"/>
        </w:rPr>
      </w:pPr>
    </w:p>
    <w:p w:rsidR="00002EAF" w:rsidRDefault="00E625E2">
      <w:pPr>
        <w:ind w:firstLine="244"/>
      </w:pPr>
      <w:r>
        <w:t xml:space="preserve">1. «НЭБ». Национальная электронная библиотека. – Режим доступа: </w:t>
      </w:r>
      <w:hyperlink r:id="rId16">
        <w:r>
          <w:rPr>
            <w:color w:val="0000FF"/>
            <w:u w:val="single"/>
          </w:rPr>
          <w:t>http://нэб.рф/</w:t>
        </w:r>
      </w:hyperlink>
    </w:p>
    <w:p w:rsidR="00002EAF" w:rsidRDefault="00E625E2">
      <w:pPr>
        <w:ind w:firstLine="244"/>
      </w:pPr>
      <w:r>
        <w:t>2. «</w:t>
      </w:r>
      <w:proofErr w:type="spellStart"/>
      <w:r>
        <w:t>eLibrary</w:t>
      </w:r>
      <w:proofErr w:type="spellEnd"/>
      <w:r>
        <w:t xml:space="preserve">». Научная электронная библиотека. – Режим доступа: </w:t>
      </w:r>
      <w:hyperlink r:id="rId17">
        <w:r>
          <w:rPr>
            <w:color w:val="0000FF"/>
            <w:u w:val="single"/>
          </w:rPr>
          <w:t>https://elibrary.ru</w:t>
        </w:r>
      </w:hyperlink>
    </w:p>
    <w:p w:rsidR="00002EAF" w:rsidRDefault="00E625E2">
      <w:pPr>
        <w:ind w:firstLine="244"/>
      </w:pPr>
      <w:r>
        <w:lastRenderedPageBreak/>
        <w:t>3. «</w:t>
      </w:r>
      <w:proofErr w:type="spellStart"/>
      <w:r>
        <w:t>КиберЛенинка</w:t>
      </w:r>
      <w:proofErr w:type="spellEnd"/>
      <w:r>
        <w:t xml:space="preserve">». Научная электронная библиотека. – Режим доступа: </w:t>
      </w:r>
      <w:hyperlink r:id="rId18">
        <w:r>
          <w:rPr>
            <w:color w:val="0000FF"/>
            <w:u w:val="single"/>
          </w:rPr>
          <w:t>https://cyberleninka.ru/</w:t>
        </w:r>
      </w:hyperlink>
    </w:p>
    <w:p w:rsidR="00002EAF" w:rsidRDefault="00E625E2">
      <w:pPr>
        <w:ind w:firstLine="244"/>
      </w:pPr>
      <w:r>
        <w:t xml:space="preserve">4. ЭБС «Университетская библиотека онлайн». – Режим доступа: </w:t>
      </w:r>
      <w:hyperlink r:id="rId19">
        <w:r>
          <w:rPr>
            <w:color w:val="0000FF"/>
            <w:u w:val="single"/>
          </w:rPr>
          <w:t>http://www.biblioclub.ru/</w:t>
        </w:r>
      </w:hyperlink>
    </w:p>
    <w:p w:rsidR="00002EAF" w:rsidRDefault="00E625E2">
      <w:pPr>
        <w:ind w:firstLine="244"/>
      </w:pPr>
      <w:r>
        <w:t xml:space="preserve">5. Российская государственная библиотека. – Режим доступа: </w:t>
      </w:r>
      <w:r>
        <w:rPr>
          <w:color w:val="0000FF"/>
          <w:u w:val="single"/>
        </w:rPr>
        <w:t>http://www.rsl.ru/</w:t>
      </w:r>
    </w:p>
    <w:p w:rsidR="00002EAF" w:rsidRDefault="00E625E2">
      <w:pPr>
        <w:ind w:firstLine="244"/>
      </w:pPr>
      <w:r>
        <w:t>6. «Новая философская энциклопедия» ИФ РАН. – Режим доступа: https://iphlib.ru/</w:t>
      </w:r>
    </w:p>
    <w:p w:rsidR="00002EAF" w:rsidRDefault="00E625E2">
      <w:pPr>
        <w:ind w:firstLine="244"/>
      </w:pPr>
      <w:r>
        <w:t>7. Проект исследования истории культуры «Арзамас». – Режим доступа: https://arzamas.academy</w:t>
      </w:r>
    </w:p>
    <w:p w:rsidR="00002EAF" w:rsidRDefault="00E625E2">
      <w:pPr>
        <w:ind w:firstLine="244"/>
      </w:pPr>
      <w:r>
        <w:t>8. Мультимедийное издательство о фундаментальной науке «</w:t>
      </w:r>
      <w:proofErr w:type="spellStart"/>
      <w:r>
        <w:t>ПостНаука</w:t>
      </w:r>
      <w:proofErr w:type="spellEnd"/>
      <w:r>
        <w:t>». – Режим доступа: https://postnauka.ru</w:t>
      </w:r>
    </w:p>
    <w:p w:rsidR="00002EAF" w:rsidRDefault="00E625E2">
      <w:pPr>
        <w:ind w:firstLine="244"/>
      </w:pPr>
      <w:r>
        <w:t xml:space="preserve">9. Российское эстетическое общество. – Режим доступа: </w:t>
      </w:r>
      <w:hyperlink r:id="rId20">
        <w:r>
          <w:t>http://rusaesthetics.ru</w:t>
        </w:r>
      </w:hyperlink>
      <w:r>
        <w:t xml:space="preserve"> </w:t>
      </w:r>
    </w:p>
    <w:p w:rsidR="00CE0402" w:rsidRPr="00E462B6" w:rsidRDefault="00CE0402" w:rsidP="00CE0402">
      <w:pPr>
        <w:ind w:firstLine="284"/>
        <w:jc w:val="both"/>
      </w:pPr>
      <w:r w:rsidRPr="00E462B6">
        <w:t>6. Образовательная платформа «</w:t>
      </w:r>
      <w:proofErr w:type="spellStart"/>
      <w:r w:rsidRPr="00E462B6">
        <w:t>Юрайт</w:t>
      </w:r>
      <w:proofErr w:type="spellEnd"/>
      <w:r w:rsidRPr="00E462B6">
        <w:t xml:space="preserve">». – Режим доступа: </w:t>
      </w:r>
      <w:hyperlink r:id="rId21" w:history="1">
        <w:r w:rsidRPr="00E462B6">
          <w:rPr>
            <w:color w:val="0000FF"/>
            <w:u w:val="single"/>
          </w:rPr>
          <w:t>https://urait.ru/</w:t>
        </w:r>
      </w:hyperlink>
      <w:r w:rsidRPr="00E462B6">
        <w:t xml:space="preserve"> </w:t>
      </w:r>
    </w:p>
    <w:p w:rsidR="00CE0402" w:rsidRPr="00E462B6" w:rsidRDefault="00CE0402" w:rsidP="00CE0402">
      <w:pPr>
        <w:ind w:firstLine="284"/>
        <w:jc w:val="both"/>
      </w:pPr>
      <w:r w:rsidRPr="00E462B6">
        <w:t>7. Некоммерческая электронная библиотека «</w:t>
      </w:r>
      <w:proofErr w:type="spellStart"/>
      <w:r w:rsidRPr="00E462B6">
        <w:rPr>
          <w:lang w:val="en-US"/>
        </w:rPr>
        <w:t>ImWerden</w:t>
      </w:r>
      <w:proofErr w:type="spellEnd"/>
      <w:r w:rsidRPr="00E462B6">
        <w:t xml:space="preserve">». – Режим доступа: </w:t>
      </w:r>
      <w:hyperlink r:id="rId22" w:history="1">
        <w:r w:rsidRPr="00E462B6">
          <w:rPr>
            <w:color w:val="0000FF"/>
            <w:u w:val="single"/>
          </w:rPr>
          <w:t>https://imwerden.de/</w:t>
        </w:r>
      </w:hyperlink>
      <w:r w:rsidRPr="00E462B6">
        <w:t xml:space="preserve"> </w:t>
      </w:r>
    </w:p>
    <w:p w:rsidR="00CE0402" w:rsidRDefault="00CE0402">
      <w:pPr>
        <w:ind w:firstLine="244"/>
      </w:pPr>
    </w:p>
    <w:p w:rsidR="00002EAF" w:rsidRDefault="00002EAF"/>
    <w:p w:rsidR="00002EAF" w:rsidRDefault="00E625E2">
      <w:pPr>
        <w:widowControl w:val="0"/>
        <w:tabs>
          <w:tab w:val="left" w:pos="788"/>
        </w:tabs>
        <w:contextualSpacing/>
        <w:jc w:val="both"/>
        <w:rPr>
          <w:kern w:val="2"/>
          <w:lang w:eastAsia="zh-CN"/>
        </w:rPr>
      </w:pPr>
      <w:r>
        <w:rPr>
          <w:b/>
          <w:bCs/>
          <w:kern w:val="2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002EAF" w:rsidRDefault="00E625E2">
      <w:pPr>
        <w:ind w:firstLine="567"/>
      </w:pPr>
      <w:r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002EAF" w:rsidRDefault="00E625E2">
      <w:pPr>
        <w:ind w:firstLine="567"/>
      </w:pPr>
      <w:r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>
        <w:rPr>
          <w:rFonts w:eastAsia="WenQuanYi Micro Hei"/>
        </w:rPr>
        <w:t>LibreOffice</w:t>
      </w:r>
      <w:proofErr w:type="spellEnd"/>
      <w:r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>
        <w:rPr>
          <w:rFonts w:eastAsia="WenQuanYi Micro Hei"/>
        </w:rPr>
        <w:t>)</w:t>
      </w:r>
      <w:proofErr w:type="gramEnd"/>
      <w:r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002EAF" w:rsidRDefault="00E625E2">
      <w:pPr>
        <w:ind w:firstLine="567"/>
      </w:pPr>
      <w:r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002EAF" w:rsidRDefault="00E625E2">
      <w:pPr>
        <w:ind w:firstLine="567"/>
        <w:rPr>
          <w:rFonts w:eastAsia="WenQuanYi Micro Hei"/>
        </w:rPr>
      </w:pPr>
      <w:r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02EAF" w:rsidRDefault="00002EAF">
      <w:pPr>
        <w:ind w:firstLine="567"/>
      </w:pPr>
    </w:p>
    <w:p w:rsidR="00002EAF" w:rsidRDefault="00E625E2">
      <w:pPr>
        <w:contextualSpacing/>
      </w:pPr>
      <w:r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002EAF" w:rsidRDefault="00E625E2">
      <w:r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002EAF" w:rsidRDefault="00E625E2">
      <w:pPr>
        <w:numPr>
          <w:ilvl w:val="0"/>
          <w:numId w:val="7"/>
        </w:numPr>
        <w:tabs>
          <w:tab w:val="left" w:pos="788"/>
        </w:tabs>
        <w:jc w:val="both"/>
      </w:pPr>
      <w:proofErr w:type="spellStart"/>
      <w:r>
        <w:rPr>
          <w:rFonts w:eastAsia="WenQuanYi Micro Hei"/>
        </w:rPr>
        <w:t>Windows</w:t>
      </w:r>
      <w:proofErr w:type="spellEnd"/>
      <w:r>
        <w:rPr>
          <w:rFonts w:eastAsia="WenQuanYi Micro Hei"/>
        </w:rPr>
        <w:t xml:space="preserve"> 10 x64</w:t>
      </w:r>
    </w:p>
    <w:p w:rsidR="00002EAF" w:rsidRDefault="00E625E2">
      <w:pPr>
        <w:numPr>
          <w:ilvl w:val="0"/>
          <w:numId w:val="7"/>
        </w:numPr>
        <w:tabs>
          <w:tab w:val="left" w:pos="788"/>
        </w:tabs>
        <w:jc w:val="both"/>
      </w:pPr>
      <w:proofErr w:type="spellStart"/>
      <w:r>
        <w:rPr>
          <w:rFonts w:eastAsia="WenQuanYi Micro Hei"/>
        </w:rPr>
        <w:t>MicrosoftOffice</w:t>
      </w:r>
      <w:proofErr w:type="spellEnd"/>
      <w:r>
        <w:rPr>
          <w:rFonts w:eastAsia="WenQuanYi Micro Hei"/>
        </w:rPr>
        <w:t xml:space="preserve"> 2016</w:t>
      </w:r>
    </w:p>
    <w:p w:rsidR="00002EAF" w:rsidRDefault="00E625E2">
      <w:pPr>
        <w:numPr>
          <w:ilvl w:val="0"/>
          <w:numId w:val="7"/>
        </w:numPr>
        <w:tabs>
          <w:tab w:val="left" w:pos="788"/>
        </w:tabs>
        <w:jc w:val="both"/>
      </w:pPr>
      <w:proofErr w:type="spellStart"/>
      <w:r>
        <w:rPr>
          <w:rFonts w:eastAsia="WenQuanYi Micro Hei"/>
        </w:rPr>
        <w:t>LibreOffice</w:t>
      </w:r>
      <w:proofErr w:type="spellEnd"/>
    </w:p>
    <w:p w:rsidR="00002EAF" w:rsidRDefault="00E625E2">
      <w:pPr>
        <w:numPr>
          <w:ilvl w:val="0"/>
          <w:numId w:val="7"/>
        </w:numPr>
        <w:tabs>
          <w:tab w:val="left" w:pos="788"/>
        </w:tabs>
        <w:jc w:val="both"/>
      </w:pPr>
      <w:proofErr w:type="spellStart"/>
      <w:r>
        <w:rPr>
          <w:rFonts w:eastAsia="WenQuanYi Micro Hei"/>
        </w:rPr>
        <w:t>Firefox</w:t>
      </w:r>
      <w:proofErr w:type="spellEnd"/>
    </w:p>
    <w:p w:rsidR="00002EAF" w:rsidRDefault="00E625E2">
      <w:pPr>
        <w:numPr>
          <w:ilvl w:val="0"/>
          <w:numId w:val="7"/>
        </w:numPr>
        <w:tabs>
          <w:tab w:val="left" w:pos="788"/>
        </w:tabs>
        <w:jc w:val="both"/>
      </w:pPr>
      <w:r>
        <w:rPr>
          <w:rFonts w:eastAsia="WenQuanYi Micro Hei"/>
        </w:rPr>
        <w:t>GIMP</w:t>
      </w:r>
    </w:p>
    <w:p w:rsidR="00002EAF" w:rsidRDefault="00E625E2">
      <w:pPr>
        <w:tabs>
          <w:tab w:val="left" w:pos="3975"/>
          <w:tab w:val="center" w:pos="5352"/>
        </w:tabs>
        <w:ind w:left="1066"/>
      </w:pP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</w:p>
    <w:p w:rsidR="00002EAF" w:rsidRDefault="00E625E2">
      <w:pPr>
        <w:contextualSpacing/>
      </w:pPr>
      <w:r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002EAF" w:rsidRDefault="00E625E2">
      <w:pPr>
        <w:ind w:left="760"/>
      </w:pPr>
      <w:r>
        <w:rPr>
          <w:rFonts w:eastAsia="WenQuanYi Micro Hei"/>
        </w:rPr>
        <w:t>Не используются</w:t>
      </w:r>
    </w:p>
    <w:p w:rsidR="00002EAF" w:rsidRDefault="00002EAF">
      <w:pPr>
        <w:rPr>
          <w:b/>
          <w:bCs/>
        </w:rPr>
      </w:pPr>
    </w:p>
    <w:p w:rsidR="00002EAF" w:rsidRDefault="00E625E2">
      <w:pPr>
        <w:numPr>
          <w:ilvl w:val="0"/>
          <w:numId w:val="8"/>
        </w:numPr>
        <w:rPr>
          <w:b/>
          <w:bCs/>
          <w:color w:val="000000"/>
          <w:spacing w:val="5"/>
        </w:rPr>
      </w:pPr>
      <w:r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002EAF" w:rsidRDefault="00002EAF">
      <w:pPr>
        <w:ind w:left="720"/>
      </w:pPr>
    </w:p>
    <w:p w:rsidR="00002EAF" w:rsidRDefault="00E625E2">
      <w:pPr>
        <w:ind w:firstLine="527"/>
        <w:jc w:val="both"/>
      </w:pPr>
      <w:r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02EAF" w:rsidRDefault="00E625E2">
      <w:pPr>
        <w:ind w:firstLine="527"/>
        <w:jc w:val="both"/>
      </w:pPr>
      <w: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02EAF" w:rsidRDefault="00E625E2">
      <w:pPr>
        <w:ind w:firstLine="527"/>
        <w:jc w:val="both"/>
      </w:pPr>
      <w: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002EAF" w:rsidRDefault="00002EAF">
      <w:pPr>
        <w:jc w:val="both"/>
        <w:rPr>
          <w:bCs/>
        </w:rPr>
      </w:pPr>
    </w:p>
    <w:p w:rsidR="00002EAF" w:rsidRDefault="00002EAF">
      <w:pPr>
        <w:rPr>
          <w:bCs/>
        </w:rPr>
      </w:pPr>
    </w:p>
    <w:sectPr w:rsidR="00002EAF">
      <w:footerReference w:type="default" r:id="rId23"/>
      <w:pgSz w:w="11906" w:h="16838"/>
      <w:pgMar w:top="1134" w:right="850" w:bottom="1134" w:left="1701" w:header="0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1C6" w:rsidRDefault="003721C6">
      <w:r>
        <w:separator/>
      </w:r>
    </w:p>
  </w:endnote>
  <w:endnote w:type="continuationSeparator" w:id="0">
    <w:p w:rsidR="003721C6" w:rsidRDefault="0037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CC"/>
    <w:family w:val="roman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EAF" w:rsidRDefault="00E625E2">
    <w:pPr>
      <w:pStyle w:val="af7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FB57D7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  <w:p w:rsidR="00002EAF" w:rsidRDefault="00002EAF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1C6" w:rsidRDefault="003721C6">
      <w:r>
        <w:separator/>
      </w:r>
    </w:p>
  </w:footnote>
  <w:footnote w:type="continuationSeparator" w:id="0">
    <w:p w:rsidR="003721C6" w:rsidRDefault="00372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5F3"/>
    <w:multiLevelType w:val="multilevel"/>
    <w:tmpl w:val="E07A4C9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 w15:restartNumberingAfterBreak="0">
    <w:nsid w:val="11D976B1"/>
    <w:multiLevelType w:val="multilevel"/>
    <w:tmpl w:val="50B6DDEC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A90F1B"/>
    <w:multiLevelType w:val="multilevel"/>
    <w:tmpl w:val="3CDAC276"/>
    <w:lvl w:ilvl="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9142570"/>
    <w:multiLevelType w:val="multilevel"/>
    <w:tmpl w:val="CEFE61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AA11D41"/>
    <w:multiLevelType w:val="multilevel"/>
    <w:tmpl w:val="D91CB1A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1A13D78"/>
    <w:multiLevelType w:val="multilevel"/>
    <w:tmpl w:val="AFB2D8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EF86E74"/>
    <w:multiLevelType w:val="multilevel"/>
    <w:tmpl w:val="43C2C536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D710116"/>
    <w:multiLevelType w:val="multilevel"/>
    <w:tmpl w:val="BE7AD8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E20704E"/>
    <w:multiLevelType w:val="multilevel"/>
    <w:tmpl w:val="6BA65B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35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AF"/>
    <w:rsid w:val="00002EAF"/>
    <w:rsid w:val="003721C6"/>
    <w:rsid w:val="00CE0402"/>
    <w:rsid w:val="00E625E2"/>
    <w:rsid w:val="00FB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FE3"/>
  <w15:docId w15:val="{669F7DCD-72B9-4455-B3DC-454415CF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uiPriority w:val="99"/>
    <w:qFormat/>
    <w:locked/>
    <w:rsid w:val="001D000A"/>
    <w:rPr>
      <w:rFonts w:cs="Times New Roman"/>
      <w:sz w:val="24"/>
      <w:szCs w:val="24"/>
      <w:lang w:val="ru-RU" w:eastAsia="ru-RU"/>
    </w:rPr>
  </w:style>
  <w:style w:type="character" w:styleId="a5">
    <w:name w:val="page number"/>
    <w:uiPriority w:val="99"/>
    <w:qFormat/>
    <w:rsid w:val="001D000A"/>
    <w:rPr>
      <w:rFonts w:cs="Times New Roman"/>
    </w:rPr>
  </w:style>
  <w:style w:type="character" w:customStyle="1" w:styleId="a6">
    <w:name w:val="Нижний колонтитул Знак"/>
    <w:uiPriority w:val="99"/>
    <w:qFormat/>
    <w:locked/>
    <w:rsid w:val="00D75076"/>
    <w:rPr>
      <w:rFonts w:cs="Times New Roman"/>
      <w:sz w:val="24"/>
      <w:szCs w:val="24"/>
    </w:rPr>
  </w:style>
  <w:style w:type="character" w:customStyle="1" w:styleId="3">
    <w:name w:val="Основной текст с отступом 3 Знак"/>
    <w:link w:val="3"/>
    <w:uiPriority w:val="99"/>
    <w:qFormat/>
    <w:locked/>
    <w:rsid w:val="00375D0C"/>
    <w:rPr>
      <w:rFonts w:cs="Times New Roman"/>
      <w:sz w:val="20"/>
      <w:szCs w:val="20"/>
    </w:rPr>
  </w:style>
  <w:style w:type="character" w:customStyle="1" w:styleId="a7">
    <w:name w:val="Текст примечания Знак"/>
    <w:uiPriority w:val="99"/>
    <w:semiHidden/>
    <w:qFormat/>
    <w:locked/>
    <w:rsid w:val="00375D0C"/>
    <w:rPr>
      <w:rFonts w:cs="Times New Roman"/>
      <w:sz w:val="20"/>
      <w:szCs w:val="20"/>
    </w:rPr>
  </w:style>
  <w:style w:type="character" w:customStyle="1" w:styleId="a8">
    <w:name w:val="Обычный (веб) Знак"/>
    <w:uiPriority w:val="99"/>
    <w:qFormat/>
    <w:locked/>
    <w:rsid w:val="007A6C23"/>
    <w:rPr>
      <w:rFonts w:ascii="Arial" w:hAnsi="Arial"/>
      <w:color w:val="332E2D"/>
      <w:spacing w:val="2"/>
      <w:sz w:val="24"/>
    </w:rPr>
  </w:style>
  <w:style w:type="character" w:customStyle="1" w:styleId="a9">
    <w:name w:val="Текст выноски Знак"/>
    <w:uiPriority w:val="99"/>
    <w:semiHidden/>
    <w:qFormat/>
    <w:locked/>
    <w:rsid w:val="002C1B9B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rsid w:val="005C5D06"/>
    <w:rPr>
      <w:rFonts w:cs="Times New Roman"/>
      <w:color w:val="0000FF"/>
      <w:u w:val="single"/>
    </w:rPr>
  </w:style>
  <w:style w:type="character" w:customStyle="1" w:styleId="aa">
    <w:name w:val="Посещённая гиперссылка"/>
    <w:uiPriority w:val="99"/>
    <w:rsid w:val="006E7CAF"/>
    <w:rPr>
      <w:rFonts w:cs="Times New Roman"/>
      <w:color w:val="800080"/>
      <w:u w:val="single"/>
    </w:rPr>
  </w:style>
  <w:style w:type="character" w:customStyle="1" w:styleId="ab">
    <w:name w:val="Основной текст Знак"/>
    <w:uiPriority w:val="99"/>
    <w:semiHidden/>
    <w:qFormat/>
    <w:locked/>
    <w:rsid w:val="00155342"/>
    <w:rPr>
      <w:rFonts w:cs="Times New Roman"/>
      <w:sz w:val="24"/>
      <w:szCs w:val="24"/>
    </w:rPr>
  </w:style>
  <w:style w:type="character" w:customStyle="1" w:styleId="ac">
    <w:name w:val="Текст сноски Знак"/>
    <w:uiPriority w:val="99"/>
    <w:semiHidden/>
    <w:qFormat/>
    <w:locked/>
    <w:rsid w:val="00934D82"/>
    <w:rPr>
      <w:rFonts w:cs="Times New Roman"/>
    </w:rPr>
  </w:style>
  <w:style w:type="character" w:customStyle="1" w:styleId="ad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qFormat/>
    <w:rsid w:val="00687425"/>
    <w:rPr>
      <w:rFonts w:cs="Times New Roman"/>
    </w:rPr>
  </w:style>
  <w:style w:type="character" w:customStyle="1" w:styleId="2">
    <w:name w:val="Основной текст 2 Знак"/>
    <w:link w:val="2"/>
    <w:uiPriority w:val="99"/>
    <w:qFormat/>
    <w:locked/>
    <w:rsid w:val="0011556B"/>
    <w:rPr>
      <w:rFonts w:cs="Times New Roman"/>
      <w:sz w:val="24"/>
      <w:szCs w:val="24"/>
    </w:rPr>
  </w:style>
  <w:style w:type="character" w:styleId="ae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qFormat/>
    <w:rsid w:val="00DC4BBE"/>
    <w:rPr>
      <w:rFonts w:cs="Times New Roman"/>
    </w:rPr>
  </w:style>
  <w:style w:type="character" w:customStyle="1" w:styleId="20">
    <w:name w:val="Основной текст с отступом 2 Знак"/>
    <w:uiPriority w:val="99"/>
    <w:semiHidden/>
    <w:qFormat/>
    <w:rsid w:val="0089034C"/>
    <w:rPr>
      <w:sz w:val="24"/>
      <w:szCs w:val="24"/>
    </w:rPr>
  </w:style>
  <w:style w:type="paragraph" w:styleId="af">
    <w:name w:val="Title"/>
    <w:basedOn w:val="a0"/>
    <w:next w:val="af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0"/>
    <w:uiPriority w:val="99"/>
    <w:semiHidden/>
    <w:rsid w:val="00155342"/>
    <w:pPr>
      <w:spacing w:after="120"/>
    </w:pPr>
  </w:style>
  <w:style w:type="paragraph" w:styleId="af1">
    <w:name w:val="List"/>
    <w:basedOn w:val="af0"/>
    <w:rPr>
      <w:rFonts w:cs="Arial"/>
    </w:rPr>
  </w:style>
  <w:style w:type="paragraph" w:styleId="af2">
    <w:name w:val="caption"/>
    <w:basedOn w:val="a0"/>
    <w:qFormat/>
    <w:pPr>
      <w:suppressLineNumbers/>
      <w:spacing w:before="120" w:after="120"/>
    </w:pPr>
    <w:rPr>
      <w:rFonts w:cs="Arial"/>
      <w:i/>
      <w:iCs/>
    </w:rPr>
  </w:style>
  <w:style w:type="paragraph" w:styleId="af3">
    <w:name w:val="index heading"/>
    <w:basedOn w:val="a0"/>
    <w:qFormat/>
    <w:pPr>
      <w:suppressLineNumbers/>
    </w:pPr>
    <w:rPr>
      <w:rFonts w:cs="Arial"/>
    </w:rPr>
  </w:style>
  <w:style w:type="paragraph" w:customStyle="1" w:styleId="a">
    <w:name w:val="список с точками"/>
    <w:basedOn w:val="a0"/>
    <w:uiPriority w:val="99"/>
    <w:qFormat/>
    <w:rsid w:val="003A38C9"/>
    <w:pPr>
      <w:numPr>
        <w:numId w:val="1"/>
      </w:numPr>
      <w:tabs>
        <w:tab w:val="clear" w:pos="720"/>
        <w:tab w:val="left" w:pos="756"/>
      </w:tabs>
      <w:spacing w:line="312" w:lineRule="auto"/>
      <w:ind w:left="756" w:firstLine="0"/>
      <w:jc w:val="both"/>
    </w:pPr>
  </w:style>
  <w:style w:type="paragraph" w:customStyle="1" w:styleId="af4">
    <w:name w:val="Для таблиц"/>
    <w:basedOn w:val="a0"/>
    <w:qFormat/>
    <w:rsid w:val="003A38C9"/>
  </w:style>
  <w:style w:type="paragraph" w:customStyle="1" w:styleId="af5">
    <w:name w:val="Верхний и нижний колонтитулы"/>
    <w:basedOn w:val="a0"/>
    <w:qFormat/>
  </w:style>
  <w:style w:type="paragraph" w:styleId="af6">
    <w:name w:val="header"/>
    <w:basedOn w:val="a0"/>
    <w:uiPriority w:val="99"/>
    <w:rsid w:val="001D000A"/>
    <w:pPr>
      <w:tabs>
        <w:tab w:val="center" w:pos="4677"/>
        <w:tab w:val="right" w:pos="9355"/>
      </w:tabs>
    </w:pPr>
  </w:style>
  <w:style w:type="paragraph" w:styleId="af7">
    <w:name w:val="footer"/>
    <w:basedOn w:val="a0"/>
    <w:uiPriority w:val="99"/>
    <w:rsid w:val="001D000A"/>
    <w:pPr>
      <w:tabs>
        <w:tab w:val="center" w:pos="4677"/>
        <w:tab w:val="right" w:pos="9355"/>
      </w:tabs>
    </w:pPr>
  </w:style>
  <w:style w:type="paragraph" w:styleId="30">
    <w:name w:val="Body Text Indent 3"/>
    <w:basedOn w:val="a0"/>
    <w:uiPriority w:val="99"/>
    <w:qFormat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paragraph" w:styleId="af8">
    <w:name w:val="annotation text"/>
    <w:basedOn w:val="a0"/>
    <w:uiPriority w:val="99"/>
    <w:semiHidden/>
    <w:qFormat/>
    <w:rsid w:val="00375D0C"/>
    <w:pPr>
      <w:spacing w:line="312" w:lineRule="auto"/>
      <w:ind w:firstLine="709"/>
      <w:jc w:val="both"/>
    </w:pPr>
    <w:rPr>
      <w:sz w:val="20"/>
      <w:szCs w:val="20"/>
    </w:rPr>
  </w:style>
  <w:style w:type="paragraph" w:styleId="af9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a">
    <w:name w:val="Normal (Web)"/>
    <w:basedOn w:val="a0"/>
    <w:uiPriority w:val="99"/>
    <w:qFormat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paragraph" w:styleId="afb">
    <w:name w:val="Balloon Text"/>
    <w:basedOn w:val="a0"/>
    <w:uiPriority w:val="99"/>
    <w:semiHidden/>
    <w:qFormat/>
    <w:rsid w:val="002C1B9B"/>
    <w:rPr>
      <w:rFonts w:ascii="Tahoma" w:hAnsi="Tahoma"/>
      <w:sz w:val="16"/>
      <w:szCs w:val="16"/>
    </w:rPr>
  </w:style>
  <w:style w:type="paragraph" w:customStyle="1" w:styleId="western">
    <w:name w:val="western"/>
    <w:basedOn w:val="a0"/>
    <w:uiPriority w:val="99"/>
    <w:qFormat/>
    <w:rsid w:val="00BF3114"/>
    <w:pPr>
      <w:shd w:val="clear" w:color="auto" w:fill="FFFFFF"/>
      <w:spacing w:beforeAutospacing="1" w:line="360" w:lineRule="auto"/>
    </w:pPr>
    <w:rPr>
      <w:color w:val="000000"/>
      <w:sz w:val="28"/>
      <w:szCs w:val="28"/>
    </w:rPr>
  </w:style>
  <w:style w:type="paragraph" w:styleId="afc">
    <w:name w:val="footnote text"/>
    <w:basedOn w:val="a0"/>
    <w:uiPriority w:val="99"/>
    <w:semiHidden/>
    <w:rsid w:val="00934D82"/>
    <w:rPr>
      <w:sz w:val="20"/>
      <w:szCs w:val="20"/>
    </w:rPr>
  </w:style>
  <w:style w:type="paragraph" w:customStyle="1" w:styleId="Default">
    <w:name w:val="Default"/>
    <w:uiPriority w:val="99"/>
    <w:qFormat/>
    <w:rsid w:val="00E915F9"/>
    <w:rPr>
      <w:color w:val="000000"/>
      <w:sz w:val="24"/>
      <w:szCs w:val="24"/>
    </w:rPr>
  </w:style>
  <w:style w:type="paragraph" w:styleId="21">
    <w:name w:val="Body Text 2"/>
    <w:basedOn w:val="a0"/>
    <w:uiPriority w:val="99"/>
    <w:qFormat/>
    <w:rsid w:val="0011556B"/>
    <w:pPr>
      <w:spacing w:after="120" w:line="480" w:lineRule="auto"/>
    </w:pPr>
  </w:style>
  <w:style w:type="paragraph" w:customStyle="1" w:styleId="txt">
    <w:name w:val="txt"/>
    <w:basedOn w:val="a0"/>
    <w:qFormat/>
    <w:rsid w:val="004A795F"/>
    <w:pPr>
      <w:spacing w:beforeAutospacing="1" w:afterAutospacing="1"/>
    </w:pPr>
  </w:style>
  <w:style w:type="paragraph" w:styleId="22">
    <w:name w:val="Body Text Indent 2"/>
    <w:basedOn w:val="a0"/>
    <w:uiPriority w:val="99"/>
    <w:semiHidden/>
    <w:qFormat/>
    <w:rsid w:val="0089034C"/>
    <w:pPr>
      <w:spacing w:after="120" w:line="480" w:lineRule="auto"/>
      <w:ind w:left="283"/>
    </w:pPr>
  </w:style>
  <w:style w:type="paragraph" w:customStyle="1" w:styleId="1">
    <w:name w:val="Абзац списка1"/>
    <w:basedOn w:val="a0"/>
    <w:qFormat/>
    <w:rsid w:val="00466B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W-">
    <w:name w:val="WW-Базовый"/>
    <w:qFormat/>
    <w:rsid w:val="0016684C"/>
    <w:pPr>
      <w:widowControl w:val="0"/>
      <w:spacing w:line="252" w:lineRule="auto"/>
      <w:ind w:left="40" w:firstLine="480"/>
      <w:jc w:val="both"/>
    </w:pPr>
    <w:rPr>
      <w:kern w:val="2"/>
      <w:sz w:val="18"/>
      <w:szCs w:val="18"/>
      <w:lang w:eastAsia="zh-CN"/>
    </w:rPr>
  </w:style>
  <w:style w:type="paragraph" w:customStyle="1" w:styleId="afd">
    <w:name w:val="Содержимое таблицы"/>
    <w:basedOn w:val="a0"/>
    <w:qFormat/>
    <w:pPr>
      <w:widowControl w:val="0"/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numbering" w:customStyle="1" w:styleId="10">
    <w:name w:val="Список1"/>
    <w:qFormat/>
    <w:rsid w:val="00586243"/>
  </w:style>
  <w:style w:type="table" w:styleId="aff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89282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ait.ru/" TargetMode="External"/><Relationship Id="rId7" Type="http://schemas.openxmlformats.org/officeDocument/2006/relationships/hyperlink" Target="https://urait.ru/bcode/490105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s://elibrary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rusaesthetics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urait.ru/bcode/425230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hyperlink" Target="https://imwerden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2544</Words>
  <Characters>14502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dc:description/>
  <cp:lastModifiedBy>Стефания Леонидовна Дунаева</cp:lastModifiedBy>
  <cp:revision>5</cp:revision>
  <cp:lastPrinted>2016-03-21T10:31:00Z</cp:lastPrinted>
  <dcterms:created xsi:type="dcterms:W3CDTF">2021-08-12T11:36:00Z</dcterms:created>
  <dcterms:modified xsi:type="dcterms:W3CDTF">2022-03-31T10:31:00Z</dcterms:modified>
  <dc:language>ru-RU</dc:language>
</cp:coreProperties>
</file>