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FB4" w:rsidRDefault="006364CF">
      <w:pPr>
        <w:tabs>
          <w:tab w:val="left" w:pos="0"/>
          <w:tab w:val="left" w:pos="1530"/>
        </w:tabs>
        <w:ind w:hanging="40"/>
        <w:jc w:val="center"/>
        <w:rPr>
          <w:rFonts w:hint="eastAsia"/>
        </w:rPr>
      </w:pPr>
      <w:r>
        <w:t>ГОСУДАРСТВЕННОЕ АВТОНОМНОЕ ОБРАЗОВАТЕЛЬНОЕ УЧРЕЖДЕНИЕ ВЫСШЕГО ОБРАЗОВАНИЯ ЛЕНИНГРАДСКОЙ ОБЛАСТИ</w:t>
      </w:r>
    </w:p>
    <w:p w:rsidR="00CF7FB4" w:rsidRDefault="006364CF">
      <w:pPr>
        <w:tabs>
          <w:tab w:val="left" w:pos="0"/>
          <w:tab w:val="left" w:pos="1530"/>
        </w:tabs>
        <w:ind w:hanging="40"/>
        <w:jc w:val="center"/>
        <w:rPr>
          <w:rFonts w:hint="eastAsia"/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CF7FB4" w:rsidRDefault="006364CF">
      <w:pPr>
        <w:tabs>
          <w:tab w:val="left" w:pos="0"/>
          <w:tab w:val="left" w:pos="1530"/>
        </w:tabs>
        <w:ind w:hanging="40"/>
        <w:jc w:val="center"/>
        <w:rPr>
          <w:rFonts w:hint="eastAsia"/>
          <w:b/>
        </w:rPr>
      </w:pPr>
      <w:r>
        <w:rPr>
          <w:b/>
        </w:rPr>
        <w:t>ИМЕНИ А.С. ПУШКИНА»</w:t>
      </w:r>
    </w:p>
    <w:p w:rsidR="00CF7FB4" w:rsidRDefault="00CF7FB4">
      <w:pPr>
        <w:tabs>
          <w:tab w:val="left" w:pos="1530"/>
        </w:tabs>
        <w:ind w:hanging="40"/>
        <w:jc w:val="center"/>
        <w:rPr>
          <w:rFonts w:hint="eastAsia"/>
        </w:rPr>
      </w:pPr>
    </w:p>
    <w:p w:rsidR="00CF7FB4" w:rsidRDefault="00CF7FB4">
      <w:pPr>
        <w:tabs>
          <w:tab w:val="left" w:pos="1530"/>
        </w:tabs>
        <w:ind w:hanging="40"/>
        <w:jc w:val="center"/>
        <w:rPr>
          <w:rFonts w:hint="eastAsia"/>
        </w:rPr>
      </w:pPr>
    </w:p>
    <w:p w:rsidR="00CF7FB4" w:rsidRDefault="00CF7FB4">
      <w:pPr>
        <w:tabs>
          <w:tab w:val="left" w:pos="1530"/>
        </w:tabs>
        <w:ind w:hanging="40"/>
        <w:jc w:val="center"/>
        <w:rPr>
          <w:rFonts w:hint="eastAsia"/>
        </w:rPr>
      </w:pPr>
    </w:p>
    <w:p w:rsidR="00CF7FB4" w:rsidRDefault="006364CF">
      <w:pPr>
        <w:tabs>
          <w:tab w:val="left" w:pos="1530"/>
        </w:tabs>
        <w:ind w:firstLine="5630"/>
        <w:rPr>
          <w:rFonts w:hint="eastAsia"/>
        </w:rPr>
      </w:pPr>
      <w:r>
        <w:t>УТВЕРЖДАЮ</w:t>
      </w:r>
    </w:p>
    <w:p w:rsidR="00CF7FB4" w:rsidRDefault="006364CF">
      <w:pPr>
        <w:tabs>
          <w:tab w:val="left" w:pos="1530"/>
        </w:tabs>
        <w:ind w:firstLine="5630"/>
        <w:rPr>
          <w:rFonts w:hint="eastAsia"/>
        </w:rPr>
      </w:pPr>
      <w:r>
        <w:t>Проректор по учебно-методической</w:t>
      </w:r>
    </w:p>
    <w:p w:rsidR="00CF7FB4" w:rsidRDefault="006364CF">
      <w:pPr>
        <w:tabs>
          <w:tab w:val="left" w:pos="1530"/>
        </w:tabs>
        <w:ind w:firstLine="5630"/>
        <w:rPr>
          <w:rFonts w:hint="eastAsia"/>
        </w:rPr>
      </w:pPr>
      <w:r>
        <w:t xml:space="preserve">работе </w:t>
      </w:r>
    </w:p>
    <w:p w:rsidR="00CF7FB4" w:rsidRDefault="006364CF">
      <w:pPr>
        <w:tabs>
          <w:tab w:val="left" w:pos="1530"/>
        </w:tabs>
        <w:ind w:firstLine="5630"/>
        <w:rPr>
          <w:rFonts w:hint="eastAsia"/>
        </w:rPr>
      </w:pPr>
      <w:r>
        <w:t xml:space="preserve">____________ </w:t>
      </w:r>
      <w:proofErr w:type="spellStart"/>
      <w:r>
        <w:t>С.Н.Большаков</w:t>
      </w:r>
      <w:proofErr w:type="spellEnd"/>
    </w:p>
    <w:p w:rsidR="00CF7FB4" w:rsidRDefault="00CF7FB4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hint="eastAsia"/>
        </w:rPr>
      </w:pPr>
    </w:p>
    <w:p w:rsidR="00CF7FB4" w:rsidRDefault="00CF7FB4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hint="eastAsia"/>
        </w:rPr>
      </w:pPr>
    </w:p>
    <w:p w:rsidR="00CF7FB4" w:rsidRDefault="00CF7FB4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hint="eastAsia"/>
        </w:rPr>
      </w:pPr>
    </w:p>
    <w:p w:rsidR="00CF7FB4" w:rsidRDefault="00CF7FB4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hint="eastAsia"/>
        </w:rPr>
      </w:pPr>
    </w:p>
    <w:p w:rsidR="00CF7FB4" w:rsidRDefault="006364CF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hint="eastAsia"/>
        </w:rPr>
      </w:pPr>
      <w:r>
        <w:rPr>
          <w:caps/>
        </w:rPr>
        <w:t>РАБОЧАЯ ПРОГРАММА</w:t>
      </w:r>
    </w:p>
    <w:p w:rsidR="00CF7FB4" w:rsidRDefault="006364CF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hint="eastAsia"/>
        </w:rPr>
      </w:pPr>
      <w:r>
        <w:t>дисциплины</w:t>
      </w:r>
    </w:p>
    <w:p w:rsidR="00CF7FB4" w:rsidRDefault="00CF7FB4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hint="eastAsia"/>
        </w:rPr>
      </w:pPr>
    </w:p>
    <w:p w:rsidR="00CF7FB4" w:rsidRPr="0077080F" w:rsidRDefault="0077080F">
      <w:pPr>
        <w:jc w:val="center"/>
        <w:rPr>
          <w:rFonts w:ascii="Times New Roman" w:hAnsi="Times New Roman" w:cs="Times New Roman"/>
          <w:caps/>
          <w:szCs w:val="28"/>
        </w:rPr>
      </w:pPr>
      <w:r w:rsidRPr="0077080F">
        <w:rPr>
          <w:rFonts w:ascii="Times New Roman" w:hAnsi="Times New Roman" w:cs="Times New Roman"/>
          <w:b/>
          <w:bCs/>
          <w:caps/>
          <w:szCs w:val="28"/>
        </w:rPr>
        <w:t>Б</w:t>
      </w:r>
      <w:proofErr w:type="gramStart"/>
      <w:r w:rsidRPr="0077080F">
        <w:rPr>
          <w:rFonts w:ascii="Times New Roman" w:hAnsi="Times New Roman" w:cs="Times New Roman"/>
          <w:b/>
          <w:bCs/>
          <w:caps/>
          <w:szCs w:val="28"/>
        </w:rPr>
        <w:t>1.В.05.ДВ</w:t>
      </w:r>
      <w:proofErr w:type="gramEnd"/>
      <w:r w:rsidRPr="0077080F">
        <w:rPr>
          <w:rFonts w:ascii="Times New Roman" w:hAnsi="Times New Roman" w:cs="Times New Roman"/>
          <w:b/>
          <w:bCs/>
          <w:caps/>
          <w:szCs w:val="28"/>
        </w:rPr>
        <w:t>.03.0</w:t>
      </w:r>
      <w:r w:rsidR="003C779A">
        <w:rPr>
          <w:rFonts w:ascii="Times New Roman" w:hAnsi="Times New Roman" w:cs="Times New Roman"/>
          <w:b/>
          <w:bCs/>
          <w:caps/>
          <w:szCs w:val="28"/>
        </w:rPr>
        <w:t>1</w:t>
      </w:r>
      <w:r w:rsidRPr="0077080F">
        <w:rPr>
          <w:rFonts w:ascii="Times New Roman" w:hAnsi="Times New Roman" w:cs="Times New Roman"/>
          <w:b/>
          <w:bCs/>
          <w:caps/>
          <w:szCs w:val="28"/>
        </w:rPr>
        <w:t xml:space="preserve"> МЕТОДОЛОГИЧЕСКИЙ (МОДУЛЬ): </w:t>
      </w:r>
      <w:r w:rsidR="003C779A">
        <w:rPr>
          <w:rFonts w:ascii="Times New Roman" w:hAnsi="Times New Roman" w:cs="Times New Roman"/>
          <w:b/>
          <w:bCs/>
          <w:caps/>
          <w:szCs w:val="28"/>
        </w:rPr>
        <w:t>ДРЕВНЕГРЕЧЕСКИЙ</w:t>
      </w:r>
      <w:r w:rsidRPr="0077080F">
        <w:rPr>
          <w:rFonts w:ascii="Times New Roman" w:hAnsi="Times New Roman" w:cs="Times New Roman"/>
          <w:b/>
          <w:bCs/>
          <w:caps/>
          <w:szCs w:val="28"/>
        </w:rPr>
        <w:t xml:space="preserve"> ЯЗЫК</w:t>
      </w:r>
    </w:p>
    <w:p w:rsidR="00CF7FB4" w:rsidRDefault="00CF7FB4">
      <w:pPr>
        <w:tabs>
          <w:tab w:val="left" w:pos="3822"/>
        </w:tabs>
        <w:jc w:val="center"/>
        <w:rPr>
          <w:rFonts w:hint="eastAsia"/>
          <w:b/>
          <w:color w:val="00000A"/>
        </w:rPr>
      </w:pPr>
    </w:p>
    <w:p w:rsidR="00CF7FB4" w:rsidRDefault="006364CF">
      <w:pPr>
        <w:tabs>
          <w:tab w:val="right" w:leader="underscore" w:pos="8505"/>
        </w:tabs>
        <w:jc w:val="center"/>
        <w:rPr>
          <w:rFonts w:hint="eastAsia"/>
          <w:b/>
          <w:bCs/>
        </w:rPr>
      </w:pPr>
      <w:r>
        <w:t>Направление подготовки</w:t>
      </w:r>
      <w:r>
        <w:rPr>
          <w:b/>
        </w:rPr>
        <w:t xml:space="preserve"> </w:t>
      </w:r>
      <w:r>
        <w:rPr>
          <w:b/>
          <w:bCs/>
        </w:rPr>
        <w:t>47.03.01 Философия</w:t>
      </w:r>
    </w:p>
    <w:p w:rsidR="00CF7FB4" w:rsidRDefault="00CF7FB4">
      <w:pPr>
        <w:tabs>
          <w:tab w:val="right" w:leader="underscore" w:pos="8505"/>
        </w:tabs>
        <w:jc w:val="center"/>
        <w:rPr>
          <w:rFonts w:hint="eastAsia"/>
        </w:rPr>
      </w:pPr>
    </w:p>
    <w:p w:rsidR="00CF7FB4" w:rsidRDefault="006364CF">
      <w:pPr>
        <w:tabs>
          <w:tab w:val="right" w:leader="underscore" w:pos="8505"/>
        </w:tabs>
        <w:jc w:val="center"/>
        <w:rPr>
          <w:rFonts w:hint="eastAsia"/>
        </w:rPr>
      </w:pPr>
      <w:r>
        <w:t xml:space="preserve">Направленность (профиль) </w:t>
      </w:r>
      <w:r>
        <w:rPr>
          <w:b/>
          <w:i/>
        </w:rPr>
        <w:t>Общая</w:t>
      </w:r>
    </w:p>
    <w:p w:rsidR="00CF7FB4" w:rsidRDefault="00CF7FB4">
      <w:pPr>
        <w:tabs>
          <w:tab w:val="right" w:leader="underscore" w:pos="8505"/>
        </w:tabs>
        <w:jc w:val="center"/>
        <w:rPr>
          <w:rFonts w:hint="eastAsia"/>
          <w:b/>
          <w:bCs/>
          <w:i/>
        </w:rPr>
      </w:pPr>
    </w:p>
    <w:p w:rsidR="00CF7FB4" w:rsidRDefault="006364CF">
      <w:pPr>
        <w:tabs>
          <w:tab w:val="right" w:leader="underscore" w:pos="8505"/>
        </w:tabs>
        <w:jc w:val="center"/>
        <w:rPr>
          <w:rFonts w:hint="eastAsia"/>
        </w:rPr>
      </w:pPr>
      <w:r>
        <w:t>(год начала подготовки – 2021)</w:t>
      </w:r>
    </w:p>
    <w:p w:rsidR="00CF7FB4" w:rsidRDefault="00CF7FB4">
      <w:pPr>
        <w:tabs>
          <w:tab w:val="right" w:leader="underscore" w:pos="8505"/>
        </w:tabs>
        <w:jc w:val="center"/>
        <w:rPr>
          <w:rFonts w:hint="eastAsia"/>
        </w:rPr>
      </w:pPr>
    </w:p>
    <w:p w:rsidR="00CF7FB4" w:rsidRDefault="00CF7FB4">
      <w:pPr>
        <w:tabs>
          <w:tab w:val="left" w:pos="3822"/>
        </w:tabs>
        <w:jc w:val="center"/>
        <w:rPr>
          <w:rFonts w:hint="eastAsia"/>
          <w:bCs/>
        </w:rPr>
      </w:pPr>
    </w:p>
    <w:p w:rsidR="00CF7FB4" w:rsidRDefault="00CF7FB4">
      <w:pPr>
        <w:tabs>
          <w:tab w:val="left" w:pos="3822"/>
        </w:tabs>
        <w:jc w:val="center"/>
        <w:rPr>
          <w:rFonts w:hint="eastAsia"/>
          <w:bCs/>
        </w:rPr>
      </w:pPr>
    </w:p>
    <w:p w:rsidR="00CF7FB4" w:rsidRDefault="00CF7FB4">
      <w:pPr>
        <w:tabs>
          <w:tab w:val="left" w:pos="3822"/>
        </w:tabs>
        <w:jc w:val="center"/>
        <w:rPr>
          <w:rFonts w:hint="eastAsia"/>
          <w:bCs/>
        </w:rPr>
      </w:pPr>
    </w:p>
    <w:p w:rsidR="00CF7FB4" w:rsidRDefault="00CF7FB4">
      <w:pPr>
        <w:tabs>
          <w:tab w:val="left" w:pos="3822"/>
        </w:tabs>
        <w:jc w:val="center"/>
        <w:rPr>
          <w:rFonts w:hint="eastAsia"/>
          <w:bCs/>
        </w:rPr>
      </w:pPr>
    </w:p>
    <w:p w:rsidR="00CF7FB4" w:rsidRDefault="00CF7FB4">
      <w:pPr>
        <w:tabs>
          <w:tab w:val="left" w:pos="748"/>
          <w:tab w:val="left" w:pos="828"/>
          <w:tab w:val="left" w:pos="3822"/>
        </w:tabs>
        <w:jc w:val="center"/>
        <w:rPr>
          <w:rFonts w:hint="eastAsia"/>
        </w:rPr>
      </w:pPr>
    </w:p>
    <w:p w:rsidR="00CF7FB4" w:rsidRDefault="00CF7FB4">
      <w:pPr>
        <w:tabs>
          <w:tab w:val="left" w:pos="748"/>
          <w:tab w:val="left" w:pos="828"/>
          <w:tab w:val="left" w:pos="3822"/>
        </w:tabs>
        <w:jc w:val="center"/>
        <w:rPr>
          <w:rFonts w:hint="eastAsia"/>
        </w:rPr>
      </w:pPr>
    </w:p>
    <w:p w:rsidR="00CF7FB4" w:rsidRDefault="00CF7FB4">
      <w:pPr>
        <w:tabs>
          <w:tab w:val="left" w:pos="748"/>
          <w:tab w:val="left" w:pos="828"/>
          <w:tab w:val="left" w:pos="3822"/>
        </w:tabs>
        <w:jc w:val="center"/>
        <w:rPr>
          <w:rFonts w:hint="eastAsia"/>
        </w:rPr>
      </w:pPr>
    </w:p>
    <w:p w:rsidR="00CF7FB4" w:rsidRDefault="00CF7FB4">
      <w:pPr>
        <w:tabs>
          <w:tab w:val="left" w:pos="748"/>
          <w:tab w:val="left" w:pos="828"/>
          <w:tab w:val="left" w:pos="3822"/>
        </w:tabs>
        <w:jc w:val="center"/>
        <w:rPr>
          <w:rFonts w:hint="eastAsia"/>
        </w:rPr>
      </w:pPr>
    </w:p>
    <w:p w:rsidR="00CF7FB4" w:rsidRDefault="00CF7FB4">
      <w:pPr>
        <w:tabs>
          <w:tab w:val="left" w:pos="748"/>
          <w:tab w:val="left" w:pos="828"/>
          <w:tab w:val="left" w:pos="3822"/>
        </w:tabs>
        <w:jc w:val="center"/>
        <w:rPr>
          <w:rFonts w:hint="eastAsia"/>
        </w:rPr>
      </w:pPr>
    </w:p>
    <w:p w:rsidR="00CF7FB4" w:rsidRDefault="00CF7FB4">
      <w:pPr>
        <w:tabs>
          <w:tab w:val="left" w:pos="748"/>
          <w:tab w:val="left" w:pos="828"/>
          <w:tab w:val="left" w:pos="3822"/>
        </w:tabs>
        <w:jc w:val="center"/>
        <w:rPr>
          <w:rFonts w:hint="eastAsia"/>
        </w:rPr>
      </w:pPr>
    </w:p>
    <w:p w:rsidR="00CF7FB4" w:rsidRDefault="00CF7FB4">
      <w:pPr>
        <w:tabs>
          <w:tab w:val="left" w:pos="748"/>
          <w:tab w:val="left" w:pos="828"/>
          <w:tab w:val="left" w:pos="3822"/>
        </w:tabs>
        <w:jc w:val="center"/>
        <w:rPr>
          <w:rFonts w:hint="eastAsia"/>
        </w:rPr>
      </w:pPr>
    </w:p>
    <w:p w:rsidR="00CF7FB4" w:rsidRDefault="00CF7FB4">
      <w:pPr>
        <w:tabs>
          <w:tab w:val="left" w:pos="748"/>
          <w:tab w:val="left" w:pos="828"/>
          <w:tab w:val="left" w:pos="3822"/>
        </w:tabs>
        <w:jc w:val="center"/>
        <w:rPr>
          <w:rFonts w:hint="eastAsia"/>
        </w:rPr>
      </w:pPr>
    </w:p>
    <w:p w:rsidR="00CF7FB4" w:rsidRDefault="00CF7FB4">
      <w:pPr>
        <w:tabs>
          <w:tab w:val="left" w:pos="748"/>
          <w:tab w:val="left" w:pos="828"/>
          <w:tab w:val="left" w:pos="3822"/>
        </w:tabs>
        <w:jc w:val="center"/>
        <w:rPr>
          <w:rFonts w:hint="eastAsia"/>
        </w:rPr>
      </w:pPr>
    </w:p>
    <w:p w:rsidR="00CF7FB4" w:rsidRDefault="00CF7FB4">
      <w:pPr>
        <w:tabs>
          <w:tab w:val="left" w:pos="748"/>
          <w:tab w:val="left" w:pos="828"/>
          <w:tab w:val="left" w:pos="3822"/>
        </w:tabs>
        <w:jc w:val="center"/>
        <w:rPr>
          <w:rFonts w:hint="eastAsia"/>
        </w:rPr>
      </w:pPr>
    </w:p>
    <w:p w:rsidR="00CF7FB4" w:rsidRDefault="00CF7FB4">
      <w:pPr>
        <w:tabs>
          <w:tab w:val="left" w:pos="748"/>
          <w:tab w:val="left" w:pos="828"/>
          <w:tab w:val="left" w:pos="3822"/>
        </w:tabs>
        <w:jc w:val="center"/>
        <w:rPr>
          <w:rFonts w:hint="eastAsia"/>
        </w:rPr>
      </w:pPr>
    </w:p>
    <w:p w:rsidR="00CF7FB4" w:rsidRDefault="00CF7FB4">
      <w:pPr>
        <w:tabs>
          <w:tab w:val="left" w:pos="748"/>
          <w:tab w:val="left" w:pos="828"/>
          <w:tab w:val="left" w:pos="3822"/>
        </w:tabs>
        <w:rPr>
          <w:rFonts w:hint="eastAsia"/>
        </w:rPr>
      </w:pPr>
    </w:p>
    <w:p w:rsidR="00CF7FB4" w:rsidRDefault="00CF7FB4">
      <w:pPr>
        <w:tabs>
          <w:tab w:val="left" w:pos="748"/>
          <w:tab w:val="left" w:pos="828"/>
          <w:tab w:val="left" w:pos="3822"/>
        </w:tabs>
        <w:jc w:val="center"/>
        <w:rPr>
          <w:rFonts w:hint="eastAsia"/>
        </w:rPr>
      </w:pPr>
    </w:p>
    <w:p w:rsidR="00CF7FB4" w:rsidRDefault="00CF7FB4">
      <w:pPr>
        <w:tabs>
          <w:tab w:val="left" w:pos="748"/>
          <w:tab w:val="left" w:pos="828"/>
          <w:tab w:val="left" w:pos="3822"/>
        </w:tabs>
        <w:jc w:val="center"/>
        <w:rPr>
          <w:rFonts w:hint="eastAsia"/>
        </w:rPr>
      </w:pPr>
    </w:p>
    <w:p w:rsidR="00CF7FB4" w:rsidRDefault="00CF7FB4">
      <w:pPr>
        <w:tabs>
          <w:tab w:val="left" w:pos="748"/>
          <w:tab w:val="left" w:pos="828"/>
          <w:tab w:val="left" w:pos="3822"/>
        </w:tabs>
        <w:jc w:val="center"/>
        <w:rPr>
          <w:rFonts w:hint="eastAsia"/>
        </w:rPr>
      </w:pPr>
    </w:p>
    <w:p w:rsidR="00CF7FB4" w:rsidRDefault="00CF7FB4">
      <w:pPr>
        <w:tabs>
          <w:tab w:val="left" w:pos="748"/>
          <w:tab w:val="left" w:pos="828"/>
          <w:tab w:val="left" w:pos="3822"/>
        </w:tabs>
        <w:jc w:val="center"/>
        <w:rPr>
          <w:rFonts w:hint="eastAsia"/>
        </w:rPr>
      </w:pPr>
    </w:p>
    <w:p w:rsidR="00CF7FB4" w:rsidRDefault="00CF7FB4">
      <w:pPr>
        <w:tabs>
          <w:tab w:val="left" w:pos="748"/>
          <w:tab w:val="left" w:pos="828"/>
          <w:tab w:val="left" w:pos="3822"/>
        </w:tabs>
        <w:jc w:val="center"/>
        <w:rPr>
          <w:rFonts w:hint="eastAsia"/>
        </w:rPr>
      </w:pPr>
    </w:p>
    <w:p w:rsidR="00CF7FB4" w:rsidRDefault="006364CF">
      <w:pPr>
        <w:tabs>
          <w:tab w:val="left" w:pos="748"/>
          <w:tab w:val="left" w:pos="828"/>
          <w:tab w:val="left" w:pos="2977"/>
        </w:tabs>
        <w:ind w:hanging="567"/>
        <w:jc w:val="center"/>
        <w:rPr>
          <w:rFonts w:hint="eastAsia"/>
        </w:rPr>
      </w:pPr>
      <w:r>
        <w:tab/>
        <w:t xml:space="preserve">Санкт-Петербург </w:t>
      </w:r>
    </w:p>
    <w:p w:rsidR="00CF7FB4" w:rsidRDefault="006364CF">
      <w:pPr>
        <w:tabs>
          <w:tab w:val="left" w:pos="748"/>
          <w:tab w:val="left" w:pos="828"/>
          <w:tab w:val="left" w:pos="3822"/>
        </w:tabs>
        <w:jc w:val="center"/>
        <w:rPr>
          <w:rFonts w:hint="eastAsia"/>
        </w:rPr>
        <w:sectPr w:rsidR="00CF7FB4"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  <w:r>
        <w:t>2021</w:t>
      </w:r>
    </w:p>
    <w:p w:rsidR="00CF7FB4" w:rsidRDefault="006364CF">
      <w:pPr>
        <w:pStyle w:val="txt"/>
        <w:ind w:right="-6"/>
        <w:jc w:val="center"/>
        <w:rPr>
          <w:rFonts w:hint="eastAsia"/>
          <w:b/>
          <w:bCs/>
        </w:rPr>
      </w:pPr>
      <w:r>
        <w:rPr>
          <w:b/>
          <w:bCs/>
        </w:rPr>
        <w:lastRenderedPageBreak/>
        <w:t xml:space="preserve"> </w:t>
      </w:r>
    </w:p>
    <w:p w:rsidR="00CF7FB4" w:rsidRDefault="006364CF">
      <w:pPr>
        <w:numPr>
          <w:ilvl w:val="0"/>
          <w:numId w:val="1"/>
        </w:numPr>
        <w:ind w:left="357" w:hanging="357"/>
        <w:jc w:val="both"/>
        <w:rPr>
          <w:rFonts w:hint="eastAsia"/>
          <w:b/>
          <w:bCs/>
        </w:rPr>
      </w:pPr>
      <w:r>
        <w:rPr>
          <w:b/>
          <w:bCs/>
        </w:rPr>
        <w:t>ПЕРЕЧЕНЬ ПЛАНИРУЕМЫХ РЕЗУЛЬТАТОВ ОБУЧЕНИЯ ПО ДИСЦИПЛИНЕ:</w:t>
      </w:r>
    </w:p>
    <w:p w:rsidR="00CF7FB4" w:rsidRDefault="006364CF">
      <w:pPr>
        <w:pStyle w:val="a"/>
        <w:numPr>
          <w:ilvl w:val="0"/>
          <w:numId w:val="0"/>
        </w:numPr>
        <w:spacing w:line="240" w:lineRule="auto"/>
        <w:rPr>
          <w:rFonts w:hint="eastAsia"/>
        </w:rPr>
      </w:pPr>
      <w:r>
        <w:t>Процесс изучения дисциплины направлен на формирование следующих компетенций:</w:t>
      </w:r>
    </w:p>
    <w:p w:rsidR="00CF7FB4" w:rsidRDefault="00CF7FB4">
      <w:pPr>
        <w:jc w:val="both"/>
        <w:rPr>
          <w:rFonts w:hint="eastAsia"/>
          <w:iCs/>
        </w:rPr>
      </w:pP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700"/>
        <w:gridCol w:w="3472"/>
        <w:gridCol w:w="4326"/>
      </w:tblGrid>
      <w:tr w:rsidR="00CF7FB4">
        <w:trPr>
          <w:trHeight w:val="276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FB4" w:rsidRDefault="006364CF">
            <w:pPr>
              <w:pStyle w:val="ab"/>
              <w:widowControl w:val="0"/>
              <w:jc w:val="center"/>
              <w:rPr>
                <w:rFonts w:hint="eastAsia"/>
                <w:i/>
                <w:iCs/>
              </w:rPr>
            </w:pPr>
            <w:r>
              <w:t>Индекс компетенции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FB4" w:rsidRDefault="006364CF">
            <w:pPr>
              <w:pStyle w:val="ab"/>
              <w:widowControl w:val="0"/>
              <w:jc w:val="center"/>
              <w:rPr>
                <w:rFonts w:hint="eastAsia"/>
              </w:rPr>
            </w:pPr>
            <w:r>
              <w:t>Содержание компетенции</w:t>
            </w:r>
          </w:p>
          <w:p w:rsidR="00CF7FB4" w:rsidRDefault="006364CF">
            <w:pPr>
              <w:pStyle w:val="ab"/>
              <w:widowControl w:val="0"/>
              <w:jc w:val="center"/>
              <w:rPr>
                <w:rFonts w:hint="eastAsia"/>
              </w:rPr>
            </w:pPr>
            <w:r>
              <w:t>(или ее части)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FB4" w:rsidRDefault="006364CF">
            <w:pPr>
              <w:pStyle w:val="ab"/>
              <w:widowControl w:val="0"/>
              <w:jc w:val="center"/>
              <w:rPr>
                <w:rFonts w:hint="eastAsia"/>
              </w:rPr>
            </w:pPr>
            <w:r>
              <w:t>Индикаторы компетенций (код и содержание)</w:t>
            </w:r>
          </w:p>
        </w:tc>
      </w:tr>
      <w:tr w:rsidR="0077080F" w:rsidRPr="00BA694C" w:rsidTr="00B243B2">
        <w:trPr>
          <w:trHeight w:val="276"/>
        </w:trPr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080F" w:rsidRPr="0077080F" w:rsidRDefault="0077080F" w:rsidP="0077080F">
            <w:pPr>
              <w:pStyle w:val="ab"/>
              <w:widowControl w:val="0"/>
              <w:jc w:val="center"/>
            </w:pPr>
            <w:r w:rsidRPr="0077080F">
              <w:t>ПК-3</w:t>
            </w:r>
          </w:p>
        </w:tc>
        <w:tc>
          <w:tcPr>
            <w:tcW w:w="34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7080F" w:rsidRPr="0077080F" w:rsidRDefault="0077080F" w:rsidP="0077080F">
            <w:pPr>
              <w:pStyle w:val="ab"/>
              <w:widowControl w:val="0"/>
              <w:jc w:val="center"/>
            </w:pPr>
            <w:r w:rsidRPr="0077080F"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80F" w:rsidRPr="0077080F" w:rsidRDefault="0077080F" w:rsidP="0077080F">
            <w:pPr>
              <w:pStyle w:val="ab"/>
              <w:widowControl w:val="0"/>
              <w:jc w:val="center"/>
            </w:pPr>
            <w:r w:rsidRPr="0077080F">
              <w:t xml:space="preserve">ИПК-3.1. Знает: </w:t>
            </w:r>
          </w:p>
          <w:p w:rsidR="0077080F" w:rsidRPr="0077080F" w:rsidRDefault="0077080F" w:rsidP="0077080F">
            <w:pPr>
              <w:pStyle w:val="ab"/>
              <w:widowControl w:val="0"/>
              <w:jc w:val="center"/>
            </w:pPr>
            <w:r w:rsidRPr="0077080F">
              <w:t>теоретико-методологические основы применения предметных знаний при реализации образовательного процесса</w:t>
            </w:r>
          </w:p>
        </w:tc>
      </w:tr>
      <w:tr w:rsidR="0077080F" w:rsidRPr="00BA694C" w:rsidTr="00B243B2">
        <w:trPr>
          <w:trHeight w:val="276"/>
        </w:trPr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080F" w:rsidRPr="0077080F" w:rsidRDefault="0077080F" w:rsidP="0077080F">
            <w:pPr>
              <w:pStyle w:val="ab"/>
              <w:widowControl w:val="0"/>
              <w:jc w:val="center"/>
            </w:pPr>
          </w:p>
        </w:tc>
        <w:tc>
          <w:tcPr>
            <w:tcW w:w="347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80F" w:rsidRPr="0077080F" w:rsidRDefault="0077080F" w:rsidP="0077080F">
            <w:pPr>
              <w:pStyle w:val="ab"/>
              <w:widowControl w:val="0"/>
              <w:jc w:val="center"/>
            </w:pP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80F" w:rsidRPr="0077080F" w:rsidRDefault="0077080F" w:rsidP="0077080F">
            <w:pPr>
              <w:pStyle w:val="ab"/>
              <w:widowControl w:val="0"/>
              <w:jc w:val="center"/>
            </w:pPr>
            <w:r w:rsidRPr="0077080F">
              <w:t>ИПК-3.2. Умеет:</w:t>
            </w:r>
          </w:p>
          <w:p w:rsidR="0077080F" w:rsidRPr="0077080F" w:rsidRDefault="0077080F" w:rsidP="0077080F">
            <w:pPr>
              <w:pStyle w:val="ab"/>
              <w:widowControl w:val="0"/>
              <w:jc w:val="center"/>
            </w:pPr>
            <w:r w:rsidRPr="0077080F">
              <w:t>эффективно применять предметные знания при реализации образовательного процесса</w:t>
            </w:r>
          </w:p>
        </w:tc>
      </w:tr>
      <w:tr w:rsidR="0077080F" w:rsidRPr="00BA694C" w:rsidTr="00B243B2">
        <w:trPr>
          <w:trHeight w:val="276"/>
        </w:trPr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80F" w:rsidRPr="0077080F" w:rsidRDefault="0077080F" w:rsidP="0077080F">
            <w:pPr>
              <w:pStyle w:val="ab"/>
              <w:widowControl w:val="0"/>
              <w:jc w:val="center"/>
            </w:pPr>
          </w:p>
        </w:tc>
        <w:tc>
          <w:tcPr>
            <w:tcW w:w="34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80F" w:rsidRPr="0077080F" w:rsidRDefault="0077080F" w:rsidP="0077080F">
            <w:pPr>
              <w:pStyle w:val="ab"/>
              <w:widowControl w:val="0"/>
              <w:jc w:val="center"/>
            </w:pP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80F" w:rsidRPr="0077080F" w:rsidRDefault="0077080F" w:rsidP="0077080F">
            <w:pPr>
              <w:pStyle w:val="ab"/>
              <w:widowControl w:val="0"/>
              <w:jc w:val="center"/>
            </w:pPr>
            <w:r w:rsidRPr="0077080F">
              <w:t>ИПК-3.3. Владеет:</w:t>
            </w:r>
          </w:p>
          <w:p w:rsidR="0077080F" w:rsidRPr="0077080F" w:rsidRDefault="0077080F" w:rsidP="0077080F">
            <w:pPr>
              <w:pStyle w:val="ab"/>
              <w:widowControl w:val="0"/>
              <w:jc w:val="center"/>
            </w:pPr>
            <w:r w:rsidRPr="0077080F">
              <w:t>навыками эффективного применения предметных знаний при реализации образовательного процесса</w:t>
            </w:r>
          </w:p>
        </w:tc>
      </w:tr>
      <w:tr w:rsidR="0077080F" w:rsidRPr="00BA694C" w:rsidTr="000804BC">
        <w:trPr>
          <w:trHeight w:val="276"/>
        </w:trPr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080F" w:rsidRPr="0077080F" w:rsidRDefault="0077080F" w:rsidP="0077080F">
            <w:pPr>
              <w:pStyle w:val="ab"/>
              <w:widowControl w:val="0"/>
              <w:jc w:val="center"/>
            </w:pPr>
            <w:r w:rsidRPr="0077080F">
              <w:t>ПК-10</w:t>
            </w:r>
          </w:p>
        </w:tc>
        <w:tc>
          <w:tcPr>
            <w:tcW w:w="34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7080F" w:rsidRPr="0077080F" w:rsidRDefault="0077080F" w:rsidP="0077080F">
            <w:pPr>
              <w:pStyle w:val="ab"/>
              <w:widowControl w:val="0"/>
              <w:jc w:val="center"/>
            </w:pPr>
            <w:r w:rsidRPr="0077080F">
              <w:t>Способен реферировать и аннотировать научную литературу (в том числе на иностранном языке)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80F" w:rsidRPr="0077080F" w:rsidRDefault="0077080F" w:rsidP="0077080F">
            <w:pPr>
              <w:pStyle w:val="ab"/>
              <w:widowControl w:val="0"/>
              <w:jc w:val="center"/>
            </w:pPr>
            <w:r w:rsidRPr="0077080F">
              <w:t xml:space="preserve">ИПК-10.1. Знает: </w:t>
            </w:r>
          </w:p>
          <w:p w:rsidR="0077080F" w:rsidRPr="0077080F" w:rsidRDefault="0077080F" w:rsidP="0077080F">
            <w:pPr>
              <w:pStyle w:val="ab"/>
              <w:widowControl w:val="0"/>
              <w:jc w:val="center"/>
            </w:pPr>
            <w:r w:rsidRPr="0077080F">
              <w:t>принципы и методы реферирования и аннотирования научной литературы (в том числе на иностранном языке)</w:t>
            </w:r>
          </w:p>
        </w:tc>
      </w:tr>
      <w:tr w:rsidR="0077080F" w:rsidRPr="00BA694C" w:rsidTr="000804BC">
        <w:trPr>
          <w:trHeight w:val="276"/>
        </w:trPr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080F" w:rsidRPr="0077080F" w:rsidRDefault="0077080F" w:rsidP="0077080F">
            <w:pPr>
              <w:pStyle w:val="ab"/>
              <w:widowControl w:val="0"/>
              <w:jc w:val="center"/>
            </w:pPr>
          </w:p>
        </w:tc>
        <w:tc>
          <w:tcPr>
            <w:tcW w:w="347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80F" w:rsidRPr="0077080F" w:rsidRDefault="0077080F" w:rsidP="0077080F">
            <w:pPr>
              <w:pStyle w:val="ab"/>
              <w:widowControl w:val="0"/>
              <w:jc w:val="center"/>
            </w:pP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80F" w:rsidRPr="0077080F" w:rsidRDefault="0077080F" w:rsidP="0077080F">
            <w:pPr>
              <w:pStyle w:val="ab"/>
              <w:widowControl w:val="0"/>
              <w:jc w:val="center"/>
            </w:pPr>
            <w:r w:rsidRPr="0077080F">
              <w:t>ИПК-10.2. Умеет:</w:t>
            </w:r>
          </w:p>
          <w:p w:rsidR="0077080F" w:rsidRPr="0077080F" w:rsidRDefault="0077080F" w:rsidP="0077080F">
            <w:pPr>
              <w:pStyle w:val="ab"/>
              <w:widowControl w:val="0"/>
              <w:jc w:val="center"/>
            </w:pPr>
            <w:r w:rsidRPr="0077080F">
              <w:t>грамотно реферировать и аннотировать научную литературу (в том числе на иностранном языке) в соответствии с целью исследования</w:t>
            </w:r>
          </w:p>
        </w:tc>
      </w:tr>
      <w:tr w:rsidR="0077080F" w:rsidRPr="00BA694C" w:rsidTr="000804BC">
        <w:trPr>
          <w:trHeight w:val="276"/>
        </w:trPr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80F" w:rsidRPr="0077080F" w:rsidRDefault="0077080F" w:rsidP="0077080F">
            <w:pPr>
              <w:pStyle w:val="ab"/>
              <w:widowControl w:val="0"/>
              <w:jc w:val="center"/>
            </w:pPr>
          </w:p>
        </w:tc>
        <w:tc>
          <w:tcPr>
            <w:tcW w:w="34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80F" w:rsidRPr="0077080F" w:rsidRDefault="0077080F" w:rsidP="0077080F">
            <w:pPr>
              <w:pStyle w:val="ab"/>
              <w:widowControl w:val="0"/>
              <w:jc w:val="center"/>
            </w:pP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80F" w:rsidRPr="0077080F" w:rsidRDefault="0077080F" w:rsidP="0077080F">
            <w:pPr>
              <w:pStyle w:val="ab"/>
              <w:widowControl w:val="0"/>
              <w:jc w:val="center"/>
            </w:pPr>
            <w:r w:rsidRPr="0077080F">
              <w:t>ИПК-10.3. Владеет:</w:t>
            </w:r>
          </w:p>
          <w:p w:rsidR="0077080F" w:rsidRPr="0077080F" w:rsidRDefault="0077080F" w:rsidP="0077080F">
            <w:pPr>
              <w:pStyle w:val="ab"/>
              <w:widowControl w:val="0"/>
              <w:jc w:val="center"/>
            </w:pPr>
            <w:r w:rsidRPr="0077080F">
              <w:t>навыками грамотного реферирования и аннотирования научной литературы (в том числе на иностранном языке) в соответствии с целью исследования</w:t>
            </w:r>
          </w:p>
        </w:tc>
      </w:tr>
    </w:tbl>
    <w:p w:rsidR="00CF7FB4" w:rsidRDefault="00CF7FB4">
      <w:pPr>
        <w:rPr>
          <w:b/>
          <w:bCs/>
        </w:rPr>
      </w:pPr>
    </w:p>
    <w:p w:rsidR="0077080F" w:rsidRDefault="0077080F">
      <w:pPr>
        <w:rPr>
          <w:rFonts w:hint="eastAsia"/>
          <w:b/>
          <w:bCs/>
        </w:rPr>
      </w:pPr>
    </w:p>
    <w:p w:rsidR="00CF7FB4" w:rsidRDefault="006364CF">
      <w:pPr>
        <w:rPr>
          <w:rFonts w:hint="eastAsia"/>
        </w:rPr>
      </w:pPr>
      <w:r>
        <w:rPr>
          <w:b/>
          <w:bCs/>
        </w:rPr>
        <w:t xml:space="preserve">2. </w:t>
      </w:r>
      <w:r>
        <w:rPr>
          <w:b/>
          <w:bCs/>
          <w:caps/>
        </w:rPr>
        <w:t>Место дисциплины в структуре ОП</w:t>
      </w:r>
      <w:r>
        <w:rPr>
          <w:b/>
          <w:bCs/>
        </w:rPr>
        <w:t xml:space="preserve">: </w:t>
      </w:r>
    </w:p>
    <w:p w:rsidR="0077080F" w:rsidRDefault="006364CF" w:rsidP="0077080F">
      <w:pPr>
        <w:pStyle w:val="Web"/>
        <w:ind w:right="-6"/>
        <w:jc w:val="both"/>
        <w:rPr>
          <w:rFonts w:ascii="Arial" w:hAnsi="Arial"/>
          <w:sz w:val="33"/>
          <w:szCs w:val="33"/>
        </w:rPr>
      </w:pPr>
      <w:r>
        <w:rPr>
          <w:u w:val="single"/>
        </w:rPr>
        <w:t>Цель дисциплины</w:t>
      </w:r>
      <w:r w:rsidR="0077080F">
        <w:t xml:space="preserve">: </w:t>
      </w:r>
      <w:r w:rsidR="0077080F" w:rsidRPr="0077080F">
        <w:rPr>
          <w:rFonts w:ascii="Times New Roman" w:hAnsi="Times New Roman" w:cs="Times New Roman"/>
          <w:szCs w:val="33"/>
        </w:rPr>
        <w:t>формирование у</w:t>
      </w:r>
      <w:r w:rsidR="0077080F">
        <w:rPr>
          <w:rFonts w:ascii="Times New Roman" w:hAnsi="Times New Roman" w:cs="Times New Roman"/>
          <w:szCs w:val="33"/>
        </w:rPr>
        <w:t xml:space="preserve"> </w:t>
      </w:r>
      <w:r w:rsidR="0077080F" w:rsidRPr="0077080F">
        <w:rPr>
          <w:rFonts w:ascii="Times New Roman" w:hAnsi="Times New Roman" w:cs="Times New Roman"/>
          <w:szCs w:val="33"/>
        </w:rPr>
        <w:t xml:space="preserve">обучающихся ряда компетенций, установленных ФГОС ВО, в процессе подготовки </w:t>
      </w:r>
      <w:r w:rsidR="0077080F">
        <w:rPr>
          <w:rFonts w:ascii="Times New Roman" w:hAnsi="Times New Roman" w:cs="Times New Roman"/>
          <w:szCs w:val="33"/>
        </w:rPr>
        <w:t>философов</w:t>
      </w:r>
      <w:r w:rsidR="0077080F" w:rsidRPr="0077080F">
        <w:rPr>
          <w:rFonts w:ascii="Times New Roman" w:hAnsi="Times New Roman" w:cs="Times New Roman"/>
          <w:szCs w:val="33"/>
        </w:rPr>
        <w:t>, способных использовать специализированные знания филологии и древних языков для освоения профильных дисциплин (в соответствии с профильной направленностью)</w:t>
      </w:r>
    </w:p>
    <w:p w:rsidR="00CF7FB4" w:rsidRDefault="0077080F" w:rsidP="0077080F">
      <w:pPr>
        <w:pStyle w:val="Web"/>
        <w:ind w:right="-6"/>
        <w:jc w:val="both"/>
      </w:pPr>
      <w:r>
        <w:rPr>
          <w:u w:val="single"/>
        </w:rPr>
        <w:t>Задачи дисц</w:t>
      </w:r>
      <w:r w:rsidR="006364CF">
        <w:rPr>
          <w:u w:val="single"/>
        </w:rPr>
        <w:t>иплины</w:t>
      </w:r>
      <w:r w:rsidR="006364CF">
        <w:t>:</w:t>
      </w:r>
    </w:p>
    <w:p w:rsidR="0077080F" w:rsidRPr="0077080F" w:rsidRDefault="0077080F" w:rsidP="0077080F">
      <w:pPr>
        <w:jc w:val="both"/>
        <w:rPr>
          <w:rFonts w:ascii="Times New Roman" w:hAnsi="Times New Roman" w:cs="Times New Roman"/>
        </w:rPr>
      </w:pPr>
      <w:r w:rsidRPr="0077080F">
        <w:rPr>
          <w:rFonts w:ascii="Times New Roman" w:hAnsi="Times New Roman" w:cs="Times New Roman"/>
          <w:b/>
        </w:rPr>
        <w:t>З</w:t>
      </w:r>
      <w:proofErr w:type="spellStart"/>
      <w:r w:rsidRPr="0077080F">
        <w:rPr>
          <w:rFonts w:ascii="Times New Roman" w:hAnsi="Times New Roman" w:cs="Times New Roman"/>
          <w:b/>
        </w:rPr>
        <w:t>нать</w:t>
      </w:r>
      <w:proofErr w:type="spellEnd"/>
      <w:r w:rsidRPr="0077080F">
        <w:rPr>
          <w:rFonts w:ascii="Times New Roman" w:hAnsi="Times New Roman" w:cs="Times New Roman"/>
          <w:b/>
        </w:rPr>
        <w:t>:</w:t>
      </w:r>
      <w:r w:rsidRPr="0077080F">
        <w:rPr>
          <w:rFonts w:ascii="Times New Roman" w:hAnsi="Times New Roman" w:cs="Times New Roman"/>
        </w:rPr>
        <w:t xml:space="preserve"> </w:t>
      </w:r>
      <w:r w:rsidR="003C779A">
        <w:rPr>
          <w:rFonts w:ascii="Times New Roman" w:hAnsi="Times New Roman" w:cs="Times New Roman"/>
          <w:szCs w:val="33"/>
        </w:rPr>
        <w:t>место и значение древнегреческого</w:t>
      </w:r>
      <w:r w:rsidRPr="0077080F">
        <w:rPr>
          <w:rFonts w:ascii="Times New Roman" w:hAnsi="Times New Roman" w:cs="Times New Roman"/>
          <w:szCs w:val="33"/>
        </w:rPr>
        <w:t xml:space="preserve"> языка в индоевропейской семье языков; основные периоды его </w:t>
      </w:r>
      <w:proofErr w:type="gramStart"/>
      <w:r w:rsidRPr="0077080F">
        <w:rPr>
          <w:rFonts w:ascii="Times New Roman" w:hAnsi="Times New Roman" w:cs="Times New Roman"/>
          <w:szCs w:val="33"/>
        </w:rPr>
        <w:t>истории;  алфавит</w:t>
      </w:r>
      <w:proofErr w:type="gramEnd"/>
      <w:r w:rsidRPr="0077080F">
        <w:rPr>
          <w:rFonts w:ascii="Times New Roman" w:hAnsi="Times New Roman" w:cs="Times New Roman"/>
          <w:szCs w:val="33"/>
        </w:rPr>
        <w:t xml:space="preserve"> и его историю; правила чтения и перевода текстов; основы грамматики; лексический минимум; крылатые выражения, пословицы и поговорки; </w:t>
      </w:r>
      <w:r w:rsidR="003C779A">
        <w:rPr>
          <w:rFonts w:ascii="Times New Roman" w:hAnsi="Times New Roman" w:cs="Times New Roman"/>
          <w:szCs w:val="33"/>
        </w:rPr>
        <w:t>древнегреческую</w:t>
      </w:r>
      <w:r w:rsidRPr="0077080F">
        <w:rPr>
          <w:rFonts w:ascii="Times New Roman" w:hAnsi="Times New Roman" w:cs="Times New Roman"/>
          <w:szCs w:val="33"/>
        </w:rPr>
        <w:t xml:space="preserve"> лингвистическую </w:t>
      </w:r>
      <w:r w:rsidR="003C779A">
        <w:rPr>
          <w:rFonts w:ascii="Times New Roman" w:hAnsi="Times New Roman" w:cs="Times New Roman"/>
          <w:szCs w:val="33"/>
        </w:rPr>
        <w:t>терминологию.</w:t>
      </w:r>
    </w:p>
    <w:p w:rsidR="0077080F" w:rsidRPr="0077080F" w:rsidRDefault="0077080F" w:rsidP="0077080F">
      <w:pPr>
        <w:jc w:val="both"/>
        <w:rPr>
          <w:rFonts w:ascii="Times New Roman" w:hAnsi="Times New Roman" w:cs="Times New Roman"/>
        </w:rPr>
      </w:pPr>
    </w:p>
    <w:p w:rsidR="0077080F" w:rsidRPr="0077080F" w:rsidRDefault="0077080F" w:rsidP="0077080F">
      <w:pPr>
        <w:jc w:val="both"/>
        <w:rPr>
          <w:rFonts w:ascii="Times New Roman" w:hAnsi="Times New Roman" w:cs="Times New Roman"/>
          <w:szCs w:val="33"/>
        </w:rPr>
      </w:pPr>
      <w:proofErr w:type="gramStart"/>
      <w:r w:rsidRPr="0077080F">
        <w:rPr>
          <w:rFonts w:ascii="Times New Roman" w:hAnsi="Times New Roman" w:cs="Times New Roman"/>
          <w:b/>
        </w:rPr>
        <w:t>Уметь:</w:t>
      </w:r>
      <w:r w:rsidRPr="0077080F">
        <w:rPr>
          <w:rFonts w:ascii="Times New Roman" w:hAnsi="Times New Roman" w:cs="Times New Roman"/>
        </w:rPr>
        <w:t xml:space="preserve">  </w:t>
      </w:r>
      <w:r w:rsidRPr="0077080F">
        <w:rPr>
          <w:rFonts w:ascii="Times New Roman" w:hAnsi="Times New Roman" w:cs="Times New Roman"/>
          <w:szCs w:val="33"/>
        </w:rPr>
        <w:t>читать</w:t>
      </w:r>
      <w:proofErr w:type="gramEnd"/>
      <w:r w:rsidRPr="0077080F">
        <w:rPr>
          <w:rFonts w:ascii="Times New Roman" w:hAnsi="Times New Roman" w:cs="Times New Roman"/>
          <w:szCs w:val="33"/>
        </w:rPr>
        <w:t xml:space="preserve">, переводить, разбирать грамматически </w:t>
      </w:r>
      <w:r w:rsidR="003C779A">
        <w:rPr>
          <w:rFonts w:ascii="Times New Roman" w:hAnsi="Times New Roman" w:cs="Times New Roman"/>
          <w:szCs w:val="33"/>
        </w:rPr>
        <w:t xml:space="preserve">древнегреческий </w:t>
      </w:r>
      <w:r w:rsidRPr="0077080F">
        <w:rPr>
          <w:rFonts w:ascii="Times New Roman" w:hAnsi="Times New Roman" w:cs="Times New Roman"/>
          <w:szCs w:val="33"/>
        </w:rPr>
        <w:t xml:space="preserve">текст; самостоятельно переводить с </w:t>
      </w:r>
      <w:r w:rsidR="003C779A">
        <w:rPr>
          <w:rFonts w:ascii="Times New Roman" w:hAnsi="Times New Roman" w:cs="Times New Roman"/>
          <w:szCs w:val="33"/>
        </w:rPr>
        <w:t>древнегреческого</w:t>
      </w:r>
      <w:r w:rsidRPr="0077080F">
        <w:rPr>
          <w:rFonts w:ascii="Times New Roman" w:hAnsi="Times New Roman" w:cs="Times New Roman"/>
          <w:szCs w:val="33"/>
        </w:rPr>
        <w:t xml:space="preserve"> на русский тексты различного уро</w:t>
      </w:r>
      <w:r w:rsidR="003C779A">
        <w:rPr>
          <w:rFonts w:ascii="Times New Roman" w:hAnsi="Times New Roman" w:cs="Times New Roman"/>
          <w:szCs w:val="33"/>
        </w:rPr>
        <w:t>вня сложности</w:t>
      </w:r>
      <w:r w:rsidRPr="0077080F">
        <w:rPr>
          <w:rFonts w:ascii="Times New Roman" w:hAnsi="Times New Roman" w:cs="Times New Roman"/>
          <w:szCs w:val="33"/>
        </w:rPr>
        <w:t xml:space="preserve">; давать </w:t>
      </w:r>
      <w:r w:rsidRPr="0077080F">
        <w:rPr>
          <w:rFonts w:ascii="Times New Roman" w:hAnsi="Times New Roman" w:cs="Times New Roman"/>
          <w:szCs w:val="33"/>
        </w:rPr>
        <w:lastRenderedPageBreak/>
        <w:t>лингвистический и культурно-исторический комментарий к латинским текстам; прочитать наизусть отдельные молитвы, крылатые выражения; прочитать, перевести и прокомментировать отрывок из Евангелия от Иоанна;</w:t>
      </w:r>
    </w:p>
    <w:p w:rsidR="0077080F" w:rsidRPr="003C779A" w:rsidRDefault="0077080F" w:rsidP="0077080F">
      <w:pPr>
        <w:jc w:val="both"/>
        <w:rPr>
          <w:rFonts w:ascii="Times New Roman" w:eastAsia="Times New Roman" w:hAnsi="Times New Roman" w:cs="Times New Roman"/>
          <w:kern w:val="0"/>
          <w:sz w:val="18"/>
          <w:lang w:eastAsia="ru-RU" w:bidi="ar-SA"/>
        </w:rPr>
      </w:pPr>
      <w:r w:rsidRPr="0077080F">
        <w:rPr>
          <w:rFonts w:ascii="Times New Roman" w:hAnsi="Times New Roman" w:cs="Times New Roman"/>
          <w:b/>
          <w:szCs w:val="33"/>
        </w:rPr>
        <w:t>Владеть:</w:t>
      </w:r>
      <w:r w:rsidRPr="0077080F">
        <w:rPr>
          <w:rFonts w:ascii="Times New Roman" w:hAnsi="Times New Roman" w:cs="Times New Roman"/>
          <w:szCs w:val="33"/>
        </w:rPr>
        <w:t xml:space="preserve"> </w:t>
      </w:r>
      <w:r w:rsidR="003C779A">
        <w:rPr>
          <w:rFonts w:ascii="Times New Roman" w:eastAsia="Times New Roman" w:hAnsi="Times New Roman" w:cs="Times New Roman"/>
          <w:kern w:val="0"/>
          <w:szCs w:val="33"/>
          <w:lang w:eastAsia="ru-RU" w:bidi="ar-SA"/>
        </w:rPr>
        <w:t>методикой перевода древнегреческих</w:t>
      </w:r>
      <w:r w:rsidRPr="0077080F">
        <w:rPr>
          <w:rFonts w:ascii="Times New Roman" w:eastAsia="Times New Roman" w:hAnsi="Times New Roman" w:cs="Times New Roman"/>
          <w:kern w:val="0"/>
          <w:szCs w:val="33"/>
          <w:lang w:eastAsia="ru-RU" w:bidi="ar-SA"/>
        </w:rPr>
        <w:t xml:space="preserve"> текстов различной тематики; мето</w:t>
      </w:r>
      <w:r w:rsidR="003C779A">
        <w:rPr>
          <w:rFonts w:ascii="Times New Roman" w:eastAsia="Times New Roman" w:hAnsi="Times New Roman" w:cs="Times New Roman"/>
          <w:kern w:val="0"/>
          <w:szCs w:val="33"/>
          <w:lang w:eastAsia="ru-RU" w:bidi="ar-SA"/>
        </w:rPr>
        <w:t>дикой лингвистического анализа древнегреческих</w:t>
      </w:r>
      <w:r w:rsidRPr="0077080F">
        <w:rPr>
          <w:rFonts w:ascii="Times New Roman" w:eastAsia="Times New Roman" w:hAnsi="Times New Roman" w:cs="Times New Roman"/>
          <w:kern w:val="0"/>
          <w:szCs w:val="33"/>
          <w:lang w:eastAsia="ru-RU" w:bidi="ar-SA"/>
        </w:rPr>
        <w:t xml:space="preserve"> текстов; методикой историко-филологического комментирования; методами анализа историко-лингвистических явлений и современных событий и процессов; навыками устного и письменного аргументированного изложения собственной позиции </w:t>
      </w:r>
      <w:r w:rsidRPr="0077080F">
        <w:rPr>
          <w:rFonts w:ascii="Times New Roman" w:hAnsi="Times New Roman" w:cs="Times New Roman"/>
          <w:szCs w:val="33"/>
        </w:rPr>
        <w:t>по историко-филологическим проблемам; навыками публичной речи, аргументации, ведения дискуссии и полемики</w:t>
      </w:r>
      <w:r w:rsidR="003C779A">
        <w:rPr>
          <w:rFonts w:ascii="Times New Roman" w:hAnsi="Times New Roman" w:cs="Times New Roman"/>
          <w:szCs w:val="33"/>
        </w:rPr>
        <w:t>.</w:t>
      </w:r>
    </w:p>
    <w:p w:rsidR="0077080F" w:rsidRDefault="0077080F" w:rsidP="0077080F">
      <w:pPr>
        <w:jc w:val="both"/>
        <w:rPr>
          <w:rFonts w:ascii="Arial" w:hAnsi="Arial"/>
          <w:sz w:val="33"/>
          <w:szCs w:val="33"/>
        </w:rPr>
      </w:pPr>
    </w:p>
    <w:p w:rsidR="0077080F" w:rsidRDefault="0077080F" w:rsidP="0077080F">
      <w:pPr>
        <w:jc w:val="both"/>
        <w:rPr>
          <w:rFonts w:hint="eastAsia"/>
        </w:rPr>
      </w:pPr>
    </w:p>
    <w:p w:rsidR="00CF7FB4" w:rsidRDefault="006364CF">
      <w:pPr>
        <w:spacing w:line="360" w:lineRule="auto"/>
        <w:rPr>
          <w:rFonts w:hint="eastAsia"/>
          <w:b/>
          <w:bCs/>
        </w:rPr>
      </w:pPr>
      <w:r>
        <w:rPr>
          <w:b/>
          <w:bCs/>
        </w:rPr>
        <w:t xml:space="preserve">3. </w:t>
      </w:r>
      <w:r>
        <w:rPr>
          <w:b/>
          <w:bCs/>
          <w:caps/>
        </w:rPr>
        <w:t>Объем дисциплины и виды учебной работы</w:t>
      </w:r>
    </w:p>
    <w:p w:rsidR="00CF7FB4" w:rsidRDefault="006364CF">
      <w:pPr>
        <w:ind w:firstLine="709"/>
        <w:jc w:val="both"/>
        <w:rPr>
          <w:rFonts w:hint="eastAsia"/>
        </w:rPr>
      </w:pPr>
      <w:r>
        <w:t xml:space="preserve">Общая трудоемкость освоения дисциплины составляет </w:t>
      </w:r>
      <w:r w:rsidR="0077080F">
        <w:t>3</w:t>
      </w:r>
      <w:r>
        <w:t xml:space="preserve"> зачетных единиц</w:t>
      </w:r>
      <w:r w:rsidR="0077080F">
        <w:t>ы</w:t>
      </w:r>
      <w:r>
        <w:t xml:space="preserve">, </w:t>
      </w:r>
      <w:r w:rsidR="0077080F">
        <w:t>108</w:t>
      </w:r>
      <w:r>
        <w:t xml:space="preserve"> академических часов </w:t>
      </w:r>
      <w:r>
        <w:rPr>
          <w:i/>
        </w:rPr>
        <w:t>(1 зачетная единица соответствует 36 академическим часам).</w:t>
      </w:r>
    </w:p>
    <w:p w:rsidR="00CF7FB4" w:rsidRDefault="00CF7FB4">
      <w:pPr>
        <w:ind w:firstLine="720"/>
        <w:jc w:val="both"/>
        <w:rPr>
          <w:rFonts w:hint="eastAsia"/>
        </w:rPr>
      </w:pPr>
    </w:p>
    <w:p w:rsidR="00CF7FB4" w:rsidRDefault="006364CF">
      <w:pPr>
        <w:spacing w:line="360" w:lineRule="auto"/>
        <w:rPr>
          <w:rFonts w:hint="eastAsia"/>
          <w:color w:val="000000"/>
        </w:rPr>
      </w:pPr>
      <w:r>
        <w:rPr>
          <w:color w:val="000000"/>
        </w:rPr>
        <w:t>Очная форма обучения</w:t>
      </w: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683"/>
        <w:gridCol w:w="1478"/>
        <w:gridCol w:w="1479"/>
      </w:tblGrid>
      <w:tr w:rsidR="00CF7FB4">
        <w:trPr>
          <w:trHeight w:val="487"/>
        </w:trPr>
        <w:tc>
          <w:tcPr>
            <w:tcW w:w="668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F7FB4" w:rsidRDefault="006364CF">
            <w:pPr>
              <w:pStyle w:val="ab"/>
              <w:widowControl w:val="0"/>
              <w:jc w:val="center"/>
              <w:rPr>
                <w:rFonts w:hint="eastAsia"/>
              </w:rPr>
            </w:pPr>
            <w:r>
              <w:t>Вид учебной работы</w:t>
            </w:r>
          </w:p>
        </w:tc>
        <w:tc>
          <w:tcPr>
            <w:tcW w:w="2957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F7FB4" w:rsidRDefault="006364CF">
            <w:pPr>
              <w:pStyle w:val="ab"/>
              <w:widowControl w:val="0"/>
              <w:jc w:val="center"/>
              <w:rPr>
                <w:rFonts w:hint="eastAsia"/>
              </w:rPr>
            </w:pPr>
            <w:r>
              <w:t>Трудоемкость в акад. час</w:t>
            </w:r>
          </w:p>
        </w:tc>
      </w:tr>
      <w:tr w:rsidR="00CF7FB4">
        <w:trPr>
          <w:trHeight w:val="487"/>
        </w:trPr>
        <w:tc>
          <w:tcPr>
            <w:tcW w:w="6683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F7FB4" w:rsidRDefault="00CF7FB4">
            <w:pPr>
              <w:pStyle w:val="ab"/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1478" w:type="dxa"/>
            <w:tcBorders>
              <w:left w:val="single" w:sz="6" w:space="0" w:color="000000"/>
              <w:bottom w:val="single" w:sz="6" w:space="0" w:color="000000"/>
            </w:tcBorders>
          </w:tcPr>
          <w:p w:rsidR="00CF7FB4" w:rsidRDefault="00CF7FB4">
            <w:pPr>
              <w:pStyle w:val="ab"/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1479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F7FB4" w:rsidRDefault="006364CF">
            <w:pPr>
              <w:pStyle w:val="ab"/>
              <w:widowControl w:val="0"/>
              <w:ind w:left="40" w:hanging="3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подготовка</w:t>
            </w:r>
          </w:p>
        </w:tc>
      </w:tr>
      <w:tr w:rsidR="00CF7FB4">
        <w:trPr>
          <w:trHeight w:val="424"/>
        </w:trPr>
        <w:tc>
          <w:tcPr>
            <w:tcW w:w="66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CF7FB4" w:rsidRDefault="006364CF">
            <w:pPr>
              <w:widowControl w:val="0"/>
              <w:rPr>
                <w:rFonts w:hint="eastAsia"/>
                <w:b/>
              </w:rPr>
            </w:pPr>
            <w:r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0E0E0"/>
          </w:tcPr>
          <w:p w:rsidR="00CF7FB4" w:rsidRDefault="0077080F">
            <w:pPr>
              <w:widowControl w:val="0"/>
              <w:spacing w:line="252" w:lineRule="auto"/>
              <w:jc w:val="center"/>
              <w:rPr>
                <w:rFonts w:hint="eastAsia"/>
                <w:b/>
                <w:lang w:eastAsia="en-US"/>
              </w:rPr>
            </w:pPr>
            <w:r>
              <w:rPr>
                <w:b/>
                <w:lang w:eastAsia="en-US"/>
              </w:rPr>
              <w:t>36</w:t>
            </w:r>
          </w:p>
        </w:tc>
      </w:tr>
      <w:tr w:rsidR="00CF7FB4">
        <w:tc>
          <w:tcPr>
            <w:tcW w:w="66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F7FB4" w:rsidRDefault="006364CF">
            <w:pPr>
              <w:pStyle w:val="ab"/>
              <w:widowControl w:val="0"/>
              <w:rPr>
                <w:rFonts w:hint="eastAsia"/>
              </w:rPr>
            </w:pPr>
            <w:r>
              <w:t>в том числе: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F7FB4" w:rsidRDefault="00CF7FB4">
            <w:pPr>
              <w:pStyle w:val="ab"/>
              <w:widowControl w:val="0"/>
              <w:spacing w:line="252" w:lineRule="auto"/>
              <w:jc w:val="center"/>
              <w:rPr>
                <w:rFonts w:hint="eastAsia"/>
                <w:lang w:eastAsia="en-US"/>
              </w:rPr>
            </w:pPr>
          </w:p>
        </w:tc>
      </w:tr>
      <w:tr w:rsidR="00CF7FB4">
        <w:tc>
          <w:tcPr>
            <w:tcW w:w="66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F7FB4" w:rsidRDefault="006364CF">
            <w:pPr>
              <w:pStyle w:val="ab"/>
              <w:widowControl w:val="0"/>
              <w:rPr>
                <w:rFonts w:hint="eastAsia"/>
              </w:rPr>
            </w:pPr>
            <w:r>
              <w:t>Лекции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7FB4" w:rsidRDefault="0077080F">
            <w:pPr>
              <w:pStyle w:val="ab"/>
              <w:widowControl w:val="0"/>
              <w:spacing w:line="252" w:lineRule="auto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F7FB4" w:rsidRDefault="006364CF">
            <w:pPr>
              <w:pStyle w:val="ab"/>
              <w:widowControl w:val="0"/>
              <w:spacing w:line="252" w:lineRule="auto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CF7FB4">
        <w:tc>
          <w:tcPr>
            <w:tcW w:w="66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F7FB4" w:rsidRDefault="006364CF">
            <w:pPr>
              <w:pStyle w:val="ab"/>
              <w:widowControl w:val="0"/>
              <w:rPr>
                <w:rFonts w:hint="eastAsia"/>
              </w:rPr>
            </w:pPr>
            <w:r>
              <w:t>Лабораторные работы / Практические занятия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7FB4" w:rsidRDefault="006364CF" w:rsidP="0077080F">
            <w:pPr>
              <w:pStyle w:val="ab"/>
              <w:widowControl w:val="0"/>
              <w:spacing w:line="252" w:lineRule="auto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-/</w:t>
            </w:r>
            <w:r w:rsidR="0077080F">
              <w:rPr>
                <w:lang w:eastAsia="en-US"/>
              </w:rPr>
              <w:t>18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F7FB4" w:rsidRDefault="006364CF">
            <w:pPr>
              <w:pStyle w:val="ab"/>
              <w:widowControl w:val="0"/>
              <w:spacing w:line="252" w:lineRule="auto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-/-</w:t>
            </w:r>
          </w:p>
        </w:tc>
      </w:tr>
      <w:tr w:rsidR="00CF7FB4">
        <w:tc>
          <w:tcPr>
            <w:tcW w:w="66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CF7FB4" w:rsidRDefault="006364CF">
            <w:pPr>
              <w:pStyle w:val="ab"/>
              <w:widowControl w:val="0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0E0E0"/>
          </w:tcPr>
          <w:p w:rsidR="00CF7FB4" w:rsidRDefault="0077080F">
            <w:pPr>
              <w:pStyle w:val="ab"/>
              <w:widowControl w:val="0"/>
              <w:spacing w:line="252" w:lineRule="auto"/>
              <w:jc w:val="center"/>
              <w:rPr>
                <w:rFonts w:hint="eastAsia"/>
                <w:b/>
                <w:lang w:eastAsia="en-US"/>
              </w:rPr>
            </w:pPr>
            <w:r>
              <w:rPr>
                <w:b/>
                <w:lang w:eastAsia="en-US"/>
              </w:rPr>
              <w:t>45</w:t>
            </w:r>
          </w:p>
        </w:tc>
      </w:tr>
      <w:tr w:rsidR="00CF7FB4">
        <w:tc>
          <w:tcPr>
            <w:tcW w:w="66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CF7FB4" w:rsidRDefault="006364CF">
            <w:pPr>
              <w:pStyle w:val="ab"/>
              <w:widowControl w:val="0"/>
              <w:rPr>
                <w:rFonts w:hint="eastAsia"/>
              </w:rPr>
            </w:pPr>
            <w:r>
              <w:rPr>
                <w:b/>
              </w:rPr>
              <w:t>Вид промежуточной аттестации (экзамен):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</w:tcPr>
          <w:p w:rsidR="00CF7FB4" w:rsidRDefault="0077080F">
            <w:pPr>
              <w:pStyle w:val="ab"/>
              <w:widowControl w:val="0"/>
              <w:spacing w:line="252" w:lineRule="auto"/>
              <w:jc w:val="center"/>
              <w:rPr>
                <w:rFonts w:hint="eastAsia"/>
                <w:b/>
                <w:lang w:eastAsia="en-US"/>
              </w:rPr>
            </w:pPr>
            <w:r>
              <w:rPr>
                <w:b/>
                <w:lang w:eastAsia="en-US"/>
              </w:rPr>
              <w:t>27</w:t>
            </w:r>
          </w:p>
        </w:tc>
      </w:tr>
      <w:tr w:rsidR="00CF7FB4">
        <w:tc>
          <w:tcPr>
            <w:tcW w:w="66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F7FB4" w:rsidRDefault="006364CF">
            <w:pPr>
              <w:pStyle w:val="ab"/>
              <w:widowControl w:val="0"/>
              <w:rPr>
                <w:rFonts w:hint="eastAsia"/>
              </w:rPr>
            </w:pPr>
            <w:r>
              <w:t>контактная работа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F7FB4" w:rsidRDefault="0077080F">
            <w:pPr>
              <w:pStyle w:val="ab"/>
              <w:widowControl w:val="0"/>
              <w:spacing w:line="252" w:lineRule="auto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2,35</w:t>
            </w:r>
          </w:p>
        </w:tc>
      </w:tr>
      <w:tr w:rsidR="00CF7FB4">
        <w:tc>
          <w:tcPr>
            <w:tcW w:w="66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F7FB4" w:rsidRDefault="006364CF">
            <w:pPr>
              <w:pStyle w:val="ab"/>
              <w:widowControl w:val="0"/>
              <w:rPr>
                <w:rFonts w:hint="eastAsia"/>
              </w:rPr>
            </w:pPr>
            <w:r>
              <w:t>самостоятельная работа по подготовке к экзамену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F7FB4" w:rsidRDefault="0077080F">
            <w:pPr>
              <w:pStyle w:val="ab"/>
              <w:widowControl w:val="0"/>
              <w:spacing w:line="252" w:lineRule="auto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24,65</w:t>
            </w:r>
          </w:p>
        </w:tc>
      </w:tr>
      <w:tr w:rsidR="00CF7FB4">
        <w:trPr>
          <w:trHeight w:val="454"/>
        </w:trPr>
        <w:tc>
          <w:tcPr>
            <w:tcW w:w="668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E0E0E0"/>
          </w:tcPr>
          <w:p w:rsidR="00CF7FB4" w:rsidRDefault="006364CF">
            <w:pPr>
              <w:pStyle w:val="ab"/>
              <w:widowControl w:val="0"/>
              <w:rPr>
                <w:rFonts w:hint="eastAsia"/>
              </w:rPr>
            </w:pPr>
            <w:r>
              <w:rPr>
                <w:b/>
              </w:rPr>
              <w:t>Общая трудоемкость дисциплины (в час. /</w:t>
            </w:r>
            <w:r>
              <w:t xml:space="preserve"> </w:t>
            </w:r>
            <w:proofErr w:type="spellStart"/>
            <w:r>
              <w:rPr>
                <w:b/>
              </w:rPr>
              <w:t>з.е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</w:tcPr>
          <w:p w:rsidR="00CF7FB4" w:rsidRDefault="0077080F" w:rsidP="0077080F">
            <w:pPr>
              <w:pStyle w:val="ab"/>
              <w:widowControl w:val="0"/>
              <w:spacing w:line="252" w:lineRule="auto"/>
              <w:jc w:val="center"/>
              <w:rPr>
                <w:rFonts w:hint="eastAsia"/>
                <w:b/>
                <w:lang w:eastAsia="en-US"/>
              </w:rPr>
            </w:pPr>
            <w:r>
              <w:rPr>
                <w:b/>
                <w:lang w:eastAsia="en-US"/>
              </w:rPr>
              <w:t>108</w:t>
            </w:r>
            <w:r w:rsidR="006364CF">
              <w:rPr>
                <w:b/>
                <w:lang w:eastAsia="en-US"/>
              </w:rPr>
              <w:t>/</w:t>
            </w:r>
            <w:r>
              <w:rPr>
                <w:b/>
                <w:lang w:eastAsia="en-US"/>
              </w:rPr>
              <w:t>3</w:t>
            </w:r>
          </w:p>
        </w:tc>
      </w:tr>
    </w:tbl>
    <w:p w:rsidR="00CF7FB4" w:rsidRDefault="00CF7FB4">
      <w:pPr>
        <w:ind w:firstLine="720"/>
        <w:jc w:val="both"/>
        <w:rPr>
          <w:rFonts w:hint="eastAsia"/>
        </w:rPr>
      </w:pPr>
    </w:p>
    <w:p w:rsidR="00CF7FB4" w:rsidRDefault="006364CF">
      <w:pPr>
        <w:spacing w:after="120"/>
        <w:rPr>
          <w:rFonts w:hint="eastAsia"/>
          <w:b/>
          <w:bCs/>
          <w:caps/>
        </w:rPr>
      </w:pPr>
      <w:r>
        <w:rPr>
          <w:b/>
          <w:bCs/>
        </w:rPr>
        <w:t xml:space="preserve">4. </w:t>
      </w:r>
      <w:r>
        <w:rPr>
          <w:b/>
          <w:bCs/>
          <w:caps/>
        </w:rPr>
        <w:t>Содержание дисциплины</w:t>
      </w:r>
    </w:p>
    <w:p w:rsidR="00CF7FB4" w:rsidRDefault="006364CF">
      <w:pPr>
        <w:ind w:firstLine="708"/>
        <w:jc w:val="both"/>
        <w:rPr>
          <w:rFonts w:hint="eastAsia"/>
        </w:rPr>
      </w:pPr>
      <w: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CF7FB4" w:rsidRDefault="00CF7FB4">
      <w:pPr>
        <w:rPr>
          <w:rFonts w:hint="eastAsia"/>
          <w:b/>
          <w:bCs/>
        </w:rPr>
      </w:pPr>
    </w:p>
    <w:p w:rsidR="00CF7FB4" w:rsidRDefault="006364CF">
      <w:pPr>
        <w:ind w:firstLine="709"/>
        <w:jc w:val="both"/>
        <w:rPr>
          <w:rFonts w:hint="eastAsia"/>
          <w:b/>
          <w:bCs/>
        </w:rPr>
      </w:pPr>
      <w:r>
        <w:rPr>
          <w:b/>
          <w:bCs/>
          <w:color w:val="000000"/>
        </w:rPr>
        <w:t xml:space="preserve">4.1 </w:t>
      </w:r>
      <w:r>
        <w:rPr>
          <w:b/>
          <w:bCs/>
        </w:rPr>
        <w:t>Блоки (разделы) дисциплины.</w:t>
      </w:r>
    </w:p>
    <w:p w:rsidR="00CF7FB4" w:rsidRDefault="00CF7FB4">
      <w:pPr>
        <w:ind w:firstLine="709"/>
        <w:jc w:val="both"/>
        <w:rPr>
          <w:rFonts w:hint="eastAsia"/>
          <w:b/>
          <w:bCs/>
        </w:rPr>
      </w:pPr>
    </w:p>
    <w:tbl>
      <w:tblPr>
        <w:tblW w:w="86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90"/>
        <w:gridCol w:w="7935"/>
      </w:tblGrid>
      <w:tr w:rsidR="00CF7FB4" w:rsidTr="0077080F">
        <w:tc>
          <w:tcPr>
            <w:tcW w:w="690" w:type="dxa"/>
            <w:tcBorders>
              <w:right w:val="single" w:sz="4" w:space="0" w:color="000000"/>
            </w:tcBorders>
          </w:tcPr>
          <w:p w:rsidR="00CF7FB4" w:rsidRDefault="006364C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B4" w:rsidRDefault="006364C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F7FB4" w:rsidTr="0077080F">
        <w:tc>
          <w:tcPr>
            <w:tcW w:w="690" w:type="dxa"/>
            <w:tcBorders>
              <w:right w:val="single" w:sz="4" w:space="0" w:color="000000"/>
            </w:tcBorders>
          </w:tcPr>
          <w:p w:rsidR="00CF7FB4" w:rsidRDefault="006364C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B4" w:rsidRPr="0077080F" w:rsidRDefault="0077080F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77080F">
              <w:rPr>
                <w:rFonts w:ascii="Times New Roman" w:hAnsi="Times New Roman" w:cs="Times New Roman"/>
                <w:szCs w:val="33"/>
              </w:rPr>
              <w:t>Введение. Графика и фонетика</w:t>
            </w:r>
          </w:p>
        </w:tc>
      </w:tr>
      <w:tr w:rsidR="00CF7FB4" w:rsidTr="0077080F">
        <w:tc>
          <w:tcPr>
            <w:tcW w:w="690" w:type="dxa"/>
            <w:tcBorders>
              <w:right w:val="single" w:sz="4" w:space="0" w:color="000000"/>
            </w:tcBorders>
          </w:tcPr>
          <w:p w:rsidR="00CF7FB4" w:rsidRDefault="006364C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B4" w:rsidRPr="0077080F" w:rsidRDefault="0077080F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77080F">
              <w:rPr>
                <w:rFonts w:ascii="Times New Roman" w:hAnsi="Times New Roman" w:cs="Times New Roman"/>
                <w:szCs w:val="33"/>
              </w:rPr>
              <w:t>Морфология.Имена</w:t>
            </w:r>
            <w:proofErr w:type="spellEnd"/>
            <w:r w:rsidRPr="0077080F">
              <w:rPr>
                <w:rFonts w:ascii="Times New Roman" w:hAnsi="Times New Roman" w:cs="Times New Roman"/>
                <w:szCs w:val="33"/>
              </w:rPr>
              <w:t>. Глагол. Другие части речи</w:t>
            </w:r>
          </w:p>
        </w:tc>
      </w:tr>
      <w:tr w:rsidR="00CF7FB4" w:rsidTr="0077080F">
        <w:tc>
          <w:tcPr>
            <w:tcW w:w="690" w:type="dxa"/>
            <w:tcBorders>
              <w:right w:val="single" w:sz="4" w:space="0" w:color="000000"/>
            </w:tcBorders>
          </w:tcPr>
          <w:p w:rsidR="00CF7FB4" w:rsidRDefault="006364C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B4" w:rsidRPr="0077080F" w:rsidRDefault="0077080F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77080F">
              <w:rPr>
                <w:rFonts w:ascii="Times New Roman" w:hAnsi="Times New Roman" w:cs="Times New Roman"/>
                <w:szCs w:val="33"/>
              </w:rPr>
              <w:t>Синтаксис</w:t>
            </w:r>
          </w:p>
        </w:tc>
      </w:tr>
      <w:tr w:rsidR="00CF7FB4" w:rsidTr="0077080F">
        <w:tc>
          <w:tcPr>
            <w:tcW w:w="690" w:type="dxa"/>
            <w:tcBorders>
              <w:right w:val="single" w:sz="4" w:space="0" w:color="000000"/>
            </w:tcBorders>
          </w:tcPr>
          <w:p w:rsidR="00CF7FB4" w:rsidRDefault="006364C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B4" w:rsidRPr="0077080F" w:rsidRDefault="0077080F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77080F">
              <w:rPr>
                <w:rFonts w:ascii="Times New Roman" w:hAnsi="Times New Roman" w:cs="Times New Roman"/>
                <w:szCs w:val="33"/>
              </w:rPr>
              <w:t>Лексика и фразеология. Словообразование</w:t>
            </w:r>
          </w:p>
        </w:tc>
      </w:tr>
      <w:tr w:rsidR="00CF7FB4" w:rsidTr="0077080F">
        <w:tc>
          <w:tcPr>
            <w:tcW w:w="690" w:type="dxa"/>
            <w:tcBorders>
              <w:right w:val="single" w:sz="4" w:space="0" w:color="000000"/>
            </w:tcBorders>
          </w:tcPr>
          <w:p w:rsidR="00CF7FB4" w:rsidRDefault="006364C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B4" w:rsidRPr="0077080F" w:rsidRDefault="0077080F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77080F">
              <w:rPr>
                <w:rFonts w:ascii="Times New Roman" w:hAnsi="Times New Roman" w:cs="Times New Roman"/>
                <w:szCs w:val="33"/>
              </w:rPr>
              <w:t>Конфессиональны</w:t>
            </w:r>
            <w:proofErr w:type="spellEnd"/>
            <w:r>
              <w:rPr>
                <w:rFonts w:ascii="Times New Roman" w:hAnsi="Times New Roman" w:cs="Times New Roman"/>
                <w:szCs w:val="33"/>
              </w:rPr>
              <w:t xml:space="preserve"> </w:t>
            </w:r>
            <w:proofErr w:type="spellStart"/>
            <w:r w:rsidRPr="0077080F">
              <w:rPr>
                <w:rFonts w:ascii="Times New Roman" w:hAnsi="Times New Roman" w:cs="Times New Roman"/>
                <w:szCs w:val="33"/>
              </w:rPr>
              <w:t>етексты</w:t>
            </w:r>
            <w:proofErr w:type="spellEnd"/>
          </w:p>
        </w:tc>
      </w:tr>
      <w:tr w:rsidR="00CF7FB4" w:rsidTr="0077080F">
        <w:tc>
          <w:tcPr>
            <w:tcW w:w="690" w:type="dxa"/>
            <w:tcBorders>
              <w:right w:val="single" w:sz="4" w:space="0" w:color="000000"/>
            </w:tcBorders>
          </w:tcPr>
          <w:p w:rsidR="00CF7FB4" w:rsidRDefault="006364C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B4" w:rsidRPr="0077080F" w:rsidRDefault="0077080F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77080F">
              <w:rPr>
                <w:rFonts w:ascii="Times New Roman" w:hAnsi="Times New Roman" w:cs="Times New Roman"/>
                <w:szCs w:val="33"/>
              </w:rPr>
              <w:t>Культурологические сведения.</w:t>
            </w:r>
          </w:p>
        </w:tc>
      </w:tr>
    </w:tbl>
    <w:p w:rsidR="00CF7FB4" w:rsidRDefault="00CF7FB4">
      <w:pPr>
        <w:widowControl w:val="0"/>
        <w:ind w:firstLine="709"/>
        <w:jc w:val="both"/>
        <w:rPr>
          <w:rFonts w:hint="eastAsia"/>
          <w:b/>
          <w:bCs/>
        </w:rPr>
      </w:pPr>
    </w:p>
    <w:p w:rsidR="00CF7FB4" w:rsidRDefault="00CF7FB4">
      <w:pPr>
        <w:ind w:firstLine="720"/>
        <w:jc w:val="both"/>
        <w:rPr>
          <w:rFonts w:hint="eastAsia"/>
          <w:b/>
          <w:bCs/>
        </w:rPr>
      </w:pPr>
    </w:p>
    <w:p w:rsidR="00CF7FB4" w:rsidRDefault="006364CF">
      <w:pPr>
        <w:spacing w:line="360" w:lineRule="auto"/>
        <w:rPr>
          <w:rFonts w:hint="eastAsia"/>
          <w:b/>
          <w:bCs/>
          <w:caps/>
        </w:rPr>
      </w:pPr>
      <w:r>
        <w:rPr>
          <w:b/>
          <w:bCs/>
          <w:caps/>
        </w:rPr>
        <w:t xml:space="preserve">4.2 </w:t>
      </w:r>
      <w:r>
        <w:rPr>
          <w:b/>
          <w:bCs/>
        </w:rPr>
        <w:t>Примерная тематика курсовых работ (проектов)</w:t>
      </w:r>
    </w:p>
    <w:p w:rsidR="00CF7FB4" w:rsidRDefault="006364CF">
      <w:pPr>
        <w:spacing w:after="120" w:line="360" w:lineRule="auto"/>
        <w:rPr>
          <w:rFonts w:hint="eastAsia"/>
        </w:rPr>
      </w:pPr>
      <w:r>
        <w:t>Курсовая работа по дисциплине не предусмотрена учебным планом.</w:t>
      </w:r>
    </w:p>
    <w:p w:rsidR="00CF7FB4" w:rsidRDefault="006364CF">
      <w:pPr>
        <w:spacing w:after="120" w:line="276" w:lineRule="auto"/>
        <w:jc w:val="both"/>
        <w:rPr>
          <w:rFonts w:hint="eastAsia"/>
          <w:b/>
          <w:bCs/>
          <w:caps/>
        </w:rPr>
      </w:pPr>
      <w:r>
        <w:rPr>
          <w:b/>
          <w:bCs/>
          <w:caps/>
        </w:rPr>
        <w:t>4.3 П</w:t>
      </w:r>
      <w:r>
        <w:rPr>
          <w:b/>
          <w:bCs/>
        </w:rPr>
        <w:t>еречень занятий, проводимых в активной и интерактивной формах,</w:t>
      </w:r>
      <w:r>
        <w:rPr>
          <w:b/>
        </w:rPr>
        <w:t xml:space="preserve"> обеспечивающих развитие у обучающихся навыков командной работы, межличностной коммуникации, принятия решений, лидерских качеств</w:t>
      </w:r>
    </w:p>
    <w:p w:rsidR="006364CF" w:rsidRDefault="006364CF" w:rsidP="006364C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 предусмотрены учебным планом. </w:t>
      </w:r>
    </w:p>
    <w:p w:rsidR="00CF7FB4" w:rsidRDefault="00CF7FB4">
      <w:pPr>
        <w:jc w:val="both"/>
        <w:rPr>
          <w:rFonts w:hint="eastAsia"/>
          <w:b/>
          <w:bCs/>
          <w:caps/>
        </w:rPr>
      </w:pPr>
    </w:p>
    <w:p w:rsidR="006364CF" w:rsidRDefault="006364CF">
      <w:pPr>
        <w:jc w:val="both"/>
        <w:rPr>
          <w:rFonts w:hint="eastAsia"/>
          <w:b/>
          <w:bCs/>
          <w:caps/>
        </w:rPr>
      </w:pPr>
    </w:p>
    <w:p w:rsidR="00CF7FB4" w:rsidRDefault="006364CF">
      <w:pPr>
        <w:jc w:val="both"/>
        <w:rPr>
          <w:rFonts w:hint="eastAsia"/>
          <w:b/>
          <w:bCs/>
          <w:caps/>
        </w:rPr>
      </w:pPr>
      <w:r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77080F" w:rsidRDefault="0077080F">
      <w:pPr>
        <w:rPr>
          <w:rFonts w:ascii="Times New Roman" w:eastAsia="Times New Roman" w:hAnsi="Times New Roman" w:cs="Times New Roman"/>
          <w:kern w:val="0"/>
          <w:szCs w:val="26"/>
          <w:lang w:eastAsia="ru-RU" w:bidi="ar-SA"/>
        </w:rPr>
      </w:pPr>
    </w:p>
    <w:p w:rsidR="003C779A" w:rsidRDefault="003C779A">
      <w:pPr>
        <w:rPr>
          <w:rFonts w:ascii="Times New Roman" w:hAnsi="Times New Roman" w:cs="Times New Roman"/>
          <w:szCs w:val="35"/>
        </w:rPr>
      </w:pPr>
      <w:r>
        <w:rPr>
          <w:rFonts w:ascii="Times New Roman" w:hAnsi="Times New Roman" w:cs="Times New Roman"/>
          <w:szCs w:val="35"/>
        </w:rPr>
        <w:t xml:space="preserve">Примеры практических заданий: </w:t>
      </w:r>
    </w:p>
    <w:p w:rsidR="003C779A" w:rsidRDefault="003C779A">
      <w:pPr>
        <w:rPr>
          <w:rFonts w:ascii="Times New Roman" w:hAnsi="Times New Roman" w:cs="Times New Roman"/>
          <w:szCs w:val="35"/>
        </w:rPr>
      </w:pPr>
      <w:r>
        <w:rPr>
          <w:rFonts w:ascii="Times New Roman" w:hAnsi="Times New Roman" w:cs="Times New Roman"/>
          <w:szCs w:val="35"/>
        </w:rPr>
        <w:t>Вариант 1.</w:t>
      </w:r>
    </w:p>
    <w:p w:rsidR="003C779A" w:rsidRDefault="003C779A">
      <w:pPr>
        <w:rPr>
          <w:rFonts w:ascii="Times New Roman" w:hAnsi="Times New Roman" w:cs="Times New Roman"/>
          <w:szCs w:val="35"/>
        </w:rPr>
      </w:pPr>
      <w:r>
        <w:rPr>
          <w:rFonts w:ascii="Times New Roman" w:hAnsi="Times New Roman" w:cs="Times New Roman"/>
          <w:szCs w:val="35"/>
        </w:rPr>
        <w:t>1) Переведите на русский язык</w:t>
      </w:r>
    </w:p>
    <w:p w:rsidR="003C779A" w:rsidRDefault="003C779A">
      <w:pPr>
        <w:rPr>
          <w:rFonts w:ascii="Times New Roman" w:hAnsi="Times New Roman" w:cs="Times New Roman"/>
          <w:szCs w:val="35"/>
        </w:rPr>
      </w:pPr>
      <w:r w:rsidRPr="003C779A">
        <w:rPr>
          <w:rFonts w:ascii="Times New Roman" w:hAnsi="Times New Roman" w:cs="Times New Roman"/>
          <w:szCs w:val="35"/>
        </w:rPr>
        <w:t>2) Дайте морфологическую характеристику выделенных слов.</w:t>
      </w:r>
    </w:p>
    <w:p w:rsidR="003C779A" w:rsidRDefault="003C779A">
      <w:pPr>
        <w:rPr>
          <w:rFonts w:ascii="Times New Roman" w:hAnsi="Times New Roman" w:cs="Times New Roman"/>
          <w:szCs w:val="35"/>
        </w:rPr>
      </w:pPr>
      <w:r w:rsidRPr="003C779A">
        <w:rPr>
          <w:rFonts w:ascii="Times New Roman" w:hAnsi="Times New Roman" w:cs="Times New Roman"/>
          <w:szCs w:val="35"/>
        </w:rPr>
        <w:t xml:space="preserve">3) Прокомментируйте синтаксические явления. </w:t>
      </w:r>
    </w:p>
    <w:p w:rsidR="003C779A" w:rsidRDefault="003C779A">
      <w:pPr>
        <w:rPr>
          <w:rFonts w:ascii="Times New Roman" w:hAnsi="Times New Roman" w:cs="Times New Roman"/>
          <w:szCs w:val="35"/>
        </w:rPr>
      </w:pPr>
      <w:r w:rsidRPr="003C779A">
        <w:rPr>
          <w:rFonts w:ascii="Times New Roman" w:hAnsi="Times New Roman" w:cs="Times New Roman"/>
          <w:szCs w:val="35"/>
        </w:rPr>
        <w:t xml:space="preserve">1) </w:t>
      </w:r>
      <w:proofErr w:type="spellStart"/>
      <w:r w:rsidRPr="003C779A">
        <w:rPr>
          <w:rFonts w:ascii="Times New Roman" w:hAnsi="Times New Roman" w:cs="Times New Roman"/>
          <w:szCs w:val="35"/>
        </w:rPr>
        <w:t>Μετὰ</w:t>
      </w:r>
      <w:proofErr w:type="spellEnd"/>
      <w:r w:rsidRPr="003C779A">
        <w:rPr>
          <w:rFonts w:ascii="Times New Roman" w:hAnsi="Times New Roman" w:cs="Times New Roman"/>
          <w:szCs w:val="35"/>
        </w:rPr>
        <w:t xml:space="preserve"> </w:t>
      </w:r>
      <w:proofErr w:type="spellStart"/>
      <w:r w:rsidRPr="003C779A">
        <w:rPr>
          <w:rFonts w:ascii="Times New Roman" w:hAnsi="Times New Roman" w:cs="Times New Roman"/>
          <w:szCs w:val="35"/>
        </w:rPr>
        <w:t>τὴν</w:t>
      </w:r>
      <w:proofErr w:type="spellEnd"/>
      <w:r w:rsidRPr="003C779A">
        <w:rPr>
          <w:rFonts w:ascii="Times New Roman" w:hAnsi="Times New Roman" w:cs="Times New Roman"/>
          <w:szCs w:val="35"/>
        </w:rPr>
        <w:t xml:space="preserve"> </w:t>
      </w:r>
      <w:proofErr w:type="spellStart"/>
      <w:r w:rsidRPr="003C779A">
        <w:rPr>
          <w:rFonts w:ascii="Times New Roman" w:hAnsi="Times New Roman" w:cs="Times New Roman"/>
          <w:szCs w:val="35"/>
        </w:rPr>
        <w:t>Ἑλένης</w:t>
      </w:r>
      <w:proofErr w:type="spellEnd"/>
      <w:r w:rsidRPr="003C779A">
        <w:rPr>
          <w:rFonts w:ascii="Times New Roman" w:hAnsi="Times New Roman" w:cs="Times New Roman"/>
          <w:szCs w:val="35"/>
        </w:rPr>
        <w:t xml:space="preserve"> </w:t>
      </w:r>
      <w:proofErr w:type="spellStart"/>
      <w:r w:rsidRPr="003C779A">
        <w:rPr>
          <w:rFonts w:ascii="Times New Roman" w:hAnsi="Times New Roman" w:cs="Times New Roman"/>
          <w:szCs w:val="35"/>
        </w:rPr>
        <w:t>ἁρ</w:t>
      </w:r>
      <w:proofErr w:type="spellEnd"/>
      <w:r w:rsidRPr="003C779A">
        <w:rPr>
          <w:rFonts w:ascii="Times New Roman" w:hAnsi="Times New Roman" w:cs="Times New Roman"/>
          <w:szCs w:val="35"/>
        </w:rPr>
        <w:t xml:space="preserve">παγὴν </w:t>
      </w:r>
      <w:proofErr w:type="spellStart"/>
      <w:r w:rsidRPr="003C779A">
        <w:rPr>
          <w:rFonts w:ascii="Times New Roman" w:hAnsi="Times New Roman" w:cs="Times New Roman"/>
          <w:szCs w:val="35"/>
        </w:rPr>
        <w:t>ἔχθιστος</w:t>
      </w:r>
      <w:proofErr w:type="spellEnd"/>
      <w:r w:rsidRPr="003C779A">
        <w:rPr>
          <w:rFonts w:ascii="Times New Roman" w:hAnsi="Times New Roman" w:cs="Times New Roman"/>
          <w:szCs w:val="35"/>
        </w:rPr>
        <w:t xml:space="preserve"> </w:t>
      </w:r>
      <w:proofErr w:type="spellStart"/>
      <w:r w:rsidRPr="003C779A">
        <w:rPr>
          <w:rFonts w:ascii="Times New Roman" w:hAnsi="Times New Roman" w:cs="Times New Roman"/>
          <w:szCs w:val="35"/>
        </w:rPr>
        <w:t>γίγνετ</w:t>
      </w:r>
      <w:proofErr w:type="spellEnd"/>
      <w:r w:rsidRPr="003C779A">
        <w:rPr>
          <w:rFonts w:ascii="Times New Roman" w:hAnsi="Times New Roman" w:cs="Times New Roman"/>
          <w:szCs w:val="35"/>
        </w:rPr>
        <w:t xml:space="preserve">αι </w:t>
      </w:r>
      <w:proofErr w:type="spellStart"/>
      <w:r w:rsidRPr="003C779A">
        <w:rPr>
          <w:rFonts w:ascii="Times New Roman" w:hAnsi="Times New Roman" w:cs="Times New Roman"/>
          <w:szCs w:val="35"/>
        </w:rPr>
        <w:t>Πάρις</w:t>
      </w:r>
      <w:proofErr w:type="spellEnd"/>
      <w:r w:rsidRPr="003C779A">
        <w:rPr>
          <w:rFonts w:ascii="Times New Roman" w:hAnsi="Times New Roman" w:cs="Times New Roman"/>
          <w:szCs w:val="35"/>
        </w:rPr>
        <w:t xml:space="preserve"> π</w:t>
      </w:r>
      <w:proofErr w:type="spellStart"/>
      <w:r w:rsidRPr="003C779A">
        <w:rPr>
          <w:rFonts w:ascii="Times New Roman" w:hAnsi="Times New Roman" w:cs="Times New Roman"/>
          <w:szCs w:val="35"/>
        </w:rPr>
        <w:t>ᾶσι</w:t>
      </w:r>
      <w:proofErr w:type="spellEnd"/>
      <w:r w:rsidRPr="003C779A">
        <w:rPr>
          <w:rFonts w:ascii="Times New Roman" w:hAnsi="Times New Roman" w:cs="Times New Roman"/>
          <w:szCs w:val="35"/>
        </w:rPr>
        <w:t xml:space="preserve"> </w:t>
      </w:r>
      <w:proofErr w:type="spellStart"/>
      <w:r w:rsidRPr="003C779A">
        <w:rPr>
          <w:rFonts w:ascii="Times New Roman" w:hAnsi="Times New Roman" w:cs="Times New Roman"/>
          <w:szCs w:val="35"/>
        </w:rPr>
        <w:t>τοῖς</w:t>
      </w:r>
      <w:proofErr w:type="spellEnd"/>
      <w:r w:rsidRPr="003C779A">
        <w:rPr>
          <w:rFonts w:ascii="Times New Roman" w:hAnsi="Times New Roman" w:cs="Times New Roman"/>
          <w:szCs w:val="35"/>
        </w:rPr>
        <w:t xml:space="preserve"> </w:t>
      </w:r>
      <w:proofErr w:type="spellStart"/>
      <w:r w:rsidRPr="003C779A">
        <w:rPr>
          <w:rFonts w:ascii="Times New Roman" w:hAnsi="Times New Roman" w:cs="Times New Roman"/>
          <w:szCs w:val="35"/>
        </w:rPr>
        <w:t>Ἕλλησι</w:t>
      </w:r>
      <w:proofErr w:type="spellEnd"/>
      <w:r w:rsidRPr="003C779A">
        <w:rPr>
          <w:rFonts w:ascii="Times New Roman" w:hAnsi="Times New Roman" w:cs="Times New Roman"/>
          <w:szCs w:val="35"/>
        </w:rPr>
        <w:t>, καὶ π</w:t>
      </w:r>
      <w:proofErr w:type="spellStart"/>
      <w:r w:rsidRPr="003C779A">
        <w:rPr>
          <w:rFonts w:ascii="Times New Roman" w:hAnsi="Times New Roman" w:cs="Times New Roman"/>
          <w:szCs w:val="35"/>
        </w:rPr>
        <w:t>λείους</w:t>
      </w:r>
      <w:proofErr w:type="spellEnd"/>
      <w:r w:rsidRPr="003C779A">
        <w:rPr>
          <w:rFonts w:ascii="Times New Roman" w:hAnsi="Times New Roman" w:cs="Times New Roman"/>
          <w:szCs w:val="35"/>
        </w:rPr>
        <w:t xml:space="preserve"> </w:t>
      </w:r>
      <w:proofErr w:type="spellStart"/>
      <w:r w:rsidRPr="003C779A">
        <w:rPr>
          <w:rFonts w:ascii="Times New Roman" w:hAnsi="Times New Roman" w:cs="Times New Roman"/>
          <w:szCs w:val="35"/>
        </w:rPr>
        <w:t>τότε</w:t>
      </w:r>
      <w:proofErr w:type="spellEnd"/>
      <w:r w:rsidRPr="003C779A">
        <w:rPr>
          <w:rFonts w:ascii="Times New Roman" w:hAnsi="Times New Roman" w:cs="Times New Roman"/>
          <w:szCs w:val="35"/>
        </w:rPr>
        <w:t xml:space="preserve"> </w:t>
      </w:r>
      <w:proofErr w:type="spellStart"/>
      <w:r w:rsidRPr="003C779A">
        <w:rPr>
          <w:rFonts w:ascii="Times New Roman" w:hAnsi="Times New Roman" w:cs="Times New Roman"/>
          <w:szCs w:val="35"/>
        </w:rPr>
        <w:t>Ἀχ</w:t>
      </w:r>
      <w:proofErr w:type="spellEnd"/>
      <w:r w:rsidRPr="003C779A">
        <w:rPr>
          <w:rFonts w:ascii="Times New Roman" w:hAnsi="Times New Roman" w:cs="Times New Roman"/>
          <w:szCs w:val="35"/>
        </w:rPr>
        <w:t xml:space="preserve">αιοὶ </w:t>
      </w:r>
      <w:proofErr w:type="spellStart"/>
      <w:r w:rsidRPr="003C779A">
        <w:rPr>
          <w:rFonts w:ascii="Times New Roman" w:hAnsi="Times New Roman" w:cs="Times New Roman"/>
          <w:szCs w:val="35"/>
        </w:rPr>
        <w:t>συνεστράτευον</w:t>
      </w:r>
      <w:proofErr w:type="spellEnd"/>
      <w:r w:rsidRPr="003C779A">
        <w:rPr>
          <w:rFonts w:ascii="Times New Roman" w:hAnsi="Times New Roman" w:cs="Times New Roman"/>
          <w:szCs w:val="35"/>
        </w:rPr>
        <w:t xml:space="preserve"> ἤ π</w:t>
      </w:r>
      <w:proofErr w:type="spellStart"/>
      <w:r w:rsidRPr="003C779A">
        <w:rPr>
          <w:rFonts w:ascii="Times New Roman" w:hAnsi="Times New Roman" w:cs="Times New Roman"/>
          <w:szCs w:val="35"/>
        </w:rPr>
        <w:t>οτε</w:t>
      </w:r>
      <w:proofErr w:type="spellEnd"/>
      <w:r w:rsidRPr="003C779A">
        <w:rPr>
          <w:rFonts w:ascii="Times New Roman" w:hAnsi="Times New Roman" w:cs="Times New Roman"/>
          <w:szCs w:val="35"/>
        </w:rPr>
        <w:t xml:space="preserve"> </w:t>
      </w:r>
      <w:proofErr w:type="spellStart"/>
      <w:r w:rsidRPr="003C779A">
        <w:rPr>
          <w:rFonts w:ascii="Times New Roman" w:hAnsi="Times New Roman" w:cs="Times New Roman"/>
          <w:szCs w:val="35"/>
        </w:rPr>
        <w:t>ἐν</w:t>
      </w:r>
      <w:proofErr w:type="spellEnd"/>
      <w:r w:rsidRPr="003C779A">
        <w:rPr>
          <w:rFonts w:ascii="Times New Roman" w:hAnsi="Times New Roman" w:cs="Times New Roman"/>
          <w:szCs w:val="35"/>
        </w:rPr>
        <w:t xml:space="preserve"> </w:t>
      </w:r>
      <w:proofErr w:type="spellStart"/>
      <w:r w:rsidRPr="003C779A">
        <w:rPr>
          <w:rFonts w:ascii="Times New Roman" w:hAnsi="Times New Roman" w:cs="Times New Roman"/>
          <w:szCs w:val="35"/>
        </w:rPr>
        <w:t>τοῖς</w:t>
      </w:r>
      <w:proofErr w:type="spellEnd"/>
      <w:r w:rsidRPr="003C779A">
        <w:rPr>
          <w:rFonts w:ascii="Times New Roman" w:hAnsi="Times New Roman" w:cs="Times New Roman"/>
          <w:szCs w:val="35"/>
        </w:rPr>
        <w:t xml:space="preserve"> παλα</w:t>
      </w:r>
      <w:proofErr w:type="spellStart"/>
      <w:r w:rsidRPr="003C779A">
        <w:rPr>
          <w:rFonts w:ascii="Times New Roman" w:hAnsi="Times New Roman" w:cs="Times New Roman"/>
          <w:szCs w:val="35"/>
        </w:rPr>
        <w:t>ιτέροις</w:t>
      </w:r>
      <w:proofErr w:type="spellEnd"/>
      <w:r w:rsidRPr="003C779A">
        <w:rPr>
          <w:rFonts w:ascii="Times New Roman" w:hAnsi="Times New Roman" w:cs="Times New Roman"/>
          <w:szCs w:val="35"/>
        </w:rPr>
        <w:t xml:space="preserve"> </w:t>
      </w:r>
      <w:proofErr w:type="spellStart"/>
      <w:r w:rsidRPr="003C779A">
        <w:rPr>
          <w:rFonts w:ascii="Times New Roman" w:hAnsi="Times New Roman" w:cs="Times New Roman"/>
          <w:szCs w:val="35"/>
        </w:rPr>
        <w:t>χρόνοις</w:t>
      </w:r>
      <w:proofErr w:type="spellEnd"/>
      <w:r w:rsidRPr="003C779A">
        <w:rPr>
          <w:rFonts w:ascii="Times New Roman" w:hAnsi="Times New Roman" w:cs="Times New Roman"/>
          <w:szCs w:val="35"/>
        </w:rPr>
        <w:t>.</w:t>
      </w:r>
    </w:p>
    <w:p w:rsidR="003C779A" w:rsidRPr="003C779A" w:rsidRDefault="003C779A">
      <w:pPr>
        <w:rPr>
          <w:rFonts w:ascii="Times New Roman" w:hAnsi="Times New Roman" w:cs="Times New Roman"/>
          <w:szCs w:val="35"/>
        </w:rPr>
      </w:pPr>
      <w:r w:rsidRPr="003C779A">
        <w:rPr>
          <w:rFonts w:ascii="Times New Roman" w:hAnsi="Times New Roman" w:cs="Times New Roman"/>
          <w:szCs w:val="35"/>
        </w:rPr>
        <w:t xml:space="preserve">2) </w:t>
      </w:r>
      <w:proofErr w:type="spellStart"/>
      <w:r w:rsidRPr="003C779A">
        <w:rPr>
          <w:rFonts w:ascii="Times New Roman" w:hAnsi="Times New Roman" w:cs="Times New Roman"/>
          <w:szCs w:val="35"/>
        </w:rPr>
        <w:t>Οἱ</w:t>
      </w:r>
      <w:proofErr w:type="spellEnd"/>
      <w:r w:rsidRPr="003C779A">
        <w:rPr>
          <w:rFonts w:ascii="Times New Roman" w:hAnsi="Times New Roman" w:cs="Times New Roman"/>
          <w:szCs w:val="35"/>
        </w:rPr>
        <w:t xml:space="preserve"> </w:t>
      </w:r>
      <w:proofErr w:type="spellStart"/>
      <w:r w:rsidRPr="003C779A">
        <w:rPr>
          <w:rFonts w:ascii="Times New Roman" w:hAnsi="Times New Roman" w:cs="Times New Roman"/>
          <w:szCs w:val="35"/>
        </w:rPr>
        <w:t>Ἕλληνες</w:t>
      </w:r>
      <w:proofErr w:type="spellEnd"/>
      <w:r w:rsidRPr="003C779A">
        <w:rPr>
          <w:rFonts w:ascii="Times New Roman" w:hAnsi="Times New Roman" w:cs="Times New Roman"/>
          <w:szCs w:val="35"/>
        </w:rPr>
        <w:t xml:space="preserve"> </w:t>
      </w:r>
      <w:proofErr w:type="spellStart"/>
      <w:r w:rsidRPr="003C779A">
        <w:rPr>
          <w:rFonts w:ascii="Times New Roman" w:hAnsi="Times New Roman" w:cs="Times New Roman"/>
          <w:szCs w:val="35"/>
        </w:rPr>
        <w:t>ἐν</w:t>
      </w:r>
      <w:proofErr w:type="spellEnd"/>
      <w:r w:rsidRPr="003C779A">
        <w:rPr>
          <w:rFonts w:ascii="Times New Roman" w:hAnsi="Times New Roman" w:cs="Times New Roman"/>
          <w:szCs w:val="35"/>
        </w:rPr>
        <w:t xml:space="preserve"> </w:t>
      </w:r>
      <w:proofErr w:type="spellStart"/>
      <w:r w:rsidRPr="003C779A">
        <w:rPr>
          <w:rFonts w:ascii="Times New Roman" w:hAnsi="Times New Roman" w:cs="Times New Roman"/>
          <w:szCs w:val="35"/>
        </w:rPr>
        <w:t>τῇ</w:t>
      </w:r>
      <w:proofErr w:type="spellEnd"/>
      <w:r w:rsidRPr="003C779A">
        <w:rPr>
          <w:rFonts w:ascii="Times New Roman" w:hAnsi="Times New Roman" w:cs="Times New Roman"/>
          <w:szCs w:val="35"/>
        </w:rPr>
        <w:t xml:space="preserve"> </w:t>
      </w:r>
      <w:proofErr w:type="spellStart"/>
      <w:r w:rsidRPr="003C779A">
        <w:rPr>
          <w:rFonts w:ascii="Times New Roman" w:hAnsi="Times New Roman" w:cs="Times New Roman"/>
          <w:szCs w:val="35"/>
        </w:rPr>
        <w:t>ἐν</w:t>
      </w:r>
      <w:proofErr w:type="spellEnd"/>
      <w:r w:rsidRPr="003C779A">
        <w:rPr>
          <w:rFonts w:ascii="Times New Roman" w:hAnsi="Times New Roman" w:cs="Times New Roman"/>
          <w:szCs w:val="35"/>
        </w:rPr>
        <w:t xml:space="preserve"> Μαρα</w:t>
      </w:r>
      <w:proofErr w:type="spellStart"/>
      <w:r w:rsidRPr="003C779A">
        <w:rPr>
          <w:rFonts w:ascii="Times New Roman" w:hAnsi="Times New Roman" w:cs="Times New Roman"/>
          <w:szCs w:val="35"/>
        </w:rPr>
        <w:t>θῶνι</w:t>
      </w:r>
      <w:proofErr w:type="spellEnd"/>
      <w:r w:rsidRPr="003C779A">
        <w:rPr>
          <w:rFonts w:ascii="Times New Roman" w:hAnsi="Times New Roman" w:cs="Times New Roman"/>
          <w:szCs w:val="35"/>
        </w:rPr>
        <w:t xml:space="preserve"> </w:t>
      </w:r>
      <w:proofErr w:type="spellStart"/>
      <w:r w:rsidRPr="003C779A">
        <w:rPr>
          <w:rFonts w:ascii="Times New Roman" w:hAnsi="Times New Roman" w:cs="Times New Roman"/>
          <w:szCs w:val="35"/>
        </w:rPr>
        <w:t>μάχῃ</w:t>
      </w:r>
      <w:proofErr w:type="spellEnd"/>
      <w:r w:rsidRPr="003C779A">
        <w:rPr>
          <w:rFonts w:ascii="Times New Roman" w:hAnsi="Times New Roman" w:cs="Times New Roman"/>
          <w:szCs w:val="35"/>
        </w:rPr>
        <w:t xml:space="preserve"> π</w:t>
      </w:r>
      <w:proofErr w:type="spellStart"/>
      <w:r w:rsidRPr="003C779A">
        <w:rPr>
          <w:rFonts w:ascii="Times New Roman" w:hAnsi="Times New Roman" w:cs="Times New Roman"/>
          <w:szCs w:val="35"/>
        </w:rPr>
        <w:t>ολὺ</w:t>
      </w:r>
      <w:proofErr w:type="spellEnd"/>
      <w:r w:rsidRPr="003C779A">
        <w:rPr>
          <w:rFonts w:ascii="Times New Roman" w:hAnsi="Times New Roman" w:cs="Times New Roman"/>
          <w:szCs w:val="35"/>
        </w:rPr>
        <w:t xml:space="preserve"> </w:t>
      </w:r>
      <w:proofErr w:type="spellStart"/>
      <w:r w:rsidRPr="003C779A">
        <w:rPr>
          <w:rFonts w:ascii="Times New Roman" w:hAnsi="Times New Roman" w:cs="Times New Roman"/>
          <w:szCs w:val="35"/>
        </w:rPr>
        <w:t>μείους</w:t>
      </w:r>
      <w:proofErr w:type="spellEnd"/>
      <w:r w:rsidRPr="003C779A">
        <w:rPr>
          <w:rFonts w:ascii="Times New Roman" w:hAnsi="Times New Roman" w:cs="Times New Roman"/>
          <w:szCs w:val="35"/>
        </w:rPr>
        <w:t xml:space="preserve"> </w:t>
      </w:r>
      <w:proofErr w:type="spellStart"/>
      <w:r w:rsidRPr="003C779A">
        <w:rPr>
          <w:rFonts w:ascii="Times New Roman" w:hAnsi="Times New Roman" w:cs="Times New Roman"/>
          <w:szCs w:val="35"/>
        </w:rPr>
        <w:t>ἦσ</w:t>
      </w:r>
      <w:proofErr w:type="spellEnd"/>
      <w:r w:rsidRPr="003C779A">
        <w:rPr>
          <w:rFonts w:ascii="Times New Roman" w:hAnsi="Times New Roman" w:cs="Times New Roman"/>
          <w:szCs w:val="35"/>
        </w:rPr>
        <w:t xml:space="preserve">αν </w:t>
      </w:r>
      <w:proofErr w:type="spellStart"/>
      <w:r w:rsidRPr="003C779A">
        <w:rPr>
          <w:rFonts w:ascii="Times New Roman" w:hAnsi="Times New Roman" w:cs="Times New Roman"/>
          <w:szCs w:val="35"/>
        </w:rPr>
        <w:t>τῶν</w:t>
      </w:r>
      <w:proofErr w:type="spellEnd"/>
      <w:r w:rsidRPr="003C779A">
        <w:rPr>
          <w:rFonts w:ascii="Times New Roman" w:hAnsi="Times New Roman" w:cs="Times New Roman"/>
          <w:szCs w:val="35"/>
        </w:rPr>
        <w:t xml:space="preserve"> </w:t>
      </w:r>
      <w:proofErr w:type="spellStart"/>
      <w:r w:rsidRPr="003C779A">
        <w:rPr>
          <w:rFonts w:ascii="Times New Roman" w:hAnsi="Times New Roman" w:cs="Times New Roman"/>
          <w:szCs w:val="35"/>
        </w:rPr>
        <w:t>Περσῶν</w:t>
      </w:r>
      <w:proofErr w:type="spellEnd"/>
      <w:r w:rsidRPr="003C779A">
        <w:rPr>
          <w:rFonts w:ascii="Times New Roman" w:hAnsi="Times New Roman" w:cs="Times New Roman"/>
          <w:szCs w:val="35"/>
        </w:rPr>
        <w:t xml:space="preserve">· </w:t>
      </w:r>
      <w:proofErr w:type="spellStart"/>
      <w:r w:rsidRPr="003C779A">
        <w:rPr>
          <w:rFonts w:ascii="Times New Roman" w:hAnsi="Times New Roman" w:cs="Times New Roman"/>
          <w:szCs w:val="35"/>
        </w:rPr>
        <w:t>ἀλλὰ</w:t>
      </w:r>
      <w:proofErr w:type="spellEnd"/>
      <w:r w:rsidRPr="003C779A">
        <w:rPr>
          <w:rFonts w:ascii="Times New Roman" w:hAnsi="Times New Roman" w:cs="Times New Roman"/>
          <w:szCs w:val="35"/>
        </w:rPr>
        <w:t xml:space="preserve"> καὶ </w:t>
      </w:r>
      <w:proofErr w:type="spellStart"/>
      <w:r w:rsidRPr="003C779A">
        <w:rPr>
          <w:rFonts w:ascii="Times New Roman" w:hAnsi="Times New Roman" w:cs="Times New Roman"/>
          <w:szCs w:val="35"/>
        </w:rPr>
        <w:t>μεγίστη</w:t>
      </w:r>
      <w:proofErr w:type="spellEnd"/>
      <w:r w:rsidRPr="003C779A">
        <w:rPr>
          <w:rFonts w:ascii="Times New Roman" w:hAnsi="Times New Roman" w:cs="Times New Roman"/>
          <w:szCs w:val="35"/>
        </w:rPr>
        <w:t xml:space="preserve"> </w:t>
      </w:r>
      <w:proofErr w:type="spellStart"/>
      <w:r w:rsidRPr="003C779A">
        <w:rPr>
          <w:rFonts w:ascii="Times New Roman" w:hAnsi="Times New Roman" w:cs="Times New Roman"/>
          <w:szCs w:val="35"/>
        </w:rPr>
        <w:t>δύν</w:t>
      </w:r>
      <w:proofErr w:type="spellEnd"/>
      <w:r w:rsidRPr="003C779A">
        <w:rPr>
          <w:rFonts w:ascii="Times New Roman" w:hAnsi="Times New Roman" w:cs="Times New Roman"/>
          <w:szCs w:val="35"/>
        </w:rPr>
        <w:t xml:space="preserve">αμις </w:t>
      </w:r>
      <w:proofErr w:type="spellStart"/>
      <w:r w:rsidRPr="003C779A">
        <w:rPr>
          <w:rFonts w:ascii="Times New Roman" w:hAnsi="Times New Roman" w:cs="Times New Roman"/>
          <w:szCs w:val="35"/>
        </w:rPr>
        <w:t>τῇ</w:t>
      </w:r>
      <w:proofErr w:type="spellEnd"/>
      <w:r w:rsidRPr="003C779A">
        <w:rPr>
          <w:rFonts w:ascii="Times New Roman" w:hAnsi="Times New Roman" w:cs="Times New Roman"/>
          <w:szCs w:val="35"/>
        </w:rPr>
        <w:t xml:space="preserve"> </w:t>
      </w:r>
      <w:proofErr w:type="spellStart"/>
      <w:r w:rsidRPr="003C779A">
        <w:rPr>
          <w:rFonts w:ascii="Times New Roman" w:hAnsi="Times New Roman" w:cs="Times New Roman"/>
          <w:szCs w:val="35"/>
        </w:rPr>
        <w:t>ἀρετῇ</w:t>
      </w:r>
      <w:proofErr w:type="spellEnd"/>
      <w:r w:rsidRPr="003C779A">
        <w:rPr>
          <w:rFonts w:ascii="Times New Roman" w:hAnsi="Times New Roman" w:cs="Times New Roman"/>
          <w:szCs w:val="35"/>
        </w:rPr>
        <w:t xml:space="preserve"> </w:t>
      </w:r>
      <w:proofErr w:type="spellStart"/>
      <w:r w:rsidRPr="003C779A">
        <w:rPr>
          <w:rFonts w:ascii="Times New Roman" w:hAnsi="Times New Roman" w:cs="Times New Roman"/>
          <w:szCs w:val="35"/>
        </w:rPr>
        <w:t>εἴκει</w:t>
      </w:r>
      <w:proofErr w:type="spellEnd"/>
      <w:r w:rsidRPr="003C779A">
        <w:rPr>
          <w:rFonts w:ascii="Times New Roman" w:hAnsi="Times New Roman" w:cs="Times New Roman"/>
          <w:szCs w:val="35"/>
        </w:rPr>
        <w:t>.</w:t>
      </w:r>
    </w:p>
    <w:p w:rsidR="003C779A" w:rsidRDefault="003C779A">
      <w:pPr>
        <w:rPr>
          <w:rFonts w:ascii="Arial" w:hAnsi="Arial"/>
          <w:sz w:val="35"/>
          <w:szCs w:val="35"/>
        </w:rPr>
      </w:pPr>
    </w:p>
    <w:p w:rsidR="003C779A" w:rsidRDefault="003C779A">
      <w:pPr>
        <w:rPr>
          <w:rFonts w:ascii="Arial" w:hAnsi="Arial"/>
          <w:sz w:val="35"/>
          <w:szCs w:val="35"/>
        </w:rPr>
      </w:pPr>
    </w:p>
    <w:p w:rsidR="003C779A" w:rsidRPr="003C779A" w:rsidRDefault="003C779A">
      <w:pPr>
        <w:rPr>
          <w:rFonts w:hint="eastAsia"/>
          <w:b/>
          <w:bCs/>
          <w:caps/>
        </w:rPr>
      </w:pPr>
    </w:p>
    <w:p w:rsidR="00CF7FB4" w:rsidRDefault="006364CF">
      <w:pPr>
        <w:rPr>
          <w:rFonts w:hint="eastAsia"/>
          <w:b/>
          <w:bCs/>
        </w:rPr>
      </w:pPr>
      <w:r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CF7FB4" w:rsidRDefault="006364CF">
      <w:pPr>
        <w:spacing w:after="120"/>
        <w:rPr>
          <w:rFonts w:hint="eastAsia"/>
          <w:b/>
          <w:bCs/>
        </w:rPr>
      </w:pPr>
      <w:r>
        <w:rPr>
          <w:b/>
          <w:bCs/>
        </w:rPr>
        <w:t>6.1. Текущий контроль</w:t>
      </w:r>
    </w:p>
    <w:p w:rsidR="00CF7FB4" w:rsidRDefault="00CF7FB4">
      <w:pPr>
        <w:spacing w:after="120"/>
        <w:rPr>
          <w:rFonts w:hint="eastAsia"/>
          <w:b/>
          <w:bCs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6"/>
        <w:gridCol w:w="6097"/>
        <w:gridCol w:w="2693"/>
      </w:tblGrid>
      <w:tr w:rsidR="00CF7FB4">
        <w:trPr>
          <w:trHeight w:val="58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FB4" w:rsidRDefault="006364CF">
            <w:pPr>
              <w:pStyle w:val="ab"/>
              <w:widowControl w:val="0"/>
              <w:jc w:val="center"/>
              <w:rPr>
                <w:rFonts w:hint="eastAsia"/>
              </w:rPr>
            </w:pPr>
            <w:r>
              <w:t>№</w:t>
            </w:r>
          </w:p>
          <w:p w:rsidR="00CF7FB4" w:rsidRDefault="006364CF">
            <w:pPr>
              <w:pStyle w:val="ab"/>
              <w:widowControl w:val="0"/>
              <w:jc w:val="center"/>
              <w:rPr>
                <w:rFonts w:hint="eastAsia"/>
              </w:rPr>
            </w:pPr>
            <w:r>
              <w:t>п/п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FB4" w:rsidRDefault="006364CF">
            <w:pPr>
              <w:pStyle w:val="ab"/>
              <w:widowControl w:val="0"/>
              <w:jc w:val="center"/>
              <w:rPr>
                <w:rFonts w:hint="eastAsia"/>
              </w:rPr>
            </w:pPr>
            <w:r>
              <w:t>№  и наименование блока (раздела) дисциплины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FB4" w:rsidRDefault="006364CF">
            <w:pPr>
              <w:pStyle w:val="ab"/>
              <w:widowControl w:val="0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Форма текущего контроля</w:t>
            </w:r>
          </w:p>
        </w:tc>
      </w:tr>
      <w:tr w:rsidR="00CF7FB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B4" w:rsidRDefault="006364CF">
            <w:pPr>
              <w:widowControl w:val="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B4" w:rsidRDefault="006364CF" w:rsidP="0077080F">
            <w:pPr>
              <w:widowControl w:val="0"/>
              <w:rPr>
                <w:rFonts w:hint="eastAsia"/>
              </w:rPr>
            </w:pPr>
            <w:r>
              <w:t>Темы 1-</w:t>
            </w:r>
            <w:r w:rsidR="0077080F"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FB4" w:rsidRDefault="006364CF">
            <w:pPr>
              <w:pStyle w:val="ab"/>
              <w:widowControl w:val="0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Устный опрос</w:t>
            </w:r>
          </w:p>
        </w:tc>
      </w:tr>
    </w:tbl>
    <w:p w:rsidR="00CF7FB4" w:rsidRDefault="00CF7FB4">
      <w:pPr>
        <w:jc w:val="both"/>
        <w:rPr>
          <w:rFonts w:hint="eastAsia"/>
          <w:bCs/>
          <w:i/>
        </w:rPr>
      </w:pPr>
    </w:p>
    <w:p w:rsidR="00CF7FB4" w:rsidRDefault="006364CF">
      <w:pPr>
        <w:spacing w:line="360" w:lineRule="auto"/>
        <w:rPr>
          <w:rFonts w:hint="eastAsia"/>
          <w:b/>
          <w:bCs/>
        </w:rPr>
      </w:pPr>
      <w:r>
        <w:rPr>
          <w:b/>
          <w:bCs/>
        </w:rPr>
        <w:t>7. ПЕРЕЧЕНЬ УЧЕБНОЙ ЛИТЕРАТУРЫ:</w:t>
      </w:r>
    </w:p>
    <w:p w:rsidR="0077080F" w:rsidRDefault="0077080F">
      <w:pPr>
        <w:jc w:val="both"/>
        <w:rPr>
          <w:rFonts w:ascii="Times New Roman" w:hAnsi="Times New Roman" w:cs="Times New Roman"/>
          <w:bCs/>
          <w:sz w:val="22"/>
          <w:szCs w:val="22"/>
          <w:lang w:eastAsia="en-US"/>
        </w:rPr>
      </w:pPr>
    </w:p>
    <w:p w:rsidR="003C779A" w:rsidRPr="003C779A" w:rsidRDefault="003C779A" w:rsidP="003C779A">
      <w:pPr>
        <w:pStyle w:val="ac"/>
        <w:numPr>
          <w:ilvl w:val="0"/>
          <w:numId w:val="10"/>
        </w:numPr>
        <w:jc w:val="both"/>
        <w:rPr>
          <w:rFonts w:ascii="Times New Roman" w:hAnsi="Times New Roman" w:cs="Times New Roman"/>
          <w:bCs/>
          <w:caps/>
          <w:sz w:val="24"/>
        </w:rPr>
      </w:pPr>
      <w:r w:rsidRPr="003C779A">
        <w:rPr>
          <w:rFonts w:ascii="Times New Roman" w:hAnsi="Times New Roman" w:cs="Times New Roman"/>
          <w:bCs/>
          <w:sz w:val="24"/>
        </w:rPr>
        <w:t xml:space="preserve">Титов, о. </w:t>
      </w:r>
      <w:bookmarkStart w:id="0" w:name="_GoBack"/>
      <w:bookmarkEnd w:id="0"/>
      <w:r w:rsidRPr="003C779A">
        <w:rPr>
          <w:rFonts w:ascii="Times New Roman" w:hAnsi="Times New Roman" w:cs="Times New Roman"/>
          <w:bCs/>
          <w:sz w:val="24"/>
        </w:rPr>
        <w:t xml:space="preserve">А.  Введение в древнегреческий </w:t>
      </w:r>
      <w:proofErr w:type="gramStart"/>
      <w:r w:rsidRPr="003C779A">
        <w:rPr>
          <w:rFonts w:ascii="Times New Roman" w:hAnsi="Times New Roman" w:cs="Times New Roman"/>
          <w:bCs/>
          <w:sz w:val="24"/>
        </w:rPr>
        <w:t>язык :</w:t>
      </w:r>
      <w:proofErr w:type="gramEnd"/>
      <w:r w:rsidRPr="003C779A">
        <w:rPr>
          <w:rFonts w:ascii="Times New Roman" w:hAnsi="Times New Roman" w:cs="Times New Roman"/>
          <w:bCs/>
          <w:sz w:val="24"/>
        </w:rPr>
        <w:t xml:space="preserve"> учебное пособие для вузов / о. А. Титов. — 2-е изд., </w:t>
      </w:r>
      <w:proofErr w:type="spellStart"/>
      <w:r w:rsidRPr="003C779A">
        <w:rPr>
          <w:rFonts w:ascii="Times New Roman" w:hAnsi="Times New Roman" w:cs="Times New Roman"/>
          <w:bCs/>
          <w:sz w:val="24"/>
        </w:rPr>
        <w:t>испр</w:t>
      </w:r>
      <w:proofErr w:type="spellEnd"/>
      <w:r w:rsidRPr="003C779A">
        <w:rPr>
          <w:rFonts w:ascii="Times New Roman" w:hAnsi="Times New Roman" w:cs="Times New Roman"/>
          <w:bCs/>
          <w:sz w:val="24"/>
        </w:rPr>
        <w:t xml:space="preserve">. И доп. — </w:t>
      </w:r>
      <w:proofErr w:type="spellStart"/>
      <w:proofErr w:type="gramStart"/>
      <w:r w:rsidRPr="003C779A">
        <w:rPr>
          <w:rFonts w:ascii="Times New Roman" w:hAnsi="Times New Roman" w:cs="Times New Roman"/>
          <w:bCs/>
          <w:sz w:val="24"/>
        </w:rPr>
        <w:t>москва</w:t>
      </w:r>
      <w:proofErr w:type="spellEnd"/>
      <w:r w:rsidRPr="003C779A">
        <w:rPr>
          <w:rFonts w:ascii="Times New Roman" w:hAnsi="Times New Roman" w:cs="Times New Roman"/>
          <w:bCs/>
          <w:sz w:val="24"/>
        </w:rPr>
        <w:t xml:space="preserve"> :</w:t>
      </w:r>
      <w:proofErr w:type="gramEnd"/>
      <w:r w:rsidRPr="003C779A">
        <w:rPr>
          <w:rFonts w:ascii="Times New Roman" w:hAnsi="Times New Roman" w:cs="Times New Roman"/>
          <w:bCs/>
          <w:sz w:val="24"/>
        </w:rPr>
        <w:t xml:space="preserve"> издательство </w:t>
      </w:r>
      <w:proofErr w:type="spellStart"/>
      <w:r w:rsidRPr="003C779A">
        <w:rPr>
          <w:rFonts w:ascii="Times New Roman" w:hAnsi="Times New Roman" w:cs="Times New Roman"/>
          <w:bCs/>
          <w:sz w:val="24"/>
        </w:rPr>
        <w:t>юрайт</w:t>
      </w:r>
      <w:proofErr w:type="spellEnd"/>
      <w:r w:rsidRPr="003C779A">
        <w:rPr>
          <w:rFonts w:ascii="Times New Roman" w:hAnsi="Times New Roman" w:cs="Times New Roman"/>
          <w:bCs/>
          <w:sz w:val="24"/>
        </w:rPr>
        <w:t xml:space="preserve">, 2022. — 163 с. — (высшее образование). — </w:t>
      </w:r>
      <w:proofErr w:type="spellStart"/>
      <w:r w:rsidRPr="003C779A">
        <w:rPr>
          <w:rFonts w:ascii="Times New Roman" w:hAnsi="Times New Roman" w:cs="Times New Roman"/>
          <w:bCs/>
          <w:sz w:val="24"/>
        </w:rPr>
        <w:t>isbn</w:t>
      </w:r>
      <w:proofErr w:type="spellEnd"/>
      <w:r w:rsidRPr="003C779A">
        <w:rPr>
          <w:rFonts w:ascii="Times New Roman" w:hAnsi="Times New Roman" w:cs="Times New Roman"/>
          <w:bCs/>
          <w:sz w:val="24"/>
        </w:rPr>
        <w:t xml:space="preserve"> 978-5-534-11267-2. — </w:t>
      </w:r>
      <w:proofErr w:type="gramStart"/>
      <w:r w:rsidRPr="003C779A">
        <w:rPr>
          <w:rFonts w:ascii="Times New Roman" w:hAnsi="Times New Roman" w:cs="Times New Roman"/>
          <w:bCs/>
          <w:sz w:val="24"/>
        </w:rPr>
        <w:t>текст :</w:t>
      </w:r>
      <w:proofErr w:type="gramEnd"/>
      <w:r w:rsidRPr="003C779A">
        <w:rPr>
          <w:rFonts w:ascii="Times New Roman" w:hAnsi="Times New Roman" w:cs="Times New Roman"/>
          <w:bCs/>
          <w:sz w:val="24"/>
        </w:rPr>
        <w:t xml:space="preserve"> электронный // образовательная платформа </w:t>
      </w:r>
      <w:proofErr w:type="spellStart"/>
      <w:r w:rsidRPr="003C779A">
        <w:rPr>
          <w:rFonts w:ascii="Times New Roman" w:hAnsi="Times New Roman" w:cs="Times New Roman"/>
          <w:bCs/>
          <w:sz w:val="24"/>
        </w:rPr>
        <w:t>юрайт</w:t>
      </w:r>
      <w:proofErr w:type="spellEnd"/>
      <w:r w:rsidRPr="003C779A">
        <w:rPr>
          <w:rFonts w:ascii="Times New Roman" w:hAnsi="Times New Roman" w:cs="Times New Roman"/>
          <w:bCs/>
          <w:sz w:val="24"/>
        </w:rPr>
        <w:t xml:space="preserve"> [сайт]. — url: https://urait.ru/bcode/491355 (дата обращения: 31.03.202</w:t>
      </w:r>
      <w:r w:rsidRPr="003C779A">
        <w:rPr>
          <w:rFonts w:ascii="Times New Roman" w:hAnsi="Times New Roman" w:cs="Times New Roman"/>
          <w:bCs/>
          <w:caps/>
          <w:sz w:val="24"/>
        </w:rPr>
        <w:t>2).</w:t>
      </w:r>
    </w:p>
    <w:p w:rsidR="003C779A" w:rsidRPr="003C779A" w:rsidRDefault="003C779A" w:rsidP="003C779A">
      <w:pPr>
        <w:pStyle w:val="ac"/>
        <w:numPr>
          <w:ilvl w:val="0"/>
          <w:numId w:val="10"/>
        </w:numPr>
        <w:jc w:val="both"/>
        <w:rPr>
          <w:rFonts w:ascii="Times New Roman" w:hAnsi="Times New Roman" w:cs="Times New Roman"/>
          <w:bCs/>
          <w:caps/>
          <w:sz w:val="24"/>
        </w:rPr>
      </w:pPr>
      <w:r w:rsidRPr="003C779A">
        <w:rPr>
          <w:rFonts w:ascii="Times New Roman" w:hAnsi="Times New Roman" w:cs="Times New Roman"/>
          <w:bCs/>
          <w:sz w:val="24"/>
        </w:rPr>
        <w:t xml:space="preserve">Кун, н. А.  Легенды и мифы древней </w:t>
      </w:r>
      <w:proofErr w:type="spellStart"/>
      <w:r w:rsidRPr="003C779A">
        <w:rPr>
          <w:rFonts w:ascii="Times New Roman" w:hAnsi="Times New Roman" w:cs="Times New Roman"/>
          <w:bCs/>
          <w:sz w:val="24"/>
        </w:rPr>
        <w:t>греции</w:t>
      </w:r>
      <w:proofErr w:type="spellEnd"/>
      <w:r w:rsidRPr="003C779A">
        <w:rPr>
          <w:rFonts w:ascii="Times New Roman" w:hAnsi="Times New Roman" w:cs="Times New Roman"/>
          <w:bCs/>
          <w:sz w:val="24"/>
        </w:rPr>
        <w:t xml:space="preserve"> / н. А. Кун. — </w:t>
      </w:r>
      <w:proofErr w:type="spellStart"/>
      <w:proofErr w:type="gramStart"/>
      <w:r w:rsidRPr="003C779A">
        <w:rPr>
          <w:rFonts w:ascii="Times New Roman" w:hAnsi="Times New Roman" w:cs="Times New Roman"/>
          <w:bCs/>
          <w:sz w:val="24"/>
        </w:rPr>
        <w:t>москва</w:t>
      </w:r>
      <w:proofErr w:type="spellEnd"/>
      <w:r w:rsidRPr="003C779A">
        <w:rPr>
          <w:rFonts w:ascii="Times New Roman" w:hAnsi="Times New Roman" w:cs="Times New Roman"/>
          <w:bCs/>
          <w:sz w:val="24"/>
        </w:rPr>
        <w:t xml:space="preserve"> :</w:t>
      </w:r>
      <w:proofErr w:type="gramEnd"/>
      <w:r w:rsidRPr="003C779A">
        <w:rPr>
          <w:rFonts w:ascii="Times New Roman" w:hAnsi="Times New Roman" w:cs="Times New Roman"/>
          <w:bCs/>
          <w:sz w:val="24"/>
        </w:rPr>
        <w:t xml:space="preserve"> издательство </w:t>
      </w:r>
      <w:proofErr w:type="spellStart"/>
      <w:r w:rsidRPr="003C779A">
        <w:rPr>
          <w:rFonts w:ascii="Times New Roman" w:hAnsi="Times New Roman" w:cs="Times New Roman"/>
          <w:bCs/>
          <w:sz w:val="24"/>
        </w:rPr>
        <w:t>юрайт</w:t>
      </w:r>
      <w:proofErr w:type="spellEnd"/>
      <w:r w:rsidRPr="003C779A">
        <w:rPr>
          <w:rFonts w:ascii="Times New Roman" w:hAnsi="Times New Roman" w:cs="Times New Roman"/>
          <w:bCs/>
          <w:sz w:val="24"/>
        </w:rPr>
        <w:t xml:space="preserve">, 2022. — 457 с. — (антология мысли). — </w:t>
      </w:r>
      <w:proofErr w:type="spellStart"/>
      <w:r w:rsidRPr="003C779A">
        <w:rPr>
          <w:rFonts w:ascii="Times New Roman" w:hAnsi="Times New Roman" w:cs="Times New Roman"/>
          <w:bCs/>
          <w:sz w:val="24"/>
        </w:rPr>
        <w:t>isbn</w:t>
      </w:r>
      <w:proofErr w:type="spellEnd"/>
      <w:r w:rsidRPr="003C779A">
        <w:rPr>
          <w:rFonts w:ascii="Times New Roman" w:hAnsi="Times New Roman" w:cs="Times New Roman"/>
          <w:bCs/>
          <w:sz w:val="24"/>
        </w:rPr>
        <w:t xml:space="preserve"> 978-5-534-09584-5. — </w:t>
      </w:r>
      <w:proofErr w:type="gramStart"/>
      <w:r w:rsidRPr="003C779A">
        <w:rPr>
          <w:rFonts w:ascii="Times New Roman" w:hAnsi="Times New Roman" w:cs="Times New Roman"/>
          <w:bCs/>
          <w:sz w:val="24"/>
        </w:rPr>
        <w:t>текст :</w:t>
      </w:r>
      <w:proofErr w:type="gramEnd"/>
      <w:r w:rsidRPr="003C779A">
        <w:rPr>
          <w:rFonts w:ascii="Times New Roman" w:hAnsi="Times New Roman" w:cs="Times New Roman"/>
          <w:bCs/>
          <w:sz w:val="24"/>
        </w:rPr>
        <w:t xml:space="preserve"> электронный // образовательная платформа </w:t>
      </w:r>
      <w:proofErr w:type="spellStart"/>
      <w:r w:rsidRPr="003C779A">
        <w:rPr>
          <w:rFonts w:ascii="Times New Roman" w:hAnsi="Times New Roman" w:cs="Times New Roman"/>
          <w:bCs/>
          <w:sz w:val="24"/>
        </w:rPr>
        <w:t>юрайт</w:t>
      </w:r>
      <w:proofErr w:type="spellEnd"/>
      <w:r w:rsidRPr="003C779A">
        <w:rPr>
          <w:rFonts w:ascii="Times New Roman" w:hAnsi="Times New Roman" w:cs="Times New Roman"/>
          <w:bCs/>
          <w:sz w:val="24"/>
        </w:rPr>
        <w:t xml:space="preserve"> [сайт]. — url: https://urait.ru/bcode/493156 (дата обращения: 31.03.</w:t>
      </w:r>
      <w:r w:rsidRPr="003C779A">
        <w:rPr>
          <w:rFonts w:ascii="Times New Roman" w:hAnsi="Times New Roman" w:cs="Times New Roman"/>
          <w:bCs/>
          <w:caps/>
          <w:sz w:val="24"/>
        </w:rPr>
        <w:t>2022).</w:t>
      </w:r>
    </w:p>
    <w:p w:rsidR="0077080F" w:rsidRDefault="0077080F">
      <w:pPr>
        <w:jc w:val="both"/>
        <w:rPr>
          <w:rFonts w:hint="eastAsia"/>
          <w:b/>
          <w:bCs/>
        </w:rPr>
      </w:pPr>
    </w:p>
    <w:p w:rsidR="0077080F" w:rsidRDefault="0077080F">
      <w:pPr>
        <w:jc w:val="both"/>
        <w:rPr>
          <w:rFonts w:hint="eastAsia"/>
          <w:b/>
          <w:bCs/>
        </w:rPr>
      </w:pPr>
    </w:p>
    <w:p w:rsidR="00CF7FB4" w:rsidRDefault="006364CF">
      <w:pPr>
        <w:widowControl w:val="0"/>
        <w:numPr>
          <w:ilvl w:val="0"/>
          <w:numId w:val="5"/>
        </w:numPr>
        <w:tabs>
          <w:tab w:val="left" w:pos="788"/>
        </w:tabs>
        <w:ind w:left="0" w:firstLine="0"/>
        <w:contextualSpacing/>
        <w:rPr>
          <w:rFonts w:hint="eastAsia"/>
        </w:rPr>
      </w:pPr>
      <w:r>
        <w:rPr>
          <w:b/>
          <w:bCs/>
          <w:caps/>
          <w:color w:val="000000"/>
        </w:rPr>
        <w:lastRenderedPageBreak/>
        <w:t>Ресурсы информационно-телекоммуникационной сети «Интернет»:</w:t>
      </w:r>
    </w:p>
    <w:p w:rsidR="00CF7FB4" w:rsidRDefault="00CF7FB4">
      <w:pPr>
        <w:widowControl w:val="0"/>
        <w:tabs>
          <w:tab w:val="left" w:pos="788"/>
        </w:tabs>
        <w:contextualSpacing/>
        <w:rPr>
          <w:rFonts w:hint="eastAsia"/>
        </w:rPr>
      </w:pPr>
    </w:p>
    <w:p w:rsidR="00CF7FB4" w:rsidRDefault="006364CF">
      <w:pPr>
        <w:ind w:firstLine="244"/>
        <w:rPr>
          <w:rFonts w:hint="eastAsia"/>
        </w:rPr>
      </w:pPr>
      <w:r>
        <w:t xml:space="preserve">1. «НЭБ». Национальная электронная библиотека. – Режим доступа: </w:t>
      </w:r>
      <w:hyperlink r:id="rId5">
        <w:r>
          <w:rPr>
            <w:color w:val="0000FF"/>
            <w:u w:val="single"/>
          </w:rPr>
          <w:t>http://нэб.рф/</w:t>
        </w:r>
      </w:hyperlink>
    </w:p>
    <w:p w:rsidR="00CF7FB4" w:rsidRDefault="006364CF">
      <w:pPr>
        <w:ind w:firstLine="244"/>
        <w:rPr>
          <w:rFonts w:hint="eastAsia"/>
        </w:rPr>
      </w:pPr>
      <w:r>
        <w:t>2. «</w:t>
      </w:r>
      <w:proofErr w:type="spellStart"/>
      <w:r>
        <w:t>eLibrary</w:t>
      </w:r>
      <w:proofErr w:type="spellEnd"/>
      <w:r>
        <w:t xml:space="preserve">». Научная электронная библиотека. – Режим доступа: </w:t>
      </w:r>
      <w:hyperlink r:id="rId6">
        <w:r>
          <w:rPr>
            <w:color w:val="0000FF"/>
            <w:u w:val="single"/>
          </w:rPr>
          <w:t>https://elibrary.ru</w:t>
        </w:r>
      </w:hyperlink>
    </w:p>
    <w:p w:rsidR="00CF7FB4" w:rsidRDefault="006364CF">
      <w:pPr>
        <w:ind w:firstLine="244"/>
        <w:rPr>
          <w:rFonts w:hint="eastAsia"/>
        </w:rPr>
      </w:pPr>
      <w:r>
        <w:t>3. «</w:t>
      </w:r>
      <w:proofErr w:type="spellStart"/>
      <w:r>
        <w:t>КиберЛенинка</w:t>
      </w:r>
      <w:proofErr w:type="spellEnd"/>
      <w:r>
        <w:t xml:space="preserve">». Научная электронная библиотека. – Режим доступа: </w:t>
      </w:r>
      <w:hyperlink r:id="rId7">
        <w:r>
          <w:rPr>
            <w:color w:val="0000FF"/>
            <w:u w:val="single"/>
          </w:rPr>
          <w:t>https://cyberleninka.ru/</w:t>
        </w:r>
      </w:hyperlink>
    </w:p>
    <w:p w:rsidR="00CF7FB4" w:rsidRDefault="006364CF">
      <w:pPr>
        <w:ind w:firstLine="244"/>
        <w:rPr>
          <w:rFonts w:hint="eastAsia"/>
        </w:rPr>
      </w:pPr>
      <w:r>
        <w:t xml:space="preserve">4. ЭБС «Университетская библиотека онлайн». – Режим доступа: </w:t>
      </w:r>
      <w:hyperlink r:id="rId8">
        <w:r>
          <w:rPr>
            <w:color w:val="0000FF"/>
            <w:u w:val="single"/>
          </w:rPr>
          <w:t>http://www.biblioclub.ru/</w:t>
        </w:r>
      </w:hyperlink>
    </w:p>
    <w:p w:rsidR="00CF7FB4" w:rsidRDefault="006364CF">
      <w:pPr>
        <w:ind w:firstLine="244"/>
        <w:rPr>
          <w:rFonts w:hint="eastAsia"/>
        </w:rPr>
      </w:pPr>
      <w:r>
        <w:t xml:space="preserve">5. Российская государственная библиотека. – Режим доступа: </w:t>
      </w:r>
      <w:r>
        <w:rPr>
          <w:color w:val="0000FF"/>
          <w:u w:val="single"/>
        </w:rPr>
        <w:t>http://www.rsl.ru/</w:t>
      </w:r>
    </w:p>
    <w:p w:rsidR="00CF7FB4" w:rsidRDefault="006364CF">
      <w:pPr>
        <w:ind w:firstLine="244"/>
        <w:rPr>
          <w:rFonts w:hint="eastAsia"/>
        </w:rPr>
      </w:pPr>
      <w:r>
        <w:t>6. «Новая философская энциклопедия» ИФ РАН. – Режим доступа: https://iphlib.ru/</w:t>
      </w:r>
    </w:p>
    <w:p w:rsidR="00CF7FB4" w:rsidRDefault="006364CF">
      <w:pPr>
        <w:ind w:firstLine="244"/>
        <w:rPr>
          <w:rFonts w:hint="eastAsia"/>
        </w:rPr>
      </w:pPr>
      <w:r>
        <w:t xml:space="preserve">7. Проект исследования истории культуры «Арзамас». – Режим доступа: </w:t>
      </w:r>
      <w:hyperlink r:id="rId9">
        <w:r>
          <w:t>https://arzamas.academy</w:t>
        </w:r>
      </w:hyperlink>
      <w:r>
        <w:t xml:space="preserve"> </w:t>
      </w:r>
    </w:p>
    <w:p w:rsidR="00CF7FB4" w:rsidRDefault="006364CF">
      <w:pPr>
        <w:ind w:firstLine="244"/>
        <w:rPr>
          <w:rFonts w:hint="eastAsia"/>
        </w:rPr>
      </w:pPr>
      <w:r>
        <w:t>8. Мультимедийное издательство о фундаментальной науке «</w:t>
      </w:r>
      <w:proofErr w:type="spellStart"/>
      <w:r>
        <w:t>ПостНаука</w:t>
      </w:r>
      <w:proofErr w:type="spellEnd"/>
      <w:r>
        <w:t xml:space="preserve">». – Режим доступа: </w:t>
      </w:r>
      <w:hyperlink r:id="rId10">
        <w:r>
          <w:t>https://postnauka.ru</w:t>
        </w:r>
      </w:hyperlink>
      <w:r>
        <w:t xml:space="preserve"> </w:t>
      </w:r>
    </w:p>
    <w:p w:rsidR="006364CF" w:rsidRPr="006364CF" w:rsidRDefault="006364CF" w:rsidP="006364CF">
      <w:pPr>
        <w:ind w:firstLine="244"/>
        <w:rPr>
          <w:rFonts w:hint="eastAsia"/>
        </w:rPr>
      </w:pPr>
      <w:r>
        <w:t xml:space="preserve">9. Сетевое общество «Российская культурология». – Режим доступа: </w:t>
      </w:r>
      <w:hyperlink r:id="rId11">
        <w:r>
          <w:t>https://culturalnet.ru/</w:t>
        </w:r>
      </w:hyperlink>
      <w:r>
        <w:t xml:space="preserve">      10. </w:t>
      </w:r>
      <w:r w:rsidRPr="00E462B6">
        <w:rPr>
          <w:rFonts w:ascii="Times New Roman" w:hAnsi="Times New Roman" w:cs="Times New Roman"/>
        </w:rPr>
        <w:t>Образовательная платформа «</w:t>
      </w:r>
      <w:proofErr w:type="spellStart"/>
      <w:r w:rsidRPr="00E462B6">
        <w:rPr>
          <w:rFonts w:ascii="Times New Roman" w:hAnsi="Times New Roman" w:cs="Times New Roman"/>
        </w:rPr>
        <w:t>Юрайт</w:t>
      </w:r>
      <w:proofErr w:type="spellEnd"/>
      <w:r w:rsidRPr="00E462B6">
        <w:rPr>
          <w:rFonts w:ascii="Times New Roman" w:hAnsi="Times New Roman" w:cs="Times New Roman"/>
        </w:rPr>
        <w:t xml:space="preserve">». – Режим доступа: </w:t>
      </w:r>
      <w:hyperlink r:id="rId12" w:history="1">
        <w:r w:rsidRPr="00E462B6">
          <w:rPr>
            <w:rFonts w:ascii="Times New Roman" w:hAnsi="Times New Roman" w:cs="Times New Roman"/>
            <w:color w:val="0000FF"/>
            <w:u w:val="single"/>
          </w:rPr>
          <w:t>https://urait.ru/</w:t>
        </w:r>
      </w:hyperlink>
      <w:r w:rsidRPr="00E462B6">
        <w:rPr>
          <w:rFonts w:ascii="Times New Roman" w:hAnsi="Times New Roman" w:cs="Times New Roman"/>
        </w:rPr>
        <w:t xml:space="preserve"> </w:t>
      </w:r>
    </w:p>
    <w:p w:rsidR="006364CF" w:rsidRPr="00E462B6" w:rsidRDefault="006364CF" w:rsidP="006364CF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</w:t>
      </w:r>
      <w:r w:rsidRPr="00E462B6">
        <w:rPr>
          <w:rFonts w:ascii="Times New Roman" w:hAnsi="Times New Roman" w:cs="Times New Roman"/>
        </w:rPr>
        <w:t xml:space="preserve"> Некоммерческая электронная библиотека «</w:t>
      </w:r>
      <w:proofErr w:type="spellStart"/>
      <w:r w:rsidRPr="00E462B6">
        <w:rPr>
          <w:rFonts w:ascii="Times New Roman" w:hAnsi="Times New Roman" w:cs="Times New Roman"/>
          <w:lang w:val="en-US"/>
        </w:rPr>
        <w:t>ImWerden</w:t>
      </w:r>
      <w:proofErr w:type="spellEnd"/>
      <w:r w:rsidRPr="00E462B6">
        <w:rPr>
          <w:rFonts w:ascii="Times New Roman" w:hAnsi="Times New Roman" w:cs="Times New Roman"/>
        </w:rPr>
        <w:t xml:space="preserve">». – Режим доступа: </w:t>
      </w:r>
      <w:hyperlink r:id="rId13" w:history="1">
        <w:r w:rsidRPr="00E462B6">
          <w:rPr>
            <w:rFonts w:ascii="Times New Roman" w:hAnsi="Times New Roman" w:cs="Times New Roman"/>
            <w:color w:val="0000FF"/>
            <w:u w:val="single"/>
          </w:rPr>
          <w:t>https://imwerden.de/</w:t>
        </w:r>
      </w:hyperlink>
      <w:r w:rsidRPr="00E462B6">
        <w:rPr>
          <w:rFonts w:ascii="Times New Roman" w:hAnsi="Times New Roman" w:cs="Times New Roman"/>
        </w:rPr>
        <w:t xml:space="preserve"> </w:t>
      </w:r>
    </w:p>
    <w:p w:rsidR="006364CF" w:rsidRDefault="006364CF">
      <w:pPr>
        <w:ind w:firstLine="244"/>
        <w:rPr>
          <w:rFonts w:hint="eastAsia"/>
        </w:rPr>
      </w:pPr>
    </w:p>
    <w:p w:rsidR="00CF7FB4" w:rsidRDefault="00CF7FB4">
      <w:pPr>
        <w:rPr>
          <w:rFonts w:hint="eastAsia"/>
        </w:rPr>
      </w:pPr>
    </w:p>
    <w:p w:rsidR="00CF7FB4" w:rsidRDefault="006364CF">
      <w:pPr>
        <w:widowControl w:val="0"/>
        <w:tabs>
          <w:tab w:val="left" w:pos="788"/>
        </w:tabs>
        <w:contextualSpacing/>
        <w:jc w:val="both"/>
        <w:rPr>
          <w:rFonts w:hint="eastAsia"/>
        </w:rPr>
      </w:pPr>
      <w:r>
        <w:rPr>
          <w:b/>
          <w:bCs/>
        </w:rPr>
        <w:t>9. ИНФОРМАЦИОННЫЕ ТЕХНОЛОГИИ, ИСПОЛЬЗУЕМЫЕ ПРИ ОСУЩЕСТВЛЕНИИ ОБРАЗОВАТЕЛЬНОГО ПРОЦЕССА ПО ДИСЦИПЛИНЕ:</w:t>
      </w:r>
    </w:p>
    <w:p w:rsidR="00CF7FB4" w:rsidRDefault="006364CF">
      <w:pPr>
        <w:ind w:firstLine="567"/>
        <w:rPr>
          <w:rFonts w:hint="eastAsia"/>
        </w:rPr>
      </w:pPr>
      <w:r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CF7FB4" w:rsidRDefault="006364CF">
      <w:pPr>
        <w:ind w:firstLine="567"/>
        <w:rPr>
          <w:rFonts w:hint="eastAsia"/>
        </w:rPr>
      </w:pPr>
      <w:r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>
        <w:rPr>
          <w:rFonts w:eastAsia="WenQuanYi Micro Hei"/>
        </w:rPr>
        <w:t>LibreOffice</w:t>
      </w:r>
      <w:proofErr w:type="spellEnd"/>
      <w:r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>
        <w:rPr>
          <w:rFonts w:eastAsia="WenQuanYi Micro Hei"/>
        </w:rPr>
        <w:t>)</w:t>
      </w:r>
      <w:proofErr w:type="gramEnd"/>
      <w:r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CF7FB4" w:rsidRDefault="006364CF">
      <w:pPr>
        <w:ind w:firstLine="567"/>
        <w:rPr>
          <w:rFonts w:hint="eastAsia"/>
        </w:rPr>
      </w:pPr>
      <w:r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CF7FB4" w:rsidRDefault="006364CF">
      <w:pPr>
        <w:ind w:firstLine="567"/>
        <w:rPr>
          <w:rFonts w:eastAsia="WenQuanYi Micro Hei"/>
        </w:rPr>
      </w:pPr>
      <w:r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CF7FB4" w:rsidRDefault="00CF7FB4">
      <w:pPr>
        <w:ind w:firstLine="567"/>
        <w:rPr>
          <w:rFonts w:hint="eastAsia"/>
        </w:rPr>
      </w:pPr>
    </w:p>
    <w:p w:rsidR="00CF7FB4" w:rsidRDefault="006364CF">
      <w:pPr>
        <w:contextualSpacing/>
        <w:rPr>
          <w:rFonts w:hint="eastAsia"/>
        </w:rPr>
      </w:pPr>
      <w:r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CF7FB4" w:rsidRDefault="006364CF">
      <w:pPr>
        <w:rPr>
          <w:rFonts w:hint="eastAsia"/>
        </w:rPr>
      </w:pPr>
      <w:r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CF7FB4" w:rsidRDefault="006364CF">
      <w:pPr>
        <w:numPr>
          <w:ilvl w:val="0"/>
          <w:numId w:val="6"/>
        </w:numPr>
        <w:tabs>
          <w:tab w:val="left" w:pos="788"/>
        </w:tabs>
        <w:jc w:val="both"/>
        <w:rPr>
          <w:rFonts w:hint="eastAsia"/>
        </w:rPr>
      </w:pPr>
      <w:proofErr w:type="spellStart"/>
      <w:r>
        <w:rPr>
          <w:rFonts w:eastAsia="WenQuanYi Micro Hei"/>
        </w:rPr>
        <w:t>Windows</w:t>
      </w:r>
      <w:proofErr w:type="spellEnd"/>
      <w:r>
        <w:rPr>
          <w:rFonts w:eastAsia="WenQuanYi Micro Hei"/>
        </w:rPr>
        <w:t xml:space="preserve"> 10 x64</w:t>
      </w:r>
    </w:p>
    <w:p w:rsidR="00CF7FB4" w:rsidRDefault="006364CF">
      <w:pPr>
        <w:numPr>
          <w:ilvl w:val="0"/>
          <w:numId w:val="6"/>
        </w:numPr>
        <w:tabs>
          <w:tab w:val="left" w:pos="788"/>
        </w:tabs>
        <w:jc w:val="both"/>
        <w:rPr>
          <w:rFonts w:hint="eastAsia"/>
        </w:rPr>
      </w:pPr>
      <w:proofErr w:type="spellStart"/>
      <w:r>
        <w:rPr>
          <w:rFonts w:eastAsia="WenQuanYi Micro Hei"/>
        </w:rPr>
        <w:t>MicrosoftOffice</w:t>
      </w:r>
      <w:proofErr w:type="spellEnd"/>
      <w:r>
        <w:rPr>
          <w:rFonts w:eastAsia="WenQuanYi Micro Hei"/>
        </w:rPr>
        <w:t xml:space="preserve"> 2016</w:t>
      </w:r>
    </w:p>
    <w:p w:rsidR="00CF7FB4" w:rsidRDefault="006364CF">
      <w:pPr>
        <w:numPr>
          <w:ilvl w:val="0"/>
          <w:numId w:val="6"/>
        </w:numPr>
        <w:tabs>
          <w:tab w:val="left" w:pos="788"/>
        </w:tabs>
        <w:jc w:val="both"/>
        <w:rPr>
          <w:rFonts w:hint="eastAsia"/>
        </w:rPr>
      </w:pPr>
      <w:proofErr w:type="spellStart"/>
      <w:r>
        <w:rPr>
          <w:rFonts w:eastAsia="WenQuanYi Micro Hei"/>
        </w:rPr>
        <w:t>LibreOffice</w:t>
      </w:r>
      <w:proofErr w:type="spellEnd"/>
    </w:p>
    <w:p w:rsidR="00CF7FB4" w:rsidRDefault="006364CF">
      <w:pPr>
        <w:numPr>
          <w:ilvl w:val="0"/>
          <w:numId w:val="6"/>
        </w:numPr>
        <w:tabs>
          <w:tab w:val="left" w:pos="788"/>
        </w:tabs>
        <w:jc w:val="both"/>
        <w:rPr>
          <w:rFonts w:hint="eastAsia"/>
        </w:rPr>
      </w:pPr>
      <w:proofErr w:type="spellStart"/>
      <w:r>
        <w:rPr>
          <w:rFonts w:eastAsia="WenQuanYi Micro Hei"/>
        </w:rPr>
        <w:t>Firefox</w:t>
      </w:r>
      <w:proofErr w:type="spellEnd"/>
    </w:p>
    <w:p w:rsidR="00CF7FB4" w:rsidRDefault="006364CF">
      <w:pPr>
        <w:numPr>
          <w:ilvl w:val="0"/>
          <w:numId w:val="6"/>
        </w:numPr>
        <w:tabs>
          <w:tab w:val="left" w:pos="788"/>
        </w:tabs>
        <w:jc w:val="both"/>
        <w:rPr>
          <w:rFonts w:hint="eastAsia"/>
        </w:rPr>
      </w:pPr>
      <w:r>
        <w:rPr>
          <w:rFonts w:eastAsia="WenQuanYi Micro Hei"/>
        </w:rPr>
        <w:t>GIMP</w:t>
      </w:r>
    </w:p>
    <w:p w:rsidR="00CF7FB4" w:rsidRDefault="006364CF">
      <w:pPr>
        <w:tabs>
          <w:tab w:val="left" w:pos="5041"/>
          <w:tab w:val="center" w:pos="6418"/>
        </w:tabs>
        <w:ind w:left="1066"/>
        <w:rPr>
          <w:rFonts w:hint="eastAsia"/>
        </w:rPr>
      </w:pP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</w:p>
    <w:p w:rsidR="00CF7FB4" w:rsidRDefault="006364CF">
      <w:pPr>
        <w:contextualSpacing/>
        <w:rPr>
          <w:rFonts w:hint="eastAsia"/>
        </w:rPr>
      </w:pPr>
      <w:r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CF7FB4" w:rsidRDefault="006364CF">
      <w:pPr>
        <w:ind w:left="760"/>
        <w:rPr>
          <w:rFonts w:hint="eastAsia"/>
        </w:rPr>
      </w:pPr>
      <w:r>
        <w:rPr>
          <w:rFonts w:eastAsia="WenQuanYi Micro Hei"/>
        </w:rPr>
        <w:t>Не используются</w:t>
      </w:r>
    </w:p>
    <w:p w:rsidR="00CF7FB4" w:rsidRDefault="00CF7FB4">
      <w:pPr>
        <w:rPr>
          <w:rFonts w:hint="eastAsia"/>
          <w:b/>
          <w:bCs/>
        </w:rPr>
      </w:pPr>
    </w:p>
    <w:p w:rsidR="00CF7FB4" w:rsidRDefault="006364CF">
      <w:pPr>
        <w:numPr>
          <w:ilvl w:val="0"/>
          <w:numId w:val="7"/>
        </w:numPr>
        <w:rPr>
          <w:rFonts w:hint="eastAsia"/>
          <w:b/>
          <w:bCs/>
          <w:color w:val="000000"/>
          <w:spacing w:val="5"/>
        </w:rPr>
      </w:pPr>
      <w:r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CF7FB4" w:rsidRDefault="00CF7FB4">
      <w:pPr>
        <w:ind w:left="720"/>
        <w:rPr>
          <w:rFonts w:hint="eastAsia"/>
        </w:rPr>
      </w:pPr>
    </w:p>
    <w:p w:rsidR="00CF7FB4" w:rsidRDefault="006364CF">
      <w:pPr>
        <w:ind w:firstLine="527"/>
        <w:jc w:val="both"/>
        <w:rPr>
          <w:rFonts w:hint="eastAsia"/>
        </w:rPr>
      </w:pPr>
      <w:r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CF7FB4" w:rsidRDefault="006364CF">
      <w:pPr>
        <w:ind w:firstLine="527"/>
        <w:jc w:val="both"/>
        <w:rPr>
          <w:rFonts w:hint="eastAsia"/>
        </w:rPr>
      </w:pPr>
      <w: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CF7FB4" w:rsidRDefault="006364CF">
      <w:pPr>
        <w:ind w:firstLine="527"/>
        <w:jc w:val="both"/>
        <w:rPr>
          <w:rFonts w:hint="eastAsia"/>
        </w:rPr>
      </w:pPr>
      <w:r>
        <w:lastRenderedPageBreak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CF7FB4" w:rsidRDefault="00CF7FB4">
      <w:pPr>
        <w:jc w:val="both"/>
        <w:rPr>
          <w:rFonts w:hint="eastAsia"/>
          <w:bCs/>
        </w:rPr>
      </w:pPr>
    </w:p>
    <w:p w:rsidR="00CF7FB4" w:rsidRDefault="00CF7FB4">
      <w:pPr>
        <w:rPr>
          <w:rFonts w:hint="eastAsia"/>
          <w:bCs/>
        </w:rPr>
      </w:pPr>
    </w:p>
    <w:sectPr w:rsidR="00CF7FB4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1"/>
    <w:family w:val="auto"/>
    <w:pitch w:val="variable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C28A5"/>
    <w:multiLevelType w:val="multilevel"/>
    <w:tmpl w:val="DFF8DD6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4430558"/>
    <w:multiLevelType w:val="multilevel"/>
    <w:tmpl w:val="83D62C3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4A4B64B4"/>
    <w:multiLevelType w:val="multilevel"/>
    <w:tmpl w:val="1CE626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BAA0DC6"/>
    <w:multiLevelType w:val="multilevel"/>
    <w:tmpl w:val="48928BAA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4BD27DBE"/>
    <w:multiLevelType w:val="multilevel"/>
    <w:tmpl w:val="58F640D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C9E09E9"/>
    <w:multiLevelType w:val="multilevel"/>
    <w:tmpl w:val="1CE626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7774993"/>
    <w:multiLevelType w:val="multilevel"/>
    <w:tmpl w:val="A9C8D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5ECD2C45"/>
    <w:multiLevelType w:val="multilevel"/>
    <w:tmpl w:val="017424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617E7CEE"/>
    <w:multiLevelType w:val="multilevel"/>
    <w:tmpl w:val="179AC12E"/>
    <w:lvl w:ilvl="0">
      <w:start w:val="10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78C55F18"/>
    <w:multiLevelType w:val="multilevel"/>
    <w:tmpl w:val="E842EC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4"/>
  </w:num>
  <w:num w:numId="7">
    <w:abstractNumId w:val="8"/>
  </w:num>
  <w:num w:numId="8">
    <w:abstractNumId w:val="6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FB4"/>
    <w:rsid w:val="003C779A"/>
    <w:rsid w:val="006364CF"/>
    <w:rsid w:val="0077080F"/>
    <w:rsid w:val="00C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0FFA3"/>
  <w15:docId w15:val="{E03F3928-AC08-4F39-B4DC-302C1E826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4">
    <w:name w:val="Символ нумерации"/>
    <w:qFormat/>
  </w:style>
  <w:style w:type="character" w:customStyle="1" w:styleId="a5">
    <w:name w:val="Маркеры"/>
    <w:qFormat/>
    <w:rPr>
      <w:rFonts w:ascii="OpenSymbol" w:eastAsia="OpenSymbol" w:hAnsi="OpenSymbol" w:cs="OpenSymbol"/>
    </w:rPr>
  </w:style>
  <w:style w:type="paragraph" w:styleId="a6">
    <w:name w:val="Title"/>
    <w:basedOn w:val="a0"/>
    <w:next w:val="a7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a0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0"/>
    <w:qFormat/>
    <w:pPr>
      <w:suppressLineNumbers/>
      <w:spacing w:before="120" w:after="120"/>
    </w:pPr>
    <w:rPr>
      <w:i/>
      <w:iCs/>
    </w:rPr>
  </w:style>
  <w:style w:type="paragraph" w:styleId="aa">
    <w:name w:val="index heading"/>
    <w:basedOn w:val="a0"/>
    <w:qFormat/>
    <w:pPr>
      <w:suppressLineNumbers/>
    </w:pPr>
  </w:style>
  <w:style w:type="paragraph" w:customStyle="1" w:styleId="txt">
    <w:name w:val="txt"/>
    <w:basedOn w:val="a0"/>
    <w:qFormat/>
    <w:pPr>
      <w:spacing w:beforeAutospacing="1" w:afterAutospacing="1"/>
    </w:pPr>
  </w:style>
  <w:style w:type="paragraph" w:customStyle="1" w:styleId="a">
    <w:name w:val="список с точками"/>
    <w:basedOn w:val="a0"/>
    <w:qFormat/>
    <w:pPr>
      <w:numPr>
        <w:numId w:val="2"/>
      </w:numPr>
      <w:tabs>
        <w:tab w:val="clear" w:pos="720"/>
        <w:tab w:val="left" w:pos="1512"/>
      </w:tabs>
      <w:spacing w:line="312" w:lineRule="auto"/>
      <w:ind w:left="756" w:firstLine="0"/>
      <w:jc w:val="both"/>
    </w:pPr>
  </w:style>
  <w:style w:type="paragraph" w:customStyle="1" w:styleId="ab">
    <w:name w:val="Для таблиц"/>
    <w:basedOn w:val="a0"/>
    <w:qFormat/>
  </w:style>
  <w:style w:type="paragraph" w:customStyle="1" w:styleId="western">
    <w:name w:val="western"/>
    <w:basedOn w:val="a0"/>
    <w:qFormat/>
    <w:pPr>
      <w:shd w:val="clear" w:color="auto" w:fill="FFFFFF"/>
      <w:spacing w:beforeAutospacing="1" w:line="360" w:lineRule="auto"/>
    </w:pPr>
    <w:rPr>
      <w:color w:val="000000"/>
      <w:sz w:val="28"/>
      <w:szCs w:val="28"/>
    </w:rPr>
  </w:style>
  <w:style w:type="paragraph" w:customStyle="1" w:styleId="WW-">
    <w:name w:val="WW-Базовый"/>
    <w:qFormat/>
    <w:pPr>
      <w:widowControl w:val="0"/>
      <w:spacing w:line="252" w:lineRule="auto"/>
      <w:ind w:left="40" w:firstLine="480"/>
      <w:jc w:val="both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styleId="ac">
    <w:name w:val="List Paragraph"/>
    <w:basedOn w:val="a0"/>
    <w:qFormat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">
    <w:name w:val="Body Text Indent 2"/>
    <w:basedOn w:val="a0"/>
    <w:qFormat/>
    <w:pPr>
      <w:spacing w:after="120" w:line="480" w:lineRule="auto"/>
      <w:ind w:left="283"/>
    </w:pPr>
  </w:style>
  <w:style w:type="paragraph" w:styleId="3">
    <w:name w:val="Body Text Indent 3"/>
    <w:basedOn w:val="a0"/>
    <w:qFormat/>
    <w:pPr>
      <w:spacing w:line="340" w:lineRule="exact"/>
      <w:ind w:left="284" w:hanging="284"/>
      <w:jc w:val="both"/>
    </w:pPr>
    <w:rPr>
      <w:sz w:val="20"/>
      <w:szCs w:val="20"/>
    </w:rPr>
  </w:style>
  <w:style w:type="paragraph" w:customStyle="1" w:styleId="Web">
    <w:name w:val="Обычный (Web)"/>
    <w:basedOn w:val="a0"/>
    <w:qFormat/>
    <w:pPr>
      <w:spacing w:beforeAutospacing="1" w:afterAutospacing="1"/>
    </w:pPr>
  </w:style>
  <w:style w:type="paragraph" w:customStyle="1" w:styleId="ad">
    <w:name w:val="Содержимое таблицы"/>
    <w:basedOn w:val="a0"/>
    <w:qFormat/>
    <w:pPr>
      <w:widowControl w:val="0"/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table" w:styleId="af">
    <w:name w:val="Table Grid"/>
    <w:basedOn w:val="a2"/>
    <w:uiPriority w:val="39"/>
    <w:rsid w:val="0077080F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13" Type="http://schemas.openxmlformats.org/officeDocument/2006/relationships/hyperlink" Target="https://imwerden.d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12" Type="http://schemas.openxmlformats.org/officeDocument/2006/relationships/hyperlink" Target="https://urai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" TargetMode="External"/><Relationship Id="rId11" Type="http://schemas.openxmlformats.org/officeDocument/2006/relationships/hyperlink" Target="https://culturalnet.ru/" TargetMode="External"/><Relationship Id="rId5" Type="http://schemas.openxmlformats.org/officeDocument/2006/relationships/hyperlink" Target="http://www.biblioclub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postnau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zamas.academ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1377</Words>
  <Characters>7853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Стефания Леонидовна Дунаева</dc:creator>
  <dc:description/>
  <cp:lastModifiedBy>Стефания Леонидовна Дунаева</cp:lastModifiedBy>
  <cp:revision>2</cp:revision>
  <dcterms:created xsi:type="dcterms:W3CDTF">2022-03-31T15:15:00Z</dcterms:created>
  <dcterms:modified xsi:type="dcterms:W3CDTF">2022-03-31T15:15:00Z</dcterms:modified>
  <dc:language>ru-RU</dc:language>
</cp:coreProperties>
</file>