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D738A5" w:rsidRDefault="00FC2059" w:rsidP="00FC2059">
      <w:pPr>
        <w:widowControl w:val="0"/>
        <w:jc w:val="center"/>
      </w:pPr>
      <w:r w:rsidRPr="00D738A5">
        <w:t>Государственное автономное образовательное учреждение высшего образования Ленинградской области</w:t>
      </w:r>
    </w:p>
    <w:p w:rsidR="00FC2059" w:rsidRPr="00D738A5" w:rsidRDefault="00FC2059" w:rsidP="00FC2059">
      <w:pPr>
        <w:widowControl w:val="0"/>
        <w:jc w:val="center"/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«ЛЕНИНГРАДСКИЙ ГОСУДАРСТВЕННЫЙ УНИВЕРСИТЕТ</w:t>
      </w:r>
    </w:p>
    <w:p w:rsidR="00FC2059" w:rsidRPr="00D738A5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D738A5">
        <w:rPr>
          <w:b/>
        </w:rPr>
        <w:t xml:space="preserve">ИМЕНИ </w:t>
      </w:r>
      <w:proofErr w:type="spellStart"/>
      <w:r w:rsidRPr="00D738A5">
        <w:rPr>
          <w:b/>
        </w:rPr>
        <w:t>А.С</w:t>
      </w:r>
      <w:proofErr w:type="spellEnd"/>
      <w:r w:rsidRPr="00D738A5">
        <w:rPr>
          <w:b/>
        </w:rPr>
        <w:t>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D738A5" w:rsidRPr="00D738A5" w:rsidTr="000660E1">
        <w:trPr>
          <w:cantSplit/>
          <w:trHeight w:val="1211"/>
        </w:trPr>
        <w:tc>
          <w:tcPr>
            <w:tcW w:w="4560" w:type="dxa"/>
          </w:tcPr>
          <w:p w:rsidR="00FC2059" w:rsidRPr="00D738A5" w:rsidRDefault="00FC2059" w:rsidP="00454DCF">
            <w:pPr>
              <w:widowControl w:val="0"/>
              <w:spacing w:before="840"/>
              <w:ind w:left="627"/>
              <w:jc w:val="both"/>
            </w:pPr>
            <w:r w:rsidRPr="00D738A5">
              <w:t>Утверждаю:</w:t>
            </w:r>
          </w:p>
          <w:p w:rsidR="00FC2059" w:rsidRPr="00D738A5" w:rsidRDefault="00454DCF" w:rsidP="00454DCF">
            <w:pPr>
              <w:widowControl w:val="0"/>
              <w:ind w:left="627"/>
            </w:pPr>
            <w:r w:rsidRPr="00D738A5">
              <w:t>Проректор по учебно-методической работе</w:t>
            </w:r>
          </w:p>
          <w:p w:rsidR="00FC2059" w:rsidRPr="00D738A5" w:rsidRDefault="00FC2059" w:rsidP="000660E1">
            <w:pPr>
              <w:widowControl w:val="0"/>
              <w:ind w:firstLine="709"/>
              <w:jc w:val="both"/>
            </w:pPr>
            <w:r w:rsidRPr="00D738A5">
              <w:rPr>
                <w:sz w:val="28"/>
                <w:szCs w:val="28"/>
              </w:rPr>
              <w:t>____________</w:t>
            </w:r>
            <w:proofErr w:type="spellStart"/>
            <w:r w:rsidR="00454DCF" w:rsidRPr="00D738A5">
              <w:rPr>
                <w:sz w:val="28"/>
                <w:szCs w:val="28"/>
              </w:rPr>
              <w:t>С.Н</w:t>
            </w:r>
            <w:proofErr w:type="spellEnd"/>
            <w:r w:rsidR="00454DCF" w:rsidRPr="00D738A5">
              <w:rPr>
                <w:sz w:val="28"/>
                <w:szCs w:val="28"/>
              </w:rPr>
              <w:t>. Большаков</w:t>
            </w:r>
          </w:p>
          <w:p w:rsidR="00FC2059" w:rsidRPr="00D738A5" w:rsidRDefault="00FC2059" w:rsidP="00454DCF">
            <w:pPr>
              <w:widowControl w:val="0"/>
              <w:ind w:firstLine="709"/>
              <w:jc w:val="both"/>
            </w:pPr>
          </w:p>
        </w:tc>
      </w:tr>
      <w:tr w:rsidR="00D738A5" w:rsidRPr="00D738A5" w:rsidTr="000660E1">
        <w:trPr>
          <w:trHeight w:val="713"/>
        </w:trPr>
        <w:tc>
          <w:tcPr>
            <w:tcW w:w="4560" w:type="dxa"/>
          </w:tcPr>
          <w:p w:rsidR="00FC2059" w:rsidRPr="00D738A5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D738A5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D738A5">
        <w:rPr>
          <w:b/>
        </w:rPr>
        <w:t>ОСНОВНАЯ ПРОФЕССИОНАЛЬНАЯ ОБРАЗОВАТЕЛЬНАЯ ПРОГРАММА</w:t>
      </w:r>
      <w:r w:rsidRPr="00D738A5">
        <w:rPr>
          <w:b/>
        </w:rPr>
        <w:br/>
        <w:t>ВЫСШЕГО</w:t>
      </w:r>
      <w:bookmarkEnd w:id="0"/>
      <w:bookmarkEnd w:id="1"/>
      <w:r w:rsidRPr="00D738A5">
        <w:rPr>
          <w:b/>
        </w:rPr>
        <w:t xml:space="preserve"> </w:t>
      </w:r>
      <w:bookmarkStart w:id="4" w:name="_Toc291574499"/>
      <w:bookmarkStart w:id="5" w:name="_Toc291574600"/>
      <w:r w:rsidRPr="00D738A5">
        <w:rPr>
          <w:b/>
        </w:rPr>
        <w:t>ОБРАЗОВАНИЯ</w:t>
      </w:r>
      <w:bookmarkEnd w:id="4"/>
      <w:bookmarkEnd w:id="5"/>
    </w:p>
    <w:p w:rsidR="00FC2059" w:rsidRPr="00D738A5" w:rsidRDefault="00FC2059" w:rsidP="00FC2059">
      <w:pPr>
        <w:widowControl w:val="0"/>
        <w:spacing w:before="960"/>
        <w:jc w:val="center"/>
      </w:pPr>
      <w:r w:rsidRPr="00D738A5">
        <w:t>Направление подготовк</w:t>
      </w:r>
      <w:bookmarkEnd w:id="2"/>
      <w:bookmarkEnd w:id="3"/>
      <w:r w:rsidRPr="00D738A5">
        <w:t>и</w:t>
      </w:r>
    </w:p>
    <w:p w:rsidR="00FC2059" w:rsidRPr="00D738A5" w:rsidRDefault="00EB7616" w:rsidP="00FC2059">
      <w:pPr>
        <w:widowControl w:val="0"/>
        <w:spacing w:before="360"/>
        <w:jc w:val="center"/>
      </w:pPr>
      <w:r>
        <w:rPr>
          <w:b/>
          <w:bCs/>
          <w:sz w:val="32"/>
          <w:szCs w:val="32"/>
        </w:rPr>
        <w:t>47.03.01 Философия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Направленность (профиль) </w:t>
      </w:r>
      <w:r w:rsidR="00EB7616">
        <w:rPr>
          <w:b/>
          <w:bCs/>
        </w:rPr>
        <w:t>Общий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Квалификация выпускника </w:t>
      </w:r>
      <w:r w:rsidRPr="00D738A5">
        <w:rPr>
          <w:b/>
          <w:bCs/>
        </w:rPr>
        <w:t>Бакалавр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D738A5">
        <w:rPr>
          <w:b/>
        </w:rPr>
        <w:t>Санкт-Петербург</w:t>
      </w:r>
    </w:p>
    <w:p w:rsidR="00FC2059" w:rsidRPr="00D738A5" w:rsidRDefault="00FC2059" w:rsidP="00FC2059">
      <w:pPr>
        <w:spacing w:line="360" w:lineRule="auto"/>
        <w:rPr>
          <w:lang w:eastAsia="en-US"/>
        </w:rPr>
      </w:pPr>
      <w:r w:rsidRPr="00D738A5">
        <w:br w:type="page"/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lastRenderedPageBreak/>
        <w:t>СОДЕРЖАНИЕ ОБРАЗОВАТЕЛЬНОЙ ПРОГРАММЫ</w:t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jc w:val="both"/>
        <w:rPr>
          <w:b/>
        </w:rPr>
      </w:pPr>
      <w:r w:rsidRPr="00D738A5">
        <w:rPr>
          <w:b/>
        </w:rPr>
        <w:t>1. Общая характеристика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>1.1. Общие положения</w:t>
      </w:r>
    </w:p>
    <w:p w:rsidR="00FC2059" w:rsidRPr="00D738A5" w:rsidRDefault="00FC2059" w:rsidP="00FC2059">
      <w:pPr>
        <w:ind w:firstLine="708"/>
        <w:jc w:val="both"/>
      </w:pPr>
      <w:r w:rsidRPr="00D738A5">
        <w:t>1.2. Характеристика профессиональной деятельности выпускников.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1.4. Направленность (профиль)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 xml:space="preserve">1.5.  Квалификация, присваиваемая выпускникам </w:t>
      </w:r>
    </w:p>
    <w:p w:rsidR="00FC2059" w:rsidRPr="00D738A5" w:rsidRDefault="00FC2059" w:rsidP="00FC2059">
      <w:pPr>
        <w:widowControl w:val="0"/>
        <w:ind w:firstLine="720"/>
        <w:jc w:val="both"/>
        <w:rPr>
          <w:caps/>
        </w:rPr>
      </w:pPr>
      <w:r w:rsidRPr="00D738A5">
        <w:rPr>
          <w:caps/>
        </w:rPr>
        <w:t>1.</w:t>
      </w:r>
      <w:r w:rsidRPr="00D738A5">
        <w:t>6.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2</w:t>
      </w:r>
      <w:r w:rsidRPr="00D738A5">
        <w:rPr>
          <w:b/>
        </w:rPr>
        <w:t>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3</w:t>
      </w:r>
      <w:r w:rsidRPr="00D738A5">
        <w:rPr>
          <w:b/>
        </w:rPr>
        <w:t>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3.2. Учебный план (Приложение 1)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3.3. Календарный учебный график </w:t>
      </w:r>
      <w:r w:rsidRPr="00D738A5">
        <w:t>(Приложение 2)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3.4. Рабочие программы дисциплин </w:t>
      </w:r>
      <w:r w:rsidRPr="00D738A5">
        <w:t>(Приложение 3)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3.5. Программы практик </w:t>
      </w:r>
      <w:r w:rsidRPr="00D738A5">
        <w:t>(Приложение 4)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3.6. Оценочные средства </w:t>
      </w:r>
      <w:r w:rsidRPr="00D738A5">
        <w:t>(Приложение 5)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3.8. Методические материалы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3.9. Образовательные технологии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4.</w:t>
      </w:r>
      <w:r w:rsidRPr="00D738A5">
        <w:rPr>
          <w:b/>
        </w:rPr>
        <w:t xml:space="preserve">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4.1. Сведения о профессорско-преподавательском составе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D738A5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4.3. Сведения о материально-техническом обеспечении. </w:t>
      </w:r>
    </w:p>
    <w:p w:rsidR="00FC2059" w:rsidRPr="00D738A5" w:rsidRDefault="00FC2059" w:rsidP="00FC2059">
      <w:pPr>
        <w:ind w:firstLine="708"/>
        <w:jc w:val="both"/>
      </w:pPr>
      <w:r w:rsidRPr="00D738A5"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</w:t>
      </w:r>
      <w:proofErr w:type="spellStart"/>
      <w:r w:rsidRPr="00D738A5">
        <w:rPr>
          <w:rFonts w:eastAsia="Times New Roman"/>
          <w:b/>
          <w:color w:val="auto"/>
          <w:szCs w:val="28"/>
          <w:lang w:eastAsia="ru-RU"/>
        </w:rPr>
        <w:t>ГАОУ</w:t>
      </w:r>
      <w:proofErr w:type="spellEnd"/>
      <w:r w:rsidRPr="00D738A5">
        <w:rPr>
          <w:rFonts w:eastAsia="Times New Roman"/>
          <w:b/>
          <w:color w:val="auto"/>
          <w:szCs w:val="28"/>
          <w:lang w:eastAsia="ru-RU"/>
        </w:rPr>
        <w:t xml:space="preserve"> ВО ЛО ЛГУ </w:t>
      </w:r>
      <w:proofErr w:type="spellStart"/>
      <w:r w:rsidRPr="00D738A5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D738A5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D738A5">
        <w:rPr>
          <w:color w:val="auto"/>
        </w:rPr>
        <w:t>(Приложение 6)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t xml:space="preserve">1. </w:t>
      </w:r>
      <w:r w:rsidRPr="00D738A5">
        <w:rPr>
          <w:b/>
          <w:caps/>
        </w:rPr>
        <w:t>Общая характеристика образовательной программы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1.1. ОБЩИЕ ПОЛОЖЕНИЯ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D738A5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бакалавриата, реализуемая в </w:t>
      </w:r>
      <w:proofErr w:type="spellStart"/>
      <w:r w:rsidRPr="00D738A5">
        <w:rPr>
          <w:lang w:eastAsia="en-US"/>
        </w:rPr>
        <w:t>ГАОУ</w:t>
      </w:r>
      <w:proofErr w:type="spellEnd"/>
      <w:r w:rsidRPr="00D738A5">
        <w:rPr>
          <w:lang w:eastAsia="en-US"/>
        </w:rPr>
        <w:t xml:space="preserve"> ВО ЛО «Ленинградский государственный университет имени </w:t>
      </w:r>
      <w:proofErr w:type="spellStart"/>
      <w:r w:rsidRPr="00D738A5">
        <w:rPr>
          <w:lang w:eastAsia="en-US"/>
        </w:rPr>
        <w:t>А.С</w:t>
      </w:r>
      <w:proofErr w:type="spellEnd"/>
      <w:r w:rsidRPr="00D738A5">
        <w:rPr>
          <w:lang w:eastAsia="en-US"/>
        </w:rPr>
        <w:t xml:space="preserve">. Пушкина» по направлению подготовки </w:t>
      </w:r>
      <w:r w:rsidR="00EB7616">
        <w:rPr>
          <w:lang w:eastAsia="en-US"/>
        </w:rPr>
        <w:t>47.03.01 Философия</w:t>
      </w:r>
      <w:r w:rsidR="00454DCF" w:rsidRPr="00D738A5">
        <w:rPr>
          <w:lang w:eastAsia="en-US"/>
        </w:rPr>
        <w:t xml:space="preserve">, направленность (профиль) </w:t>
      </w:r>
      <w:r w:rsidR="00EB7616">
        <w:rPr>
          <w:lang w:eastAsia="en-US"/>
        </w:rPr>
        <w:t>Общий</w:t>
      </w:r>
      <w:r w:rsidRPr="00D738A5">
        <w:rPr>
          <w:lang w:eastAsia="en-US"/>
        </w:rPr>
        <w:t xml:space="preserve"> 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D738A5">
        <w:t xml:space="preserve"> </w:t>
      </w:r>
      <w:r w:rsidRPr="00D738A5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EB7616">
        <w:rPr>
          <w:lang w:eastAsia="en-US"/>
        </w:rPr>
        <w:t>47.03.01 Философия</w:t>
      </w:r>
      <w:r w:rsidRPr="00D738A5">
        <w:rPr>
          <w:lang w:eastAsia="en-US"/>
        </w:rPr>
        <w:t>, утвержденного приказом Министерства образования и</w:t>
      </w:r>
      <w:r w:rsidR="00454DCF" w:rsidRPr="00D738A5">
        <w:rPr>
          <w:lang w:eastAsia="en-US"/>
        </w:rPr>
        <w:t xml:space="preserve"> науки Российской Федерации от </w:t>
      </w:r>
      <w:r w:rsidR="00EB7616" w:rsidRPr="00EB7616">
        <w:rPr>
          <w:lang w:eastAsia="en-US"/>
        </w:rPr>
        <w:t xml:space="preserve">12 августа 2020 г. N 966 </w:t>
      </w:r>
      <w:r w:rsidRPr="00D738A5">
        <w:rPr>
          <w:lang w:eastAsia="en-US"/>
        </w:rPr>
        <w:t xml:space="preserve">(далее -  ФГОС ВО) </w:t>
      </w: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D738A5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D738A5">
        <w:rPr>
          <w:spacing w:val="-6"/>
          <w:lang w:eastAsia="en-US"/>
        </w:rPr>
        <w:t xml:space="preserve"> </w:t>
      </w:r>
      <w:r w:rsidRPr="00D738A5">
        <w:rPr>
          <w:lang w:eastAsia="en-US"/>
        </w:rPr>
        <w:t>документы.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закон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от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29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декабря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2012 года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№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273-ФЗ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«Об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образовании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в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Российской</w:t>
      </w:r>
      <w:r w:rsidRPr="00D738A5">
        <w:rPr>
          <w:spacing w:val="-1"/>
          <w:lang w:eastAsia="en-US"/>
        </w:rPr>
        <w:t xml:space="preserve"> </w:t>
      </w:r>
      <w:r w:rsidRPr="00D738A5">
        <w:rPr>
          <w:lang w:eastAsia="en-US"/>
        </w:rPr>
        <w:t>Федерации»;</w:t>
      </w:r>
    </w:p>
    <w:p w:rsidR="00FC2059" w:rsidRPr="00D738A5" w:rsidRDefault="00FC2059" w:rsidP="00EB7616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 государственный образовательный стандарт высшего образования –</w:t>
      </w:r>
      <w:r w:rsidRPr="00D738A5">
        <w:rPr>
          <w:spacing w:val="-67"/>
          <w:lang w:eastAsia="en-US"/>
        </w:rPr>
        <w:t xml:space="preserve"> </w:t>
      </w:r>
      <w:proofErr w:type="spellStart"/>
      <w:r w:rsidRPr="00D738A5">
        <w:rPr>
          <w:lang w:eastAsia="en-US"/>
        </w:rPr>
        <w:t>бакалавриат</w:t>
      </w:r>
      <w:proofErr w:type="spellEnd"/>
      <w:r w:rsidRPr="00D738A5">
        <w:rPr>
          <w:lang w:eastAsia="en-US"/>
        </w:rPr>
        <w:t xml:space="preserve"> по направлению подготовки </w:t>
      </w:r>
      <w:r w:rsidR="00EB7616">
        <w:rPr>
          <w:lang w:eastAsia="en-US"/>
        </w:rPr>
        <w:t>47.03.01 Философия</w:t>
      </w:r>
      <w:r w:rsidR="00FC0108" w:rsidRPr="00D738A5">
        <w:rPr>
          <w:lang w:eastAsia="en-US"/>
        </w:rPr>
        <w:t xml:space="preserve">, утвержденного приказом Министерства образования и науки Российской Федерации от </w:t>
      </w:r>
      <w:r w:rsidR="00EB7616" w:rsidRPr="00EB7616">
        <w:rPr>
          <w:lang w:eastAsia="en-US"/>
        </w:rPr>
        <w:t>12 августа 2020 г. N 966</w:t>
      </w:r>
      <w:r w:rsidR="005F3DB9">
        <w:rPr>
          <w:lang w:eastAsia="en-US"/>
        </w:rPr>
        <w:t xml:space="preserve"> </w:t>
      </w:r>
      <w:r w:rsidR="00FC0108" w:rsidRPr="005F3DB9">
        <w:rPr>
          <w:lang w:eastAsia="en-US"/>
        </w:rPr>
        <w:t>(</w:t>
      </w:r>
      <w:r w:rsidR="00FC0108" w:rsidRPr="00D738A5">
        <w:rPr>
          <w:lang w:eastAsia="en-US"/>
        </w:rPr>
        <w:t>далее -  ФГОС ВО)</w:t>
      </w:r>
      <w:r w:rsidRPr="00D738A5">
        <w:rPr>
          <w:lang w:eastAsia="en-US"/>
        </w:rPr>
        <w:t xml:space="preserve">; 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D738A5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5 августа 2020 года №885/390;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Порядок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осуществления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деятельности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по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образовательным программам высшего образования – программам бакалавриата,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магистратуры,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специалитета</w:t>
      </w:r>
      <w:proofErr w:type="spellEnd"/>
      <w:r w:rsidRPr="00D738A5">
        <w:rPr>
          <w:lang w:eastAsia="en-US"/>
        </w:rPr>
        <w:t>, утвержденный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приказом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6 апреля 2021 года №245 (далее – Порядок 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-3"/>
          <w:lang w:eastAsia="en-US"/>
        </w:rPr>
        <w:t xml:space="preserve"> </w:t>
      </w:r>
      <w:r w:rsidRPr="00D738A5">
        <w:rPr>
          <w:lang w:eastAsia="en-US"/>
        </w:rPr>
        <w:t>деятельности);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зачета организацией, осуществляющей образовательную деятельность,</w:t>
      </w:r>
      <w:r w:rsidRPr="00D738A5">
        <w:rPr>
          <w:spacing w:val="1"/>
        </w:rPr>
        <w:t xml:space="preserve"> </w:t>
      </w:r>
      <w:r w:rsidRPr="00D738A5">
        <w:t>результатов</w:t>
      </w:r>
      <w:r w:rsidRPr="00D738A5">
        <w:rPr>
          <w:spacing w:val="1"/>
        </w:rPr>
        <w:t xml:space="preserve"> </w:t>
      </w:r>
      <w:r w:rsidRPr="00D738A5">
        <w:t>освоения</w:t>
      </w:r>
      <w:r w:rsidRPr="00D738A5">
        <w:rPr>
          <w:spacing w:val="1"/>
        </w:rPr>
        <w:t xml:space="preserve"> </w:t>
      </w:r>
      <w:r w:rsidRPr="00D738A5">
        <w:t>обучающимися</w:t>
      </w:r>
      <w:r w:rsidRPr="00D738A5">
        <w:rPr>
          <w:spacing w:val="1"/>
        </w:rPr>
        <w:t xml:space="preserve"> </w:t>
      </w:r>
      <w:r w:rsidRPr="00D738A5">
        <w:t>учебных</w:t>
      </w:r>
      <w:r w:rsidRPr="00D738A5">
        <w:rPr>
          <w:spacing w:val="1"/>
        </w:rPr>
        <w:t xml:space="preserve"> </w:t>
      </w:r>
      <w:r w:rsidRPr="00D738A5">
        <w:t>предметов,</w:t>
      </w:r>
      <w:r w:rsidRPr="00D738A5">
        <w:rPr>
          <w:spacing w:val="1"/>
        </w:rPr>
        <w:t xml:space="preserve"> </w:t>
      </w:r>
      <w:r w:rsidRPr="00D738A5">
        <w:t>курсов,</w:t>
      </w:r>
      <w:r w:rsidRPr="00D738A5">
        <w:rPr>
          <w:spacing w:val="1"/>
        </w:rPr>
        <w:t xml:space="preserve"> </w:t>
      </w:r>
      <w:r w:rsidRPr="00D738A5">
        <w:t>дисциплин</w:t>
      </w:r>
      <w:r w:rsidRPr="00D738A5">
        <w:rPr>
          <w:spacing w:val="1"/>
        </w:rPr>
        <w:t xml:space="preserve"> </w:t>
      </w:r>
      <w:r w:rsidRPr="00D738A5">
        <w:t>(модулей),</w:t>
      </w:r>
      <w:r w:rsidRPr="00D738A5">
        <w:rPr>
          <w:spacing w:val="1"/>
        </w:rPr>
        <w:t xml:space="preserve"> </w:t>
      </w:r>
      <w:r w:rsidRPr="00D738A5">
        <w:t>практики,</w:t>
      </w:r>
      <w:r w:rsidRPr="00D738A5">
        <w:rPr>
          <w:spacing w:val="1"/>
        </w:rPr>
        <w:t xml:space="preserve"> </w:t>
      </w:r>
      <w:r w:rsidRPr="00D738A5">
        <w:t>дополнительных</w:t>
      </w:r>
      <w:r w:rsidRPr="00D738A5">
        <w:rPr>
          <w:spacing w:val="1"/>
        </w:rPr>
        <w:t xml:space="preserve"> </w:t>
      </w:r>
      <w:r w:rsidRPr="00D738A5">
        <w:t>образовательных</w:t>
      </w:r>
      <w:r w:rsidRPr="00D738A5">
        <w:rPr>
          <w:spacing w:val="1"/>
        </w:rPr>
        <w:t xml:space="preserve"> </w:t>
      </w:r>
      <w:r w:rsidRPr="00D738A5">
        <w:t>программ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t>других</w:t>
      </w:r>
      <w:r w:rsidRPr="00D738A5">
        <w:rPr>
          <w:spacing w:val="-67"/>
        </w:rPr>
        <w:t xml:space="preserve"> </w:t>
      </w:r>
      <w:r w:rsidRPr="00D738A5">
        <w:t>организациях,</w:t>
      </w:r>
      <w:r w:rsidRPr="00D738A5">
        <w:rPr>
          <w:spacing w:val="1"/>
        </w:rPr>
        <w:t xml:space="preserve"> </w:t>
      </w:r>
      <w:r w:rsidRPr="00D738A5">
        <w:t>осуществляющих</w:t>
      </w:r>
      <w:r w:rsidRPr="00D738A5">
        <w:rPr>
          <w:spacing w:val="1"/>
        </w:rPr>
        <w:t xml:space="preserve"> </w:t>
      </w:r>
      <w:r w:rsidRPr="00D738A5">
        <w:t>образовательную</w:t>
      </w:r>
      <w:r w:rsidRPr="00D738A5">
        <w:rPr>
          <w:spacing w:val="1"/>
        </w:rPr>
        <w:t xml:space="preserve"> </w:t>
      </w:r>
      <w:r w:rsidRPr="00D738A5">
        <w:t>деятельность,</w:t>
      </w:r>
      <w:r w:rsidRPr="00D738A5">
        <w:rPr>
          <w:spacing w:val="1"/>
        </w:rPr>
        <w:t xml:space="preserve"> </w:t>
      </w:r>
      <w:r w:rsidRPr="00D738A5">
        <w:t>утвержденный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-1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t xml:space="preserve"> России</w:t>
      </w:r>
      <w:r w:rsidRPr="00D738A5">
        <w:rPr>
          <w:spacing w:val="-1"/>
        </w:rPr>
        <w:t xml:space="preserve"> </w:t>
      </w:r>
      <w:r w:rsidRPr="00D738A5">
        <w:t>от</w:t>
      </w:r>
      <w:r w:rsidRPr="00D738A5">
        <w:rPr>
          <w:spacing w:val="-4"/>
        </w:rPr>
        <w:t xml:space="preserve"> </w:t>
      </w:r>
      <w:r w:rsidRPr="00D738A5">
        <w:t>30</w:t>
      </w:r>
      <w:r w:rsidRPr="00D738A5">
        <w:rPr>
          <w:spacing w:val="-2"/>
        </w:rPr>
        <w:t xml:space="preserve"> </w:t>
      </w:r>
      <w:r w:rsidRPr="00D738A5">
        <w:t>июля</w:t>
      </w:r>
      <w:r w:rsidRPr="00D738A5">
        <w:rPr>
          <w:spacing w:val="-1"/>
        </w:rPr>
        <w:t xml:space="preserve"> </w:t>
      </w:r>
      <w:r w:rsidRPr="00D738A5">
        <w:t>2020</w:t>
      </w:r>
      <w:r w:rsidRPr="00D738A5">
        <w:rPr>
          <w:spacing w:val="1"/>
        </w:rPr>
        <w:t xml:space="preserve"> </w:t>
      </w:r>
      <w:r w:rsidRPr="00D738A5">
        <w:t>года</w:t>
      </w:r>
      <w:r w:rsidRPr="00D738A5">
        <w:rPr>
          <w:spacing w:val="-2"/>
        </w:rPr>
        <w:t xml:space="preserve"> </w:t>
      </w:r>
      <w:r w:rsidRPr="00D738A5">
        <w:t>№845/369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D738A5">
        <w:t>Требования</w:t>
      </w:r>
      <w:r w:rsidRPr="00D738A5">
        <w:rPr>
          <w:spacing w:val="1"/>
        </w:rPr>
        <w:t xml:space="preserve"> </w:t>
      </w:r>
      <w:r w:rsidRPr="00D738A5">
        <w:t>к</w:t>
      </w:r>
      <w:r w:rsidRPr="00D738A5">
        <w:rPr>
          <w:spacing w:val="1"/>
        </w:rPr>
        <w:t xml:space="preserve"> </w:t>
      </w:r>
      <w:r w:rsidRPr="00D738A5">
        <w:t>структуре</w:t>
      </w:r>
      <w:r w:rsidRPr="00D738A5">
        <w:rPr>
          <w:spacing w:val="1"/>
        </w:rPr>
        <w:t xml:space="preserve"> </w:t>
      </w:r>
      <w:r w:rsidRPr="00D738A5">
        <w:t>официального</w:t>
      </w:r>
      <w:r w:rsidRPr="00D738A5">
        <w:rPr>
          <w:spacing w:val="1"/>
        </w:rPr>
        <w:t xml:space="preserve"> </w:t>
      </w:r>
      <w:r w:rsidRPr="00D738A5">
        <w:t>сайта</w:t>
      </w:r>
      <w:r w:rsidRPr="00D738A5">
        <w:rPr>
          <w:spacing w:val="1"/>
        </w:rPr>
        <w:t xml:space="preserve"> </w:t>
      </w:r>
      <w:r w:rsidRPr="00D738A5">
        <w:t>образовательной</w:t>
      </w:r>
      <w:r w:rsidRPr="00D738A5">
        <w:rPr>
          <w:spacing w:val="1"/>
        </w:rPr>
        <w:t xml:space="preserve"> </w:t>
      </w:r>
      <w:r w:rsidRPr="00D738A5">
        <w:t>организации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lastRenderedPageBreak/>
        <w:t>информационно-телекоммуникационной</w:t>
      </w:r>
      <w:r w:rsidRPr="00D738A5">
        <w:rPr>
          <w:spacing w:val="1"/>
        </w:rPr>
        <w:t xml:space="preserve"> </w:t>
      </w:r>
      <w:r w:rsidRPr="00D738A5">
        <w:t>сети</w:t>
      </w:r>
      <w:r w:rsidRPr="00D738A5">
        <w:rPr>
          <w:spacing w:val="1"/>
        </w:rPr>
        <w:t xml:space="preserve"> </w:t>
      </w:r>
      <w:r w:rsidRPr="00D738A5">
        <w:t>«Интернет»</w:t>
      </w:r>
      <w:r w:rsidRPr="00D738A5">
        <w:rPr>
          <w:spacing w:val="1"/>
        </w:rPr>
        <w:t xml:space="preserve"> </w:t>
      </w:r>
      <w:r w:rsidRPr="00D738A5">
        <w:t>и</w:t>
      </w:r>
      <w:r w:rsidRPr="00D738A5">
        <w:rPr>
          <w:spacing w:val="1"/>
        </w:rPr>
        <w:t xml:space="preserve"> </w:t>
      </w:r>
      <w:r w:rsidRPr="00D738A5">
        <w:t>формату</w:t>
      </w:r>
      <w:r w:rsidRPr="00D738A5">
        <w:rPr>
          <w:spacing w:val="1"/>
        </w:rPr>
        <w:t xml:space="preserve"> </w:t>
      </w:r>
      <w:r w:rsidRPr="00D738A5">
        <w:t>представления</w:t>
      </w:r>
      <w:r w:rsidRPr="00D738A5">
        <w:rPr>
          <w:spacing w:val="1"/>
        </w:rPr>
        <w:t xml:space="preserve"> </w:t>
      </w:r>
      <w:r w:rsidRPr="00D738A5">
        <w:t>информации,</w:t>
      </w:r>
      <w:r w:rsidRPr="00D738A5">
        <w:rPr>
          <w:spacing w:val="1"/>
        </w:rPr>
        <w:t xml:space="preserve"> </w:t>
      </w:r>
      <w:r w:rsidRPr="00D738A5">
        <w:t>утвержденные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1"/>
        </w:rPr>
        <w:t xml:space="preserve"> </w:t>
      </w:r>
      <w:r w:rsidRPr="00D738A5">
        <w:t>Федеральной</w:t>
      </w:r>
      <w:r w:rsidRPr="00D738A5">
        <w:rPr>
          <w:spacing w:val="1"/>
        </w:rPr>
        <w:t xml:space="preserve"> </w:t>
      </w:r>
      <w:r w:rsidRPr="00D738A5">
        <w:t>службы</w:t>
      </w:r>
      <w:r w:rsidRPr="00D738A5">
        <w:rPr>
          <w:spacing w:val="1"/>
        </w:rPr>
        <w:t xml:space="preserve"> </w:t>
      </w:r>
      <w:r w:rsidRPr="00D738A5">
        <w:t>по</w:t>
      </w:r>
      <w:r w:rsidRPr="00D738A5">
        <w:rPr>
          <w:spacing w:val="1"/>
        </w:rPr>
        <w:t xml:space="preserve"> </w:t>
      </w:r>
      <w:r w:rsidRPr="00D738A5">
        <w:t>надзору в</w:t>
      </w:r>
      <w:r w:rsidRPr="00D738A5">
        <w:rPr>
          <w:spacing w:val="-2"/>
        </w:rPr>
        <w:t xml:space="preserve"> </w:t>
      </w:r>
      <w:r w:rsidRPr="00D738A5">
        <w:t>сере</w:t>
      </w:r>
      <w:r w:rsidRPr="00D738A5">
        <w:rPr>
          <w:spacing w:val="-3"/>
        </w:rPr>
        <w:t xml:space="preserve"> </w:t>
      </w:r>
      <w:r w:rsidRPr="00D738A5">
        <w:t>образования</w:t>
      </w:r>
      <w:r w:rsidRPr="00D738A5">
        <w:rPr>
          <w:spacing w:val="-3"/>
        </w:rPr>
        <w:t xml:space="preserve"> </w:t>
      </w:r>
      <w:r w:rsidRPr="00D738A5">
        <w:t>и науки от</w:t>
      </w:r>
      <w:r w:rsidRPr="00D738A5">
        <w:rPr>
          <w:spacing w:val="-4"/>
        </w:rPr>
        <w:t xml:space="preserve"> </w:t>
      </w:r>
      <w:r w:rsidRPr="00D738A5">
        <w:t>14</w:t>
      </w:r>
      <w:r w:rsidRPr="00D738A5">
        <w:rPr>
          <w:spacing w:val="1"/>
        </w:rPr>
        <w:t xml:space="preserve"> </w:t>
      </w:r>
      <w:r w:rsidRPr="00D738A5">
        <w:t>августа</w:t>
      </w:r>
      <w:r w:rsidRPr="00D738A5">
        <w:rPr>
          <w:spacing w:val="-1"/>
        </w:rPr>
        <w:t xml:space="preserve"> </w:t>
      </w:r>
      <w:r w:rsidRPr="00D738A5">
        <w:t>2020 года</w:t>
      </w:r>
      <w:r w:rsidRPr="00D738A5">
        <w:rPr>
          <w:spacing w:val="-2"/>
        </w:rPr>
        <w:t xml:space="preserve"> </w:t>
      </w:r>
      <w:r w:rsidRPr="00D738A5">
        <w:t>№ 831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проведения государственной итоговой аттестации по образовательным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высшего</w:t>
      </w:r>
      <w:r w:rsidRPr="00D738A5">
        <w:rPr>
          <w:spacing w:val="1"/>
        </w:rPr>
        <w:t xml:space="preserve"> </w:t>
      </w:r>
      <w:r w:rsidRPr="00D738A5">
        <w:t>образования</w:t>
      </w:r>
      <w:r w:rsidRPr="00D738A5">
        <w:rPr>
          <w:spacing w:val="1"/>
        </w:rPr>
        <w:t xml:space="preserve"> </w:t>
      </w:r>
      <w:r w:rsidRPr="00D738A5">
        <w:t>–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бакалавриата,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proofErr w:type="spellStart"/>
      <w:r w:rsidRPr="00D738A5">
        <w:t>специалитета</w:t>
      </w:r>
      <w:proofErr w:type="spellEnd"/>
      <w:r w:rsidRPr="00D738A5">
        <w:rPr>
          <w:spacing w:val="-6"/>
        </w:rPr>
        <w:t xml:space="preserve"> </w:t>
      </w:r>
      <w:r w:rsidRPr="00D738A5">
        <w:t>и</w:t>
      </w:r>
      <w:r w:rsidRPr="00D738A5">
        <w:rPr>
          <w:spacing w:val="-7"/>
        </w:rPr>
        <w:t xml:space="preserve"> </w:t>
      </w:r>
      <w:r w:rsidRPr="00D738A5">
        <w:t>программам</w:t>
      </w:r>
      <w:r w:rsidRPr="00D738A5">
        <w:rPr>
          <w:spacing w:val="-5"/>
        </w:rPr>
        <w:t xml:space="preserve"> </w:t>
      </w:r>
      <w:r w:rsidRPr="00D738A5">
        <w:t>магистратуры,</w:t>
      </w:r>
      <w:r w:rsidRPr="00D738A5">
        <w:rPr>
          <w:spacing w:val="-6"/>
        </w:rPr>
        <w:t xml:space="preserve"> </w:t>
      </w:r>
      <w:r w:rsidRPr="00D738A5">
        <w:t>утвержденный</w:t>
      </w:r>
      <w:r w:rsidRPr="00D738A5">
        <w:rPr>
          <w:spacing w:val="-5"/>
        </w:rPr>
        <w:t xml:space="preserve"> </w:t>
      </w:r>
      <w:r w:rsidRPr="00D738A5">
        <w:t>приказом</w:t>
      </w:r>
      <w:r w:rsidRPr="00D738A5">
        <w:rPr>
          <w:spacing w:val="-4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rPr>
          <w:spacing w:val="-68"/>
        </w:rPr>
        <w:t xml:space="preserve"> </w:t>
      </w:r>
      <w:r w:rsidRPr="00D738A5">
        <w:t>России</w:t>
      </w:r>
      <w:r w:rsidRPr="00D738A5">
        <w:rPr>
          <w:spacing w:val="-2"/>
        </w:rPr>
        <w:t xml:space="preserve"> </w:t>
      </w:r>
      <w:r w:rsidRPr="00D738A5">
        <w:t>от 29</w:t>
      </w:r>
      <w:r w:rsidRPr="00D738A5">
        <w:rPr>
          <w:spacing w:val="1"/>
        </w:rPr>
        <w:t xml:space="preserve"> </w:t>
      </w:r>
      <w:r w:rsidRPr="00D738A5">
        <w:t>июня</w:t>
      </w:r>
      <w:r w:rsidRPr="00D738A5">
        <w:rPr>
          <w:spacing w:val="-2"/>
        </w:rPr>
        <w:t xml:space="preserve"> </w:t>
      </w:r>
      <w:r w:rsidRPr="00D738A5">
        <w:t>2015 г.</w:t>
      </w:r>
      <w:r w:rsidRPr="00D738A5">
        <w:rPr>
          <w:spacing w:val="-2"/>
        </w:rPr>
        <w:t xml:space="preserve"> </w:t>
      </w:r>
      <w:r w:rsidRPr="00D738A5">
        <w:t>№</w:t>
      </w:r>
      <w:r w:rsidRPr="00D738A5">
        <w:rPr>
          <w:spacing w:val="-2"/>
        </w:rPr>
        <w:t xml:space="preserve"> </w:t>
      </w:r>
      <w:r w:rsidRPr="00D738A5">
        <w:t>636;</w:t>
      </w:r>
    </w:p>
    <w:p w:rsidR="00FC2059" w:rsidRPr="00D738A5" w:rsidRDefault="00FC2059" w:rsidP="00FC2059">
      <w:pPr>
        <w:pStyle w:val="a6"/>
      </w:pPr>
    </w:p>
    <w:p w:rsidR="00FC2059" w:rsidRPr="00D738A5" w:rsidRDefault="00FC2059" w:rsidP="00FC2059">
      <w:pPr>
        <w:spacing w:after="200" w:line="276" w:lineRule="auto"/>
        <w:jc w:val="center"/>
        <w:rPr>
          <w:b/>
        </w:rPr>
      </w:pPr>
      <w:r w:rsidRPr="00D738A5">
        <w:rPr>
          <w:b/>
        </w:rPr>
        <w:t>1.2</w:t>
      </w:r>
      <w:r w:rsidRPr="00D738A5">
        <w:rPr>
          <w:lang w:eastAsia="en-US"/>
        </w:rPr>
        <w:t xml:space="preserve"> </w:t>
      </w:r>
      <w:r w:rsidRPr="00D738A5">
        <w:rPr>
          <w:b/>
        </w:rPr>
        <w:t>ХАРАКТЕРИСТИКА ПРОФЕССИОНАЛЬНОЙ ДЕЯТЕЛЬНОСТИ ВЫПУСКНИКОВ</w:t>
      </w:r>
    </w:p>
    <w:p w:rsidR="00FC2059" w:rsidRPr="00D738A5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</w:t>
      </w:r>
    </w:p>
    <w:p w:rsidR="006D68D2" w:rsidRDefault="006D68D2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6D68D2">
        <w:rPr>
          <w:sz w:val="24"/>
          <w:szCs w:val="24"/>
          <w:lang w:eastAsia="ru-RU"/>
        </w:rPr>
        <w:t xml:space="preserve">01 Образование и наука </w:t>
      </w:r>
    </w:p>
    <w:p w:rsidR="00FC2059" w:rsidRPr="00D738A5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</w:p>
    <w:p w:rsidR="00FC2059" w:rsidRPr="00D738A5" w:rsidRDefault="00FC2059" w:rsidP="00FC2059">
      <w:pPr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1.3. </w:t>
      </w:r>
      <w:r w:rsidRPr="00D738A5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jc w:val="both"/>
      </w:pPr>
      <w:r w:rsidRPr="00D738A5">
        <w:rPr>
          <w:lang w:eastAsia="en-US"/>
        </w:rPr>
        <w:tab/>
      </w:r>
      <w:r w:rsidRPr="00D738A5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EB7616">
        <w:t>47.03.01 Философия</w:t>
      </w:r>
      <w:r w:rsidRPr="00D738A5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D738A5" w:rsidRPr="00D738A5" w:rsidTr="000660E1">
        <w:tc>
          <w:tcPr>
            <w:tcW w:w="2689" w:type="dxa"/>
          </w:tcPr>
          <w:p w:rsidR="00FC2059" w:rsidRPr="00D738A5" w:rsidRDefault="00FC2059" w:rsidP="000660E1">
            <w:pPr>
              <w:jc w:val="both"/>
            </w:pPr>
            <w:r w:rsidRPr="00D738A5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D738A5" w:rsidRDefault="00FC2059" w:rsidP="000660E1">
            <w:pPr>
              <w:jc w:val="both"/>
            </w:pPr>
            <w:r w:rsidRPr="00D738A5">
              <w:t>Наименование профессионального стандарта</w:t>
            </w:r>
          </w:p>
        </w:tc>
      </w:tr>
      <w:tr w:rsidR="00FC2059" w:rsidRPr="00D738A5" w:rsidTr="000660E1">
        <w:tc>
          <w:tcPr>
            <w:tcW w:w="2689" w:type="dxa"/>
          </w:tcPr>
          <w:p w:rsidR="00FC2059" w:rsidRPr="00D738A5" w:rsidRDefault="00FC2059" w:rsidP="000660E1">
            <w:pPr>
              <w:jc w:val="both"/>
            </w:pPr>
          </w:p>
          <w:p w:rsidR="00FC2059" w:rsidRPr="00D738A5" w:rsidRDefault="006D68D2" w:rsidP="000660E1">
            <w:pPr>
              <w:jc w:val="both"/>
            </w:pPr>
            <w:r>
              <w:t>01.001</w:t>
            </w:r>
          </w:p>
        </w:tc>
        <w:tc>
          <w:tcPr>
            <w:tcW w:w="6656" w:type="dxa"/>
          </w:tcPr>
          <w:p w:rsidR="007932F3" w:rsidRDefault="007932F3" w:rsidP="007932F3">
            <w:pPr>
              <w:jc w:val="both"/>
            </w:pPr>
            <w:r>
              <w:t>Профессиональный стандарт "Педагог (педагогическая</w:t>
            </w:r>
          </w:p>
          <w:p w:rsidR="007932F3" w:rsidRDefault="007932F3" w:rsidP="007932F3">
            <w:pPr>
              <w:jc w:val="both"/>
            </w:pPr>
            <w:r>
              <w:t>деятельность в сфере дошкольного, начального общего,</w:t>
            </w:r>
          </w:p>
          <w:p w:rsidR="00FC2059" w:rsidRPr="00D738A5" w:rsidRDefault="007932F3" w:rsidP="007932F3">
            <w:pPr>
              <w:jc w:val="both"/>
            </w:pPr>
            <w:r>
              <w:t>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 Федерации 6 декабря 2013 г., регистрационный N 30550), с изменениями, внесенными приказами Министерства труда и социальной защиты Российской Федерации от 25 декабря 2014 г. N 1115н (зарегистрирован Министерством юстиции Российской Федерации 19 февраля 2015 г., регистрационный N 36091) и от 5 августа 2016 г. N 422н (зарегистрирован Министерством юстиции Российской Федерации 23 августа 2016 г., регистрационный N 43326)</w:t>
            </w:r>
          </w:p>
        </w:tc>
      </w:tr>
      <w:tr w:rsidR="006D68D2" w:rsidRPr="00D738A5" w:rsidTr="000660E1">
        <w:tc>
          <w:tcPr>
            <w:tcW w:w="2689" w:type="dxa"/>
          </w:tcPr>
          <w:p w:rsidR="006D68D2" w:rsidRPr="00D738A5" w:rsidRDefault="006D68D2" w:rsidP="000660E1">
            <w:pPr>
              <w:jc w:val="both"/>
            </w:pPr>
            <w:r>
              <w:t>01.003</w:t>
            </w:r>
          </w:p>
        </w:tc>
        <w:tc>
          <w:tcPr>
            <w:tcW w:w="6656" w:type="dxa"/>
          </w:tcPr>
          <w:p w:rsidR="007932F3" w:rsidRDefault="007932F3" w:rsidP="007932F3">
            <w:pPr>
              <w:jc w:val="both"/>
            </w:pPr>
            <w:r>
              <w:t>Профессиональный стандарт "Педагог дополнительного</w:t>
            </w:r>
          </w:p>
          <w:p w:rsidR="007932F3" w:rsidRDefault="007932F3" w:rsidP="007932F3">
            <w:pPr>
              <w:jc w:val="both"/>
            </w:pPr>
            <w:r>
              <w:t>образования детей и взрослых", утвержденный приказом</w:t>
            </w:r>
          </w:p>
          <w:p w:rsidR="007932F3" w:rsidRDefault="007932F3" w:rsidP="007932F3">
            <w:pPr>
              <w:jc w:val="both"/>
            </w:pPr>
            <w:r>
              <w:t>Министерства труда и социальной защиты Российской</w:t>
            </w:r>
          </w:p>
          <w:p w:rsidR="007932F3" w:rsidRDefault="007932F3" w:rsidP="007932F3">
            <w:pPr>
              <w:jc w:val="both"/>
            </w:pPr>
            <w:r>
              <w:t>Федерации от 8 сентября 2015 г. N 613н (зарегистрирован</w:t>
            </w:r>
          </w:p>
          <w:p w:rsidR="007932F3" w:rsidRDefault="007932F3" w:rsidP="007932F3">
            <w:pPr>
              <w:jc w:val="both"/>
            </w:pPr>
            <w:r>
              <w:t>Министерством юстиции Российской Федерации 24 сентября</w:t>
            </w:r>
          </w:p>
          <w:p w:rsidR="006D68D2" w:rsidRDefault="007932F3" w:rsidP="007932F3">
            <w:pPr>
              <w:jc w:val="both"/>
            </w:pPr>
            <w:r>
              <w:t>2015 г., регистрационный N 38994)</w:t>
            </w:r>
          </w:p>
        </w:tc>
      </w:tr>
    </w:tbl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D738A5">
        <w:rPr>
          <w:b/>
          <w:lang w:eastAsia="en-US"/>
        </w:rPr>
        <w:t>1.4. НАПРАВЛЕННОСТЬ (ПРОФИЛЬ) ОБРАЗОВАТЕЛЬНОЙ ПРОГРАММЫ</w:t>
      </w:r>
    </w:p>
    <w:p w:rsidR="007932F3" w:rsidRDefault="00FC2059" w:rsidP="007932F3">
      <w:pPr>
        <w:widowControl w:val="0"/>
        <w:ind w:firstLine="708"/>
        <w:jc w:val="both"/>
      </w:pPr>
      <w:r w:rsidRPr="00D738A5">
        <w:lastRenderedPageBreak/>
        <w:t xml:space="preserve">Направленность основной профессиональной образовательной программы высшего образования – программы бакалавриата </w:t>
      </w:r>
      <w:r w:rsidR="00EB7616">
        <w:t>47.03.01 Философия</w:t>
      </w:r>
      <w:r w:rsidR="00454DCF" w:rsidRPr="00D738A5">
        <w:t xml:space="preserve">, направленность (профиль) </w:t>
      </w:r>
      <w:r w:rsidR="00EB7616">
        <w:t>Общий</w:t>
      </w:r>
      <w:r w:rsidR="00454DCF" w:rsidRPr="00D738A5">
        <w:t xml:space="preserve"> </w:t>
      </w:r>
      <w:r w:rsidRPr="00D738A5">
        <w:t>соответствует направлению подготовки в целом и конкретизирует содержание основной образовательной программы бакалавриата на область</w:t>
      </w:r>
    </w:p>
    <w:p w:rsidR="00FC2059" w:rsidRPr="00D738A5" w:rsidRDefault="00FC2059" w:rsidP="00EB7616">
      <w:pPr>
        <w:widowControl w:val="0"/>
        <w:ind w:firstLine="708"/>
        <w:jc w:val="both"/>
      </w:pPr>
      <w:r w:rsidRPr="00D738A5">
        <w:t xml:space="preserve"> </w:t>
      </w:r>
      <w:r w:rsidR="007932F3">
        <w:t>01 Образование и наука (в сфере дошкольного, начального общего, основного общего, среднего общего образовани</w:t>
      </w:r>
      <w:r w:rsidR="00EB7616">
        <w:t xml:space="preserve">я, дополнительного образования), </w:t>
      </w:r>
      <w:r w:rsidR="00FC0108" w:rsidRPr="00D738A5">
        <w:t>и тип</w:t>
      </w:r>
      <w:r w:rsidR="000411F1">
        <w:t>ы</w:t>
      </w:r>
      <w:r w:rsidRPr="00D738A5">
        <w:t xml:space="preserve"> задач профессиональной деятельности </w:t>
      </w:r>
      <w:r w:rsidR="00FC0108" w:rsidRPr="00D738A5">
        <w:t xml:space="preserve">– </w:t>
      </w:r>
      <w:r w:rsidR="00EB7616">
        <w:t>педагогический, научно-исследовательский, организационно-управленческий.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 xml:space="preserve">1.5.  КВАЛИФИКАЦИЯ, ПРИСВАИВАЕМАЯ ВЫПУСКНИКАМ ПО НАПРАВЛЕНИЮ ПОДГОТОВКИ </w:t>
      </w:r>
      <w:r w:rsidR="00EB7616">
        <w:rPr>
          <w:b/>
        </w:rPr>
        <w:t>47.03.01 Философия</w:t>
      </w:r>
      <w:r w:rsidR="000411F1" w:rsidRPr="00D738A5">
        <w:rPr>
          <w:b/>
        </w:rPr>
        <w:t xml:space="preserve">, НАПРАВЛЕННОСТЬ (ПРОФИЛЬ) </w:t>
      </w:r>
      <w:r w:rsidR="00EB7616">
        <w:rPr>
          <w:b/>
        </w:rPr>
        <w:t>ОБЩИЙ</w:t>
      </w:r>
      <w:r w:rsidR="000411F1" w:rsidRPr="00D738A5">
        <w:rPr>
          <w:b/>
        </w:rPr>
        <w:t>.</w:t>
      </w:r>
    </w:p>
    <w:p w:rsidR="00FC2059" w:rsidRPr="00D738A5" w:rsidRDefault="00FC2059" w:rsidP="00FC2059">
      <w:pPr>
        <w:widowControl w:val="0"/>
        <w:spacing w:before="240"/>
        <w:ind w:firstLine="709"/>
        <w:jc w:val="both"/>
      </w:pPr>
      <w:r w:rsidRPr="00D738A5">
        <w:t>Квалификация выпускника – бакалавр.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бакалавриата составляет </w:t>
      </w:r>
      <w:r w:rsidR="00A71BDC">
        <w:t>240</w:t>
      </w:r>
      <w:r w:rsidRPr="00D738A5">
        <w:t xml:space="preserve"> зачетных единиц (далее - </w:t>
      </w:r>
      <w:proofErr w:type="spellStart"/>
      <w:r w:rsidRPr="00D738A5">
        <w:t>з.е</w:t>
      </w:r>
      <w:proofErr w:type="spellEnd"/>
      <w:r w:rsidRPr="00D738A5"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бакалавриата за один учебный год составляет не более 70 </w:t>
      </w:r>
      <w:proofErr w:type="spellStart"/>
      <w:r w:rsidRPr="00D738A5">
        <w:t>з.е</w:t>
      </w:r>
      <w:proofErr w:type="spellEnd"/>
      <w:r w:rsidRPr="00D738A5"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D738A5">
        <w:t>з.е</w:t>
      </w:r>
      <w:proofErr w:type="spellEnd"/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Срок получения образования по программе бакалавриата: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A71BDC">
        <w:t>4 года</w:t>
      </w:r>
      <w:r w:rsidRPr="00D738A5">
        <w:t xml:space="preserve">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при обучении по индивидуальному учебному плану инвалидов и лиц с </w:t>
      </w:r>
      <w:proofErr w:type="spellStart"/>
      <w:r w:rsidRPr="00D738A5">
        <w:t>ОВЗ</w:t>
      </w:r>
      <w:proofErr w:type="spellEnd"/>
      <w:r w:rsidRPr="00D738A5">
        <w:t xml:space="preserve">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Язык обучения -  русский.</w:t>
      </w:r>
    </w:p>
    <w:p w:rsidR="00FC2059" w:rsidRPr="00D738A5" w:rsidRDefault="00FC2059" w:rsidP="00FC2059">
      <w:pPr>
        <w:widowControl w:val="0"/>
        <w:jc w:val="both"/>
        <w:rPr>
          <w:b/>
        </w:rPr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>2.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В соответствии с ФГОС ВО по направлению подготовки </w:t>
      </w:r>
      <w:r w:rsidR="00EB7616">
        <w:rPr>
          <w:lang w:eastAsia="en-US"/>
        </w:rPr>
        <w:t>47.03.01 Философия</w:t>
      </w:r>
      <w:r w:rsidR="00FC0108" w:rsidRPr="00D738A5">
        <w:rPr>
          <w:lang w:eastAsia="en-US"/>
        </w:rPr>
        <w:t xml:space="preserve">, направленность (профиль) </w:t>
      </w:r>
      <w:r w:rsidR="00EB7616">
        <w:rPr>
          <w:lang w:eastAsia="en-US"/>
        </w:rPr>
        <w:t>Общий</w:t>
      </w:r>
      <w:r w:rsidR="00FC0108" w:rsidRPr="00D738A5">
        <w:rPr>
          <w:lang w:eastAsia="en-US"/>
        </w:rPr>
        <w:t xml:space="preserve"> </w:t>
      </w:r>
      <w:r w:rsidRPr="00D738A5">
        <w:rPr>
          <w:lang w:eastAsia="en-US"/>
        </w:rPr>
        <w:t>выпускник, освоивший программу бакалавриата, должен обладать следующими универсальными и общепрофессиональными компетенциями:</w:t>
      </w: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738A5" w:rsidRPr="006F54A8" w:rsidTr="00FC2059">
        <w:tc>
          <w:tcPr>
            <w:tcW w:w="2972" w:type="dxa"/>
          </w:tcPr>
          <w:p w:rsidR="00FC2059" w:rsidRPr="006F54A8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6F54A8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6F54A8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6F54A8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6F54A8">
              <w:rPr>
                <w:b/>
                <w:bCs/>
              </w:rPr>
              <w:lastRenderedPageBreak/>
              <w:t>Код и наименование компетенции</w:t>
            </w:r>
          </w:p>
        </w:tc>
      </w:tr>
      <w:tr w:rsidR="006F54A8" w:rsidRPr="006F54A8" w:rsidTr="00BD62E7">
        <w:trPr>
          <w:trHeight w:val="1105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Системное и критическое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мышление</w:t>
            </w:r>
          </w:p>
          <w:p w:rsidR="006F54A8" w:rsidRPr="006F54A8" w:rsidRDefault="006F54A8" w:rsidP="006F54A8">
            <w:pPr>
              <w:rPr>
                <w:rFonts w:ascii="Calibri" w:hAnsi="Calibri" w:cs="Calibri"/>
                <w:color w:val="000000"/>
              </w:rPr>
            </w:pPr>
            <w:r w:rsidRPr="006F54A8">
              <w:rPr>
                <w:rFonts w:ascii="Calibri" w:hAnsi="Calibri" w:cs="Calibri"/>
                <w:color w:val="000000"/>
              </w:rPr>
              <w:t> </w:t>
            </w:r>
          </w:p>
          <w:p w:rsidR="006F54A8" w:rsidRPr="006F54A8" w:rsidRDefault="006F54A8" w:rsidP="006F54A8">
            <w:pPr>
              <w:rPr>
                <w:rFonts w:ascii="Calibri" w:hAnsi="Calibri" w:cs="Calibri"/>
                <w:color w:val="000000"/>
              </w:rPr>
            </w:pPr>
            <w:r w:rsidRPr="006F54A8">
              <w:rPr>
                <w:rFonts w:ascii="Calibri" w:hAnsi="Calibri" w:cs="Calibri"/>
                <w:color w:val="000000"/>
              </w:rPr>
              <w:t> </w:t>
            </w:r>
          </w:p>
          <w:p w:rsidR="006F54A8" w:rsidRPr="006F54A8" w:rsidRDefault="006F54A8" w:rsidP="006F54A8">
            <w:pPr>
              <w:rPr>
                <w:rFonts w:ascii="Calibri" w:hAnsi="Calibri" w:cs="Calibri"/>
                <w:color w:val="000000"/>
              </w:rPr>
            </w:pPr>
            <w:r w:rsidRPr="006F54A8">
              <w:rPr>
                <w:rFonts w:ascii="Calibri" w:hAnsi="Calibri" w:cs="Calibri"/>
                <w:color w:val="000000"/>
              </w:rPr>
              <w:t> </w:t>
            </w:r>
          </w:p>
          <w:p w:rsidR="006F54A8" w:rsidRPr="006F54A8" w:rsidRDefault="006F54A8" w:rsidP="006F54A8">
            <w:pPr>
              <w:rPr>
                <w:rFonts w:ascii="Calibri" w:hAnsi="Calibri" w:cs="Calibri"/>
                <w:color w:val="000000"/>
              </w:rPr>
            </w:pPr>
            <w:r w:rsidRPr="006F54A8">
              <w:rPr>
                <w:rFonts w:ascii="Calibri" w:hAnsi="Calibri" w:cs="Calibri"/>
                <w:color w:val="000000"/>
              </w:rPr>
              <w:t> 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УК-1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F54A8" w:rsidRPr="006F54A8" w:rsidTr="00AF04B2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Разработка и реализация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проектов</w:t>
            </w:r>
          </w:p>
          <w:p w:rsidR="006F54A8" w:rsidRPr="006F54A8" w:rsidRDefault="006F54A8" w:rsidP="006F54A8">
            <w:pPr>
              <w:rPr>
                <w:rFonts w:ascii="Calibri" w:hAnsi="Calibri" w:cs="Calibri"/>
                <w:color w:val="000000"/>
              </w:rPr>
            </w:pPr>
            <w:r w:rsidRPr="006F54A8">
              <w:rPr>
                <w:rFonts w:ascii="Calibri" w:hAnsi="Calibri" w:cs="Calibri"/>
                <w:color w:val="000000"/>
              </w:rPr>
              <w:t> 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УК-2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6F54A8" w:rsidRPr="006F54A8" w:rsidTr="00BD62E7">
        <w:trPr>
          <w:trHeight w:val="75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Командная работа и лидерство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УК-3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6F54A8" w:rsidRPr="006F54A8" w:rsidTr="00AF04B2">
        <w:trPr>
          <w:trHeight w:val="9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Коммуникация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УК-4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6F54A8">
              <w:rPr>
                <w:color w:val="000000"/>
              </w:rPr>
              <w:t>ых</w:t>
            </w:r>
            <w:proofErr w:type="spellEnd"/>
            <w:r w:rsidRPr="006F54A8">
              <w:rPr>
                <w:color w:val="000000"/>
              </w:rPr>
              <w:t>) языке(ах)</w:t>
            </w:r>
          </w:p>
        </w:tc>
      </w:tr>
      <w:tr w:rsidR="006F54A8" w:rsidRPr="006F54A8" w:rsidTr="006F54A8">
        <w:trPr>
          <w:trHeight w:val="1056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Межкультурное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взаимодействие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УК-5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6F54A8" w:rsidRPr="006F54A8" w:rsidTr="00BD62E7">
        <w:trPr>
          <w:trHeight w:val="914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rFonts w:ascii="Calibri" w:hAnsi="Calibri" w:cs="Calibri"/>
                <w:color w:val="000000"/>
              </w:rPr>
            </w:pPr>
            <w:r w:rsidRPr="006F54A8">
              <w:rPr>
                <w:rFonts w:ascii="Calibri" w:hAnsi="Calibri" w:cs="Calibri"/>
                <w:color w:val="000000"/>
              </w:rPr>
              <w:t> 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Самоорганизация и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саморазвитие (в том числе</w:t>
            </w:r>
          </w:p>
          <w:p w:rsidR="006F54A8" w:rsidRPr="006F54A8" w:rsidRDefault="006F54A8" w:rsidP="006F54A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F54A8">
              <w:rPr>
                <w:color w:val="000000"/>
              </w:rPr>
              <w:t>здоровьесбережение</w:t>
            </w:r>
            <w:proofErr w:type="spellEnd"/>
            <w:r w:rsidRPr="006F54A8">
              <w:rPr>
                <w:color w:val="000000"/>
              </w:rPr>
              <w:t>)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УК-6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6F54A8" w:rsidRPr="006F54A8" w:rsidTr="00BD62E7">
        <w:trPr>
          <w:trHeight w:val="1409"/>
        </w:trPr>
        <w:tc>
          <w:tcPr>
            <w:tcW w:w="297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УК-7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6F54A8" w:rsidRPr="006F54A8" w:rsidTr="00BD62E7">
        <w:trPr>
          <w:trHeight w:val="458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Безопасность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жизнедеятельности</w:t>
            </w:r>
          </w:p>
          <w:p w:rsidR="006F54A8" w:rsidRPr="006F54A8" w:rsidRDefault="006F54A8" w:rsidP="006F54A8">
            <w:pPr>
              <w:rPr>
                <w:rFonts w:ascii="Calibri" w:hAnsi="Calibri" w:cs="Calibri"/>
                <w:color w:val="000000"/>
              </w:rPr>
            </w:pPr>
            <w:r w:rsidRPr="006F54A8">
              <w:rPr>
                <w:rFonts w:ascii="Calibri" w:hAnsi="Calibri" w:cs="Calibri"/>
                <w:color w:val="000000"/>
              </w:rPr>
              <w:t> 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rFonts w:ascii="Calibri" w:hAnsi="Calibri" w:cs="Calibri"/>
                <w:color w:val="000000"/>
              </w:rPr>
              <w:t> 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УК-8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</w:p>
        </w:tc>
      </w:tr>
      <w:tr w:rsidR="006F54A8" w:rsidRPr="006F54A8" w:rsidTr="006F54A8">
        <w:trPr>
          <w:trHeight w:val="856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contextualSpacing/>
              <w:jc w:val="both"/>
              <w:rPr>
                <w:kern w:val="1"/>
              </w:rPr>
            </w:pPr>
          </w:p>
        </w:tc>
      </w:tr>
      <w:tr w:rsidR="006F54A8" w:rsidRPr="006F54A8" w:rsidTr="006F54A8">
        <w:trPr>
          <w:trHeight w:val="8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rFonts w:ascii="Calibri" w:hAnsi="Calibri" w:cs="Calibri"/>
                <w:color w:val="000000"/>
              </w:rPr>
              <w:t> </w:t>
            </w:r>
          </w:p>
          <w:p w:rsidR="006F54A8" w:rsidRPr="006F54A8" w:rsidRDefault="006F54A8" w:rsidP="006F54A8">
            <w:pPr>
              <w:rPr>
                <w:kern w:val="1"/>
              </w:rPr>
            </w:pPr>
            <w:r w:rsidRPr="006F54A8">
              <w:rPr>
                <w:color w:val="000000"/>
              </w:rPr>
              <w:t>Инклюзивная компетентность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УК-9</w:t>
            </w:r>
          </w:p>
          <w:p w:rsidR="006F54A8" w:rsidRPr="006F54A8" w:rsidRDefault="006F54A8" w:rsidP="006F54A8">
            <w:pPr>
              <w:contextualSpacing/>
              <w:jc w:val="both"/>
              <w:rPr>
                <w:kern w:val="1"/>
              </w:rPr>
            </w:pPr>
            <w:r w:rsidRPr="006F54A8">
              <w:rPr>
                <w:color w:val="000000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  <w:tr w:rsidR="006F54A8" w:rsidRPr="006F54A8" w:rsidTr="00BD62E7">
        <w:trPr>
          <w:trHeight w:val="1005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Экономическая культура, в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том числе финансовая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грамотность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УК-10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6F54A8" w:rsidRPr="006F54A8" w:rsidTr="00B32C29">
        <w:trPr>
          <w:trHeight w:val="9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Гражданская позиция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УК-11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Способен формировать нетерпимое отношение к коррупционному поведению</w:t>
            </w:r>
          </w:p>
        </w:tc>
      </w:tr>
      <w:tr w:rsidR="006F54A8" w:rsidRPr="006F54A8" w:rsidTr="00414423">
        <w:trPr>
          <w:trHeight w:val="848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Логический анализ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ОПК-1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Способен применять методы и приемы логического анализа, работать с научными текстами и содержащимися в них смысловыми конструкциями</w:t>
            </w:r>
          </w:p>
        </w:tc>
      </w:tr>
      <w:tr w:rsidR="006F54A8" w:rsidRPr="006F54A8" w:rsidTr="00414423">
        <w:trPr>
          <w:trHeight w:val="848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A8" w:rsidRPr="006F54A8" w:rsidRDefault="006F54A8" w:rsidP="006F54A8">
            <w:pPr>
              <w:rPr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ОПК-2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6F54A8" w:rsidRPr="006F54A8" w:rsidTr="00BD62E7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lastRenderedPageBreak/>
              <w:t>Профессиональная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коммуникация</w:t>
            </w:r>
          </w:p>
          <w:p w:rsidR="006F54A8" w:rsidRPr="006F54A8" w:rsidRDefault="006F54A8" w:rsidP="006F54A8">
            <w:pPr>
              <w:rPr>
                <w:rFonts w:ascii="Calibri" w:hAnsi="Calibri" w:cs="Calibri"/>
                <w:color w:val="000000"/>
              </w:rPr>
            </w:pPr>
            <w:r w:rsidRPr="006F54A8">
              <w:rPr>
                <w:rFonts w:ascii="Calibri" w:hAnsi="Calibri" w:cs="Calibri"/>
                <w:color w:val="000000"/>
              </w:rPr>
              <w:t> </w:t>
            </w:r>
          </w:p>
          <w:p w:rsidR="006F54A8" w:rsidRPr="006F54A8" w:rsidRDefault="006F54A8" w:rsidP="006F54A8">
            <w:pPr>
              <w:rPr>
                <w:rFonts w:ascii="Calibri" w:hAnsi="Calibri" w:cs="Calibri"/>
                <w:color w:val="000000"/>
              </w:rPr>
            </w:pPr>
            <w:r w:rsidRPr="006F54A8">
              <w:rPr>
                <w:rFonts w:ascii="Calibri" w:hAnsi="Calibri" w:cs="Calibri"/>
                <w:color w:val="000000"/>
              </w:rPr>
              <w:t> </w:t>
            </w:r>
          </w:p>
          <w:p w:rsidR="006F54A8" w:rsidRPr="006F54A8" w:rsidRDefault="006F54A8" w:rsidP="006F54A8">
            <w:pPr>
              <w:rPr>
                <w:rFonts w:ascii="Calibri" w:hAnsi="Calibri" w:cs="Calibri"/>
                <w:color w:val="000000"/>
              </w:rPr>
            </w:pPr>
            <w:r w:rsidRPr="006F54A8">
              <w:rPr>
                <w:rFonts w:ascii="Calibri" w:hAnsi="Calibri" w:cs="Calibri"/>
                <w:color w:val="000000"/>
              </w:rPr>
              <w:t> 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ОПК-3</w:t>
            </w:r>
          </w:p>
          <w:p w:rsidR="006F54A8" w:rsidRPr="006F54A8" w:rsidRDefault="006F54A8" w:rsidP="006F54A8">
            <w:pPr>
              <w:rPr>
                <w:color w:val="000000"/>
              </w:rPr>
            </w:pPr>
            <w:r w:rsidRPr="006F54A8">
              <w:rPr>
                <w:color w:val="000000"/>
              </w:rPr>
              <w:t>Способен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</w:tr>
    </w:tbl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6F54A8" w:rsidRPr="00CE59FB" w:rsidTr="006F54A8">
        <w:trPr>
          <w:trHeight w:val="106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CE59FB" w:rsidRDefault="006F54A8" w:rsidP="006F54A8">
            <w:pPr>
              <w:rPr>
                <w:color w:val="000000"/>
                <w:sz w:val="20"/>
                <w:szCs w:val="20"/>
              </w:rPr>
            </w:pPr>
            <w:r w:rsidRPr="00CE59FB">
              <w:rPr>
                <w:color w:val="000000"/>
                <w:sz w:val="20"/>
              </w:rPr>
              <w:t>Профессиональные</w:t>
            </w:r>
          </w:p>
          <w:p w:rsidR="006F54A8" w:rsidRPr="00CE59FB" w:rsidRDefault="006F54A8" w:rsidP="006F54A8">
            <w:pPr>
              <w:rPr>
                <w:color w:val="000000"/>
                <w:sz w:val="20"/>
                <w:szCs w:val="20"/>
              </w:rPr>
            </w:pPr>
            <w:r w:rsidRPr="00CE59FB">
              <w:rPr>
                <w:color w:val="000000"/>
                <w:sz w:val="20"/>
              </w:rPr>
              <w:t>исследования</w:t>
            </w:r>
            <w:r w:rsidRPr="00CE59FB">
              <w:rPr>
                <w:rFonts w:ascii="Calibri" w:hAnsi="Calibri" w:cs="Calibri"/>
                <w:color w:val="000000"/>
              </w:rPr>
              <w:t> 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CE59FB" w:rsidRDefault="006F54A8" w:rsidP="006F54A8">
            <w:pPr>
              <w:rPr>
                <w:color w:val="000000"/>
                <w:sz w:val="20"/>
                <w:szCs w:val="20"/>
              </w:rPr>
            </w:pPr>
            <w:r w:rsidRPr="00CE59FB">
              <w:rPr>
                <w:color w:val="000000"/>
                <w:sz w:val="20"/>
              </w:rPr>
              <w:t>ОПК-4</w:t>
            </w:r>
          </w:p>
          <w:p w:rsidR="006F54A8" w:rsidRPr="00CE59FB" w:rsidRDefault="006F54A8" w:rsidP="006F54A8">
            <w:pPr>
              <w:rPr>
                <w:color w:val="000000"/>
                <w:sz w:val="20"/>
                <w:szCs w:val="20"/>
              </w:rPr>
            </w:pPr>
            <w:r w:rsidRPr="00CE59FB">
              <w:rPr>
                <w:color w:val="000000"/>
                <w:sz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6F54A8" w:rsidRPr="00CE59FB" w:rsidTr="006F54A8">
        <w:trPr>
          <w:trHeight w:val="83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CE59FB" w:rsidRDefault="006F54A8" w:rsidP="006F54A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CE59FB" w:rsidRDefault="006F54A8" w:rsidP="006F54A8">
            <w:pPr>
              <w:rPr>
                <w:color w:val="000000"/>
                <w:sz w:val="20"/>
                <w:szCs w:val="20"/>
              </w:rPr>
            </w:pPr>
            <w:r w:rsidRPr="00CE59FB">
              <w:rPr>
                <w:color w:val="000000"/>
                <w:sz w:val="20"/>
              </w:rPr>
              <w:t>ОПК-5</w:t>
            </w:r>
          </w:p>
          <w:p w:rsidR="006F54A8" w:rsidRPr="00CE59FB" w:rsidRDefault="006F54A8" w:rsidP="006F54A8">
            <w:pPr>
              <w:rPr>
                <w:color w:val="000000"/>
                <w:sz w:val="20"/>
                <w:szCs w:val="20"/>
              </w:rPr>
            </w:pPr>
            <w:r w:rsidRPr="00CE59FB">
              <w:rPr>
                <w:color w:val="000000"/>
                <w:sz w:val="20"/>
              </w:rPr>
              <w:t>Способен использовать различные методы научного и философского исследования в сфере своей профессиональной деятельности</w:t>
            </w:r>
          </w:p>
        </w:tc>
      </w:tr>
      <w:tr w:rsidR="006F54A8" w:rsidRPr="00CE59FB" w:rsidTr="006F54A8">
        <w:trPr>
          <w:trHeight w:val="106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CE59FB" w:rsidRDefault="006F54A8" w:rsidP="006F54A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CE59FB" w:rsidRDefault="006F54A8" w:rsidP="006F54A8">
            <w:pPr>
              <w:rPr>
                <w:color w:val="000000"/>
                <w:sz w:val="20"/>
                <w:szCs w:val="20"/>
              </w:rPr>
            </w:pPr>
            <w:r w:rsidRPr="00CE59FB">
              <w:rPr>
                <w:color w:val="000000"/>
                <w:sz w:val="20"/>
              </w:rPr>
              <w:t>ОПК-6</w:t>
            </w:r>
          </w:p>
          <w:p w:rsidR="006F54A8" w:rsidRPr="00CE59FB" w:rsidRDefault="006F54A8" w:rsidP="006F54A8">
            <w:pPr>
              <w:rPr>
                <w:color w:val="000000"/>
                <w:sz w:val="20"/>
                <w:szCs w:val="20"/>
              </w:rPr>
            </w:pPr>
            <w:r w:rsidRPr="00CE59FB">
              <w:rPr>
                <w:color w:val="000000"/>
                <w:sz w:val="20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  <w:bookmarkStart w:id="6" w:name="_GoBack"/>
            <w:bookmarkEnd w:id="6"/>
          </w:p>
        </w:tc>
      </w:tr>
      <w:tr w:rsidR="006F54A8" w:rsidRPr="00CE59FB" w:rsidTr="006F54A8">
        <w:trPr>
          <w:trHeight w:val="84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CE59FB" w:rsidRDefault="006F54A8" w:rsidP="006F54A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CE59FB" w:rsidRDefault="006F54A8" w:rsidP="006F54A8">
            <w:pPr>
              <w:rPr>
                <w:color w:val="000000"/>
                <w:sz w:val="20"/>
                <w:szCs w:val="20"/>
              </w:rPr>
            </w:pPr>
            <w:r w:rsidRPr="00CE59FB">
              <w:rPr>
                <w:color w:val="000000"/>
                <w:sz w:val="20"/>
              </w:rPr>
              <w:t>ОПК-7</w:t>
            </w:r>
          </w:p>
          <w:p w:rsidR="006F54A8" w:rsidRPr="00CE59FB" w:rsidRDefault="006F54A8" w:rsidP="006F54A8">
            <w:pPr>
              <w:rPr>
                <w:color w:val="000000"/>
                <w:sz w:val="20"/>
                <w:szCs w:val="20"/>
              </w:rPr>
            </w:pPr>
            <w:r w:rsidRPr="00CE59FB">
              <w:rPr>
                <w:color w:val="000000"/>
                <w:sz w:val="20"/>
              </w:rPr>
              <w:t>Способен применять в сфере своей профессиональной деятельности категории и принципы социальной философии</w:t>
            </w:r>
          </w:p>
        </w:tc>
      </w:tr>
      <w:tr w:rsidR="006F54A8" w:rsidRPr="00CE59FB" w:rsidTr="004B6B16">
        <w:trPr>
          <w:trHeight w:val="507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CE59FB" w:rsidRDefault="006F54A8" w:rsidP="006F54A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CE59FB" w:rsidRDefault="006F54A8" w:rsidP="006F54A8">
            <w:pPr>
              <w:rPr>
                <w:color w:val="000000"/>
                <w:sz w:val="20"/>
                <w:szCs w:val="20"/>
              </w:rPr>
            </w:pPr>
            <w:r w:rsidRPr="00CE59FB">
              <w:rPr>
                <w:color w:val="000000"/>
                <w:sz w:val="20"/>
              </w:rPr>
              <w:t>ОПК-8</w:t>
            </w:r>
          </w:p>
          <w:p w:rsidR="006F54A8" w:rsidRPr="00CE59FB" w:rsidRDefault="006F54A8" w:rsidP="006F54A8">
            <w:pPr>
              <w:rPr>
                <w:color w:val="000000"/>
                <w:sz w:val="20"/>
                <w:szCs w:val="20"/>
              </w:rPr>
            </w:pPr>
            <w:r w:rsidRPr="00CE59FB">
              <w:rPr>
                <w:color w:val="000000"/>
                <w:sz w:val="20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6F54A8" w:rsidRPr="00CE59FB" w:rsidTr="006F54A8">
        <w:trPr>
          <w:trHeight w:val="2559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CE59FB" w:rsidRDefault="006F54A8" w:rsidP="006F54A8">
            <w:pPr>
              <w:rPr>
                <w:rFonts w:ascii="Calibri" w:hAnsi="Calibri" w:cs="Calibri"/>
                <w:color w:val="000000"/>
              </w:rPr>
            </w:pPr>
            <w:r w:rsidRPr="00CE59FB">
              <w:rPr>
                <w:rFonts w:ascii="Calibri" w:hAnsi="Calibri" w:cs="Calibri"/>
                <w:color w:val="000000"/>
              </w:rPr>
              <w:lastRenderedPageBreak/>
              <w:t> 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4A8" w:rsidRPr="00CE59FB" w:rsidRDefault="006F54A8" w:rsidP="006F54A8">
            <w:pPr>
              <w:rPr>
                <w:color w:val="000000"/>
                <w:sz w:val="20"/>
                <w:szCs w:val="20"/>
              </w:rPr>
            </w:pPr>
            <w:r w:rsidRPr="00CE59FB">
              <w:rPr>
                <w:color w:val="000000"/>
                <w:sz w:val="20"/>
              </w:rPr>
              <w:t>ОПК-9</w:t>
            </w:r>
          </w:p>
          <w:p w:rsidR="006F54A8" w:rsidRPr="00CE59FB" w:rsidRDefault="006F54A8" w:rsidP="006F54A8">
            <w:pPr>
              <w:rPr>
                <w:color w:val="000000"/>
                <w:sz w:val="20"/>
                <w:szCs w:val="20"/>
              </w:rPr>
            </w:pPr>
            <w:r w:rsidRPr="00CE59FB">
              <w:rPr>
                <w:color w:val="000000"/>
                <w:sz w:val="20"/>
              </w:rPr>
              <w:t>Способен применять в сфере своей профессиональной деятельности категории и принципы этики, эстетики, философии религии</w:t>
            </w:r>
          </w:p>
        </w:tc>
      </w:tr>
    </w:tbl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бакалавриата по направлению подготовки </w:t>
      </w:r>
      <w:r w:rsidR="00EB7616">
        <w:rPr>
          <w:lang w:eastAsia="en-US"/>
        </w:rPr>
        <w:t>47.03.01 Философия</w:t>
      </w:r>
      <w:r w:rsidR="00902511" w:rsidRPr="00D738A5">
        <w:rPr>
          <w:lang w:eastAsia="en-US"/>
        </w:rPr>
        <w:t xml:space="preserve">, направленность (профиль) </w:t>
      </w:r>
      <w:r w:rsidR="00EB7616">
        <w:rPr>
          <w:lang w:eastAsia="en-US"/>
        </w:rPr>
        <w:t>Общий</w:t>
      </w:r>
      <w:r w:rsidR="00902511" w:rsidRPr="00D738A5">
        <w:rPr>
          <w:lang w:eastAsia="en-US"/>
        </w:rPr>
        <w:t>.</w:t>
      </w:r>
    </w:p>
    <w:p w:rsidR="002C7134" w:rsidRPr="00D738A5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3.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EB7616">
        <w:t>6</w:t>
      </w:r>
      <w:r w:rsidR="00902511" w:rsidRPr="00D738A5">
        <w:t>0</w:t>
      </w:r>
      <w:r w:rsidRPr="00D738A5">
        <w:t xml:space="preserve"> процентов общего объема программы бакалавриата по направлению подготовки </w:t>
      </w:r>
      <w:r w:rsidR="00EB7616">
        <w:rPr>
          <w:lang w:eastAsia="en-US"/>
        </w:rPr>
        <w:t>47.03.01 Философия</w:t>
      </w:r>
      <w:r w:rsidR="00D738A5" w:rsidRPr="00D738A5">
        <w:rPr>
          <w:lang w:eastAsia="en-US"/>
        </w:rPr>
        <w:t xml:space="preserve">, направленность (профиль) </w:t>
      </w:r>
      <w:r w:rsidR="00EB7616">
        <w:rPr>
          <w:lang w:eastAsia="en-US"/>
        </w:rPr>
        <w:t>Общий</w:t>
      </w:r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соответствии с ФГОС ВО структура программы по направлению подготовки </w:t>
      </w:r>
      <w:r w:rsidR="00EB7616">
        <w:t>47.03.01 Философия</w:t>
      </w:r>
      <w:r w:rsidR="00902511" w:rsidRPr="00D738A5">
        <w:t xml:space="preserve">, направленность (профиль) </w:t>
      </w:r>
      <w:r w:rsidR="00EB7616">
        <w:t>Общий</w:t>
      </w:r>
      <w:r w:rsidR="00902511" w:rsidRPr="00D738A5">
        <w:t xml:space="preserve"> </w:t>
      </w:r>
      <w:r w:rsidRPr="00D738A5">
        <w:t>включает следующие блоки: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2 «Практика»;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3 «Государственная итоговая аттестация».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EB7616">
        <w:rPr>
          <w:lang w:eastAsia="en-US"/>
        </w:rPr>
        <w:t>47.03.01 Философия</w:t>
      </w:r>
      <w:r w:rsidR="00902511" w:rsidRPr="00D738A5">
        <w:rPr>
          <w:lang w:eastAsia="en-US"/>
        </w:rPr>
        <w:t xml:space="preserve">, направленность (профиль) </w:t>
      </w:r>
      <w:r w:rsidR="00EB7616">
        <w:rPr>
          <w:lang w:eastAsia="en-US"/>
        </w:rPr>
        <w:t>Общий</w:t>
      </w:r>
      <w:r w:rsidR="00902511" w:rsidRPr="00D738A5">
        <w:t xml:space="preserve"> </w:t>
      </w:r>
      <w:r w:rsidRPr="00D738A5"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Pr="00D738A5" w:rsidRDefault="00FC2059" w:rsidP="00FC2059">
      <w:pPr>
        <w:widowControl w:val="0"/>
        <w:ind w:firstLine="720"/>
        <w:jc w:val="both"/>
      </w:pPr>
      <w:proofErr w:type="spellStart"/>
      <w:r w:rsidRPr="00D738A5">
        <w:t>ОПОП</w:t>
      </w:r>
      <w:proofErr w:type="spellEnd"/>
      <w:r w:rsidRPr="00D738A5">
        <w:t xml:space="preserve"> ВО по направлению подготовки </w:t>
      </w:r>
      <w:r w:rsidR="00EB7616">
        <w:rPr>
          <w:lang w:eastAsia="en-US"/>
        </w:rPr>
        <w:t>47.03.01 Философия</w:t>
      </w:r>
      <w:r w:rsidR="00902511" w:rsidRPr="00D738A5">
        <w:rPr>
          <w:lang w:eastAsia="en-US"/>
        </w:rPr>
        <w:t xml:space="preserve">, направленность (профиль) </w:t>
      </w:r>
      <w:r w:rsidR="00EB7616">
        <w:rPr>
          <w:lang w:eastAsia="en-US"/>
        </w:rPr>
        <w:t>Общий</w:t>
      </w:r>
      <w:r w:rsidR="00902511" w:rsidRPr="00D738A5">
        <w:t xml:space="preserve"> </w:t>
      </w:r>
      <w:r w:rsidRPr="00D738A5">
        <w:t>обеспечивает реализацию дисциплин (модулей) по физической культуре и спорту: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2 </w:t>
      </w:r>
      <w:proofErr w:type="spellStart"/>
      <w:r w:rsidRPr="00D738A5">
        <w:t>з.е</w:t>
      </w:r>
      <w:proofErr w:type="spellEnd"/>
      <w:r w:rsidRPr="00D738A5">
        <w:t>. в рамках Блока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 w:rsidRPr="00D738A5">
        <w:t>з.е</w:t>
      </w:r>
      <w:proofErr w:type="spellEnd"/>
      <w:r w:rsidRPr="00D738A5">
        <w:t xml:space="preserve">. и не включаются в объем программы бакалавриата, в рамках элективных дисциплин (модулей)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3.2. Учебный план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Учебный план разработан в соответствии с ФГОС ВО бакалавриата по направлению подготовки </w:t>
      </w:r>
      <w:r w:rsidR="00EB7616">
        <w:rPr>
          <w:lang w:eastAsia="en-US"/>
        </w:rPr>
        <w:t>47.03.01 Философия</w:t>
      </w:r>
      <w:r w:rsidR="00902511" w:rsidRPr="00D738A5">
        <w:rPr>
          <w:lang w:eastAsia="en-US"/>
        </w:rPr>
        <w:t xml:space="preserve">, направленность (профиль) </w:t>
      </w:r>
      <w:r w:rsidR="00EB7616">
        <w:rPr>
          <w:lang w:eastAsia="en-US"/>
        </w:rPr>
        <w:t>Общий</w:t>
      </w:r>
      <w:r w:rsidRPr="00D738A5">
        <w:t xml:space="preserve"> 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</w:t>
      </w:r>
      <w:r w:rsidRPr="00D738A5">
        <w:lastRenderedPageBreak/>
        <w:t>дисциплины (модуля) и практики указывается форма промежуточной аттестации обучающихся.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3.3. Календарный учебный график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3.4. Рабочие программы дисциплин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Основная профессиональная образовательная программа высшего образования – программа бакалавриата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3.5. Программы практик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3.6. Оценочные средства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</w:t>
      </w:r>
      <w:proofErr w:type="spellStart"/>
      <w:r w:rsidRPr="00D738A5">
        <w:t>ГИА</w:t>
      </w:r>
      <w:proofErr w:type="spellEnd"/>
      <w:r w:rsidRPr="00D738A5">
        <w:t xml:space="preserve">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</w:t>
      </w:r>
      <w:proofErr w:type="spellStart"/>
      <w:r w:rsidRPr="00D738A5">
        <w:t>ВКР</w:t>
      </w:r>
      <w:proofErr w:type="spellEnd"/>
      <w:r w:rsidRPr="00D738A5">
        <w:t xml:space="preserve">), требования к порядку выполнения </w:t>
      </w:r>
      <w:proofErr w:type="spellStart"/>
      <w:r w:rsidRPr="00D738A5">
        <w:t>ВКР</w:t>
      </w:r>
      <w:proofErr w:type="spellEnd"/>
      <w:r w:rsidRPr="00D738A5">
        <w:t xml:space="preserve">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3.8. Методические материалы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3.9. Образовательные технологии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бакалавриата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При разработке </w:t>
      </w:r>
      <w:proofErr w:type="spellStart"/>
      <w:r w:rsidRPr="00D738A5">
        <w:t>ОПОП</w:t>
      </w:r>
      <w:proofErr w:type="spellEnd"/>
      <w:r w:rsidRPr="00D738A5">
        <w:t xml:space="preserve">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lastRenderedPageBreak/>
        <w:t xml:space="preserve">- методы </w:t>
      </w:r>
      <w:r w:rsidRPr="00D738A5">
        <w:rPr>
          <w:lang w:val="en-US"/>
        </w:rPr>
        <w:t>IT</w:t>
      </w:r>
      <w:r w:rsidRPr="00D738A5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Преподаватели самостоятельно выбирают наиболее подходящие методы и формы проведения занятий.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EB7616">
        <w:rPr>
          <w:lang w:eastAsia="en-US"/>
        </w:rPr>
        <w:t>47.03.01 Философия</w:t>
      </w:r>
      <w:r w:rsidR="00902511" w:rsidRPr="00D738A5">
        <w:rPr>
          <w:lang w:eastAsia="en-US"/>
        </w:rPr>
        <w:t xml:space="preserve">, направленность (профиль) </w:t>
      </w:r>
      <w:r w:rsidR="00EB7616">
        <w:rPr>
          <w:lang w:eastAsia="en-US"/>
        </w:rPr>
        <w:t>Общий</w:t>
      </w:r>
      <w:r w:rsidR="00902511" w:rsidRPr="00D738A5">
        <w:t xml:space="preserve"> </w:t>
      </w:r>
      <w:r w:rsidRPr="00D738A5">
        <w:t>реализуется с применением дистанционных образовательных технологий.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4.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Ресурсное обеспечение </w:t>
      </w:r>
      <w:proofErr w:type="spellStart"/>
      <w:r w:rsidRPr="00D738A5">
        <w:t>ОПОП</w:t>
      </w:r>
      <w:proofErr w:type="spellEnd"/>
      <w:r w:rsidRPr="00D738A5">
        <w:t xml:space="preserve"> формируется на основе требований к условиям реализации </w:t>
      </w:r>
      <w:proofErr w:type="spellStart"/>
      <w:r w:rsidRPr="00D738A5">
        <w:t>ОПОП</w:t>
      </w:r>
      <w:proofErr w:type="spellEnd"/>
      <w:r w:rsidRPr="00D738A5">
        <w:t>, определяемых ФГОС ВО и учебными программами дисциплин и практик.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4.1. Сведения о профессорско-преподавательском составе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Реализация программы бакалавриата </w:t>
      </w:r>
      <w:r w:rsidR="00EB7616">
        <w:rPr>
          <w:lang w:eastAsia="en-US"/>
        </w:rPr>
        <w:t>47.03.01 Философия</w:t>
      </w:r>
      <w:r w:rsidR="00902511" w:rsidRPr="00D738A5">
        <w:rPr>
          <w:lang w:eastAsia="en-US"/>
        </w:rPr>
        <w:t xml:space="preserve">, направленность (профиль) </w:t>
      </w:r>
      <w:r w:rsidR="00EB7616">
        <w:rPr>
          <w:lang w:eastAsia="en-US"/>
        </w:rPr>
        <w:t>Общий</w:t>
      </w:r>
      <w:r w:rsidR="00902511" w:rsidRPr="00D738A5">
        <w:t xml:space="preserve"> </w:t>
      </w:r>
      <w:r w:rsidRPr="00D738A5">
        <w:t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бакалавриата на иных условиях.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5F3DB9">
        <w:t>7</w:t>
      </w:r>
      <w:r w:rsidR="00F91858">
        <w:t>0</w:t>
      </w:r>
      <w:r w:rsidRPr="00D738A5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F91858">
        <w:t>5</w:t>
      </w:r>
      <w:r w:rsidRPr="00D738A5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5F3DB9">
        <w:t>6</w:t>
      </w:r>
      <w:r w:rsidR="00EB7616">
        <w:t>5</w:t>
      </w:r>
      <w:r w:rsidRPr="00D738A5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lastRenderedPageBreak/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D738A5">
        <w:t>им.А.С.Пушкина</w:t>
      </w:r>
      <w:proofErr w:type="spellEnd"/>
      <w:r w:rsidRPr="00D738A5">
        <w:t xml:space="preserve">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Электронная информационно-образовательная среда обеспечивает возможность </w:t>
      </w:r>
      <w:proofErr w:type="gramStart"/>
      <w:r w:rsidRPr="00D738A5">
        <w:t>доступа</w:t>
      </w:r>
      <w:proofErr w:type="gramEnd"/>
      <w:r w:rsidRPr="00D738A5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D738A5">
        <w:t>им.А.С.Пушкина</w:t>
      </w:r>
      <w:proofErr w:type="spellEnd"/>
      <w:r w:rsidRPr="00D738A5">
        <w:t xml:space="preserve">, так и вне ее.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бакалавриата;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D738A5">
        <w:rPr>
          <w:b/>
        </w:rPr>
        <w:t>4.3. Сведения о материально-техническом обеспечении.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ЛГУ </w:t>
      </w:r>
      <w:proofErr w:type="spellStart"/>
      <w:r w:rsidRPr="00D738A5">
        <w:t>им.А.С.Пушкина</w:t>
      </w:r>
      <w:proofErr w:type="spellEnd"/>
      <w:r w:rsidRPr="00D738A5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D738A5" w:rsidRDefault="00FC2059" w:rsidP="00FC2059">
      <w:pPr>
        <w:ind w:firstLine="708"/>
        <w:jc w:val="both"/>
        <w:rPr>
          <w:b/>
        </w:rPr>
      </w:pPr>
      <w:r w:rsidRPr="00D738A5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jc w:val="both"/>
      </w:pPr>
      <w:r w:rsidRPr="00D738A5">
        <w:tab/>
        <w:t xml:space="preserve">При адаптации </w:t>
      </w:r>
      <w:proofErr w:type="spellStart"/>
      <w:r w:rsidRPr="00D738A5">
        <w:t>ОПОП</w:t>
      </w:r>
      <w:proofErr w:type="spellEnd"/>
      <w:r w:rsidRPr="00D738A5">
        <w:t xml:space="preserve">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</w:t>
      </w:r>
      <w:proofErr w:type="spellStart"/>
      <w:r w:rsidRPr="00D738A5">
        <w:t>ОВЗ</w:t>
      </w:r>
      <w:proofErr w:type="spellEnd"/>
      <w:r w:rsidRPr="00D738A5">
        <w:t xml:space="preserve"> и Индивидуальным паном реабилитации инвалидов.</w:t>
      </w:r>
    </w:p>
    <w:p w:rsidR="00FC2059" w:rsidRPr="00D738A5" w:rsidRDefault="00FC2059" w:rsidP="00FC2059"/>
    <w:p w:rsidR="00FC2059" w:rsidRPr="00D738A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D738A5">
        <w:rPr>
          <w:b/>
          <w:color w:val="auto"/>
        </w:rPr>
        <w:lastRenderedPageBreak/>
        <w:t>5</w:t>
      </w:r>
      <w:r w:rsidRPr="00D738A5">
        <w:rPr>
          <w:rFonts w:eastAsia="Times New Roman"/>
          <w:b/>
          <w:color w:val="auto"/>
          <w:lang w:eastAsia="ru-RU"/>
        </w:rPr>
        <w:t xml:space="preserve">. </w:t>
      </w:r>
      <w:r w:rsidRPr="00D738A5">
        <w:rPr>
          <w:rFonts w:eastAsia="Times New Roman"/>
          <w:b/>
          <w:caps/>
          <w:color w:val="auto"/>
          <w:lang w:eastAsia="ru-RU"/>
        </w:rPr>
        <w:t xml:space="preserve">Организация воспитательной работы в </w:t>
      </w:r>
      <w:proofErr w:type="spellStart"/>
      <w:r w:rsidRPr="00D738A5">
        <w:rPr>
          <w:rFonts w:eastAsia="Times New Roman"/>
          <w:b/>
          <w:caps/>
          <w:color w:val="auto"/>
          <w:lang w:eastAsia="ru-RU"/>
        </w:rPr>
        <w:t>ГАОУ</w:t>
      </w:r>
      <w:proofErr w:type="spellEnd"/>
      <w:r w:rsidRPr="00D738A5">
        <w:rPr>
          <w:rFonts w:eastAsia="Times New Roman"/>
          <w:b/>
          <w:caps/>
          <w:color w:val="auto"/>
          <w:lang w:eastAsia="ru-RU"/>
        </w:rPr>
        <w:t xml:space="preserve"> ВО ЛО «ЛГУ </w:t>
      </w:r>
      <w:proofErr w:type="spellStart"/>
      <w:r w:rsidRPr="00D738A5">
        <w:rPr>
          <w:rFonts w:eastAsia="Times New Roman"/>
          <w:b/>
          <w:caps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b/>
          <w:caps/>
          <w:color w:val="auto"/>
          <w:lang w:eastAsia="ru-RU"/>
        </w:rPr>
        <w:t>»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</w:t>
      </w:r>
      <w:proofErr w:type="spellStart"/>
      <w:r w:rsidRPr="00D738A5">
        <w:rPr>
          <w:rFonts w:eastAsia="Times New Roman"/>
          <w:color w:val="auto"/>
          <w:lang w:eastAsia="ru-RU"/>
        </w:rPr>
        <w:t>ГАОУ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 ВО ЛО «ЛГУ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». 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D738A5">
        <w:rPr>
          <w:rFonts w:eastAsia="Times New Roman"/>
          <w:color w:val="auto"/>
          <w:lang w:eastAsia="ru-RU"/>
        </w:rPr>
        <w:t>в ЛГУ</w:t>
      </w:r>
      <w:proofErr w:type="gramEnd"/>
      <w:r w:rsidRPr="00D738A5">
        <w:rPr>
          <w:rFonts w:eastAsia="Times New Roman"/>
          <w:color w:val="auto"/>
          <w:lang w:eastAsia="ru-RU"/>
        </w:rPr>
        <w:t xml:space="preserve">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. </w:t>
      </w:r>
    </w:p>
    <w:p w:rsidR="00FC2059" w:rsidRPr="00D738A5" w:rsidRDefault="00FC2059" w:rsidP="00FC2059">
      <w:pPr>
        <w:ind w:firstLine="708"/>
        <w:jc w:val="both"/>
      </w:pPr>
      <w:r w:rsidRPr="00D738A5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профессионально-ориентированное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научно-образовательное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патриотическое и гражданско-правовое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культурно-творческое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духовно-нравственное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физкультурно-оздоровительное воспитание и воспитание здорового образа жизни;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развитие студенческого самоуправления;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поддержка и развитие волонтёрской деятельности;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экологическое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воспитание толерантности.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D738A5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66A" w:rsidRDefault="009B166A">
      <w:r>
        <w:separator/>
      </w:r>
    </w:p>
  </w:endnote>
  <w:endnote w:type="continuationSeparator" w:id="0">
    <w:p w:rsidR="009B166A" w:rsidRDefault="009B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6F54A8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4A8">
          <w:rPr>
            <w:noProof/>
          </w:rPr>
          <w:t>12</w:t>
        </w:r>
        <w:r>
          <w:fldChar w:fldCharType="end"/>
        </w:r>
      </w:p>
    </w:sdtContent>
  </w:sdt>
  <w:p w:rsidR="00F555FB" w:rsidRDefault="006F54A8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66A" w:rsidRDefault="009B166A">
      <w:r>
        <w:separator/>
      </w:r>
    </w:p>
  </w:footnote>
  <w:footnote w:type="continuationSeparator" w:id="0">
    <w:p w:rsidR="009B166A" w:rsidRDefault="009B1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411F1"/>
    <w:rsid w:val="0016129D"/>
    <w:rsid w:val="002C7134"/>
    <w:rsid w:val="002F30AA"/>
    <w:rsid w:val="003B691C"/>
    <w:rsid w:val="003E1B1A"/>
    <w:rsid w:val="004254FA"/>
    <w:rsid w:val="00454DCF"/>
    <w:rsid w:val="004759DC"/>
    <w:rsid w:val="004879A1"/>
    <w:rsid w:val="00502DC2"/>
    <w:rsid w:val="005E77ED"/>
    <w:rsid w:val="005F3DB9"/>
    <w:rsid w:val="006D68D2"/>
    <w:rsid w:val="006F54A8"/>
    <w:rsid w:val="007932F3"/>
    <w:rsid w:val="0080588B"/>
    <w:rsid w:val="008568B3"/>
    <w:rsid w:val="0088266F"/>
    <w:rsid w:val="00902511"/>
    <w:rsid w:val="009B166A"/>
    <w:rsid w:val="00A71BDC"/>
    <w:rsid w:val="00B065F1"/>
    <w:rsid w:val="00B1340D"/>
    <w:rsid w:val="00BA5C83"/>
    <w:rsid w:val="00BB2A30"/>
    <w:rsid w:val="00D738A5"/>
    <w:rsid w:val="00D933AE"/>
    <w:rsid w:val="00E62E52"/>
    <w:rsid w:val="00EB7616"/>
    <w:rsid w:val="00F91858"/>
    <w:rsid w:val="00FC0108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4165</Words>
  <Characters>23744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21</cp:revision>
  <dcterms:created xsi:type="dcterms:W3CDTF">2023-05-06T18:19:00Z</dcterms:created>
  <dcterms:modified xsi:type="dcterms:W3CDTF">2023-05-20T11:29:00Z</dcterms:modified>
</cp:coreProperties>
</file>