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40C84" w:rsidRPr="00484576" w:rsidRDefault="00152407" w:rsidP="00140C84">
      <w:pPr>
        <w:jc w:val="center"/>
        <w:rPr>
          <w:b/>
          <w:bCs/>
          <w:szCs w:val="28"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</w:t>
      </w:r>
      <w:proofErr w:type="gramEnd"/>
      <w:r w:rsidR="00140C84">
        <w:rPr>
          <w:b/>
          <w:szCs w:val="28"/>
        </w:rPr>
        <w:t>03.0</w:t>
      </w:r>
      <w:r w:rsidR="00C85F05">
        <w:rPr>
          <w:b/>
          <w:szCs w:val="28"/>
        </w:rPr>
        <w:t>2</w:t>
      </w:r>
      <w:r w:rsidR="00055A60">
        <w:rPr>
          <w:b/>
          <w:szCs w:val="28"/>
        </w:rPr>
        <w:t xml:space="preserve"> </w:t>
      </w:r>
      <w:r w:rsidR="00140C84" w:rsidRPr="00484576">
        <w:rPr>
          <w:b/>
          <w:szCs w:val="28"/>
        </w:rPr>
        <w:t xml:space="preserve">СОВРЕМЕННЫЕ ТЕХНОЛОГИИ ПРЕПОДАВАНИЯ </w:t>
      </w:r>
      <w:r w:rsidR="00140C84" w:rsidRPr="00484576">
        <w:rPr>
          <w:b/>
          <w:bCs/>
          <w:szCs w:val="28"/>
        </w:rPr>
        <w:t xml:space="preserve">(МОДУЛЬ): </w:t>
      </w:r>
    </w:p>
    <w:p w:rsidR="00152407" w:rsidRPr="00484576" w:rsidRDefault="00140C84" w:rsidP="00140C84">
      <w:pPr>
        <w:jc w:val="center"/>
        <w:rPr>
          <w:b/>
        </w:rPr>
      </w:pPr>
      <w:r w:rsidRPr="00484576">
        <w:rPr>
          <w:b/>
          <w:szCs w:val="28"/>
        </w:rPr>
        <w:t xml:space="preserve">МЕТОДИКА ПРЕПОДАВАНИЯ </w:t>
      </w:r>
      <w:r w:rsidR="00C85F05">
        <w:rPr>
          <w:b/>
          <w:szCs w:val="28"/>
        </w:rPr>
        <w:t xml:space="preserve">ФИЛОСОФИИ </w:t>
      </w:r>
      <w:r w:rsidRPr="00484576">
        <w:rPr>
          <w:b/>
          <w:szCs w:val="28"/>
        </w:rPr>
        <w:t>В ВУЗАХ</w:t>
      </w:r>
    </w:p>
    <w:p w:rsidR="00087A99" w:rsidRPr="00F4358B" w:rsidRDefault="00087A99" w:rsidP="00087A99">
      <w:pPr>
        <w:jc w:val="center"/>
        <w:rPr>
          <w:rFonts w:asciiTheme="minorHAnsi" w:hAnsiTheme="minorHAnsi"/>
          <w:b/>
        </w:rPr>
      </w:pP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8"/>
        <w:gridCol w:w="2240"/>
        <w:gridCol w:w="5588"/>
      </w:tblGrid>
      <w:tr w:rsidR="00087A99" w:rsidRPr="008D041D" w:rsidTr="00C7518D">
        <w:tc>
          <w:tcPr>
            <w:tcW w:w="194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8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C7518D" w:rsidTr="00C7518D">
        <w:trPr>
          <w:trHeight w:val="4456"/>
        </w:trPr>
        <w:tc>
          <w:tcPr>
            <w:tcW w:w="1948" w:type="dxa"/>
          </w:tcPr>
          <w:p w:rsidR="00C7518D" w:rsidRPr="00BC7410" w:rsidRDefault="00C7518D" w:rsidP="00C7518D">
            <w:pPr>
              <w:rPr>
                <w:b/>
              </w:rPr>
            </w:pPr>
            <w:r>
              <w:t>УК-4</w:t>
            </w:r>
          </w:p>
        </w:tc>
        <w:tc>
          <w:tcPr>
            <w:tcW w:w="2240" w:type="dxa"/>
          </w:tcPr>
          <w:p w:rsidR="00C7518D" w:rsidRPr="00BC7410" w:rsidRDefault="00C7518D" w:rsidP="00C7518D">
            <w:r w:rsidRPr="00BC7410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BC7410">
              <w:t>ых</w:t>
            </w:r>
            <w:proofErr w:type="spellEnd"/>
            <w:r w:rsidRPr="00BC7410">
              <w:t>) языке(ах), для академического и профессионального взаимодействия</w:t>
            </w:r>
          </w:p>
        </w:tc>
        <w:tc>
          <w:tcPr>
            <w:tcW w:w="5588" w:type="dxa"/>
          </w:tcPr>
          <w:p w:rsidR="00C7518D" w:rsidRPr="00BC7410" w:rsidRDefault="00C7518D" w:rsidP="00C7518D">
            <w:r>
              <w:t>И</w:t>
            </w:r>
            <w:r w:rsidRPr="00BC7410"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C7518D" w:rsidRPr="00BC7410" w:rsidRDefault="00C7518D" w:rsidP="00C7518D">
            <w:r>
              <w:t>И</w:t>
            </w:r>
            <w:r w:rsidRPr="00BC7410"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C7518D" w:rsidTr="00C7518D">
        <w:trPr>
          <w:trHeight w:val="3067"/>
        </w:trPr>
        <w:tc>
          <w:tcPr>
            <w:tcW w:w="1948" w:type="dxa"/>
          </w:tcPr>
          <w:p w:rsidR="00C7518D" w:rsidRPr="00484576" w:rsidRDefault="00C7518D" w:rsidP="00C7518D">
            <w:pPr>
              <w:rPr>
                <w:b/>
              </w:rPr>
            </w:pPr>
            <w:r w:rsidRPr="00484576">
              <w:t>ПК-1</w:t>
            </w:r>
          </w:p>
        </w:tc>
        <w:tc>
          <w:tcPr>
            <w:tcW w:w="2240" w:type="dxa"/>
          </w:tcPr>
          <w:p w:rsidR="00C7518D" w:rsidRPr="00484576" w:rsidRDefault="00C7518D" w:rsidP="00C7518D">
            <w:r w:rsidRPr="00484576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588" w:type="dxa"/>
          </w:tcPr>
          <w:p w:rsidR="00C7518D" w:rsidRPr="00484576" w:rsidRDefault="00C7518D" w:rsidP="00C7518D">
            <w:pPr>
              <w:contextualSpacing/>
            </w:pPr>
            <w:r w:rsidRPr="00484576">
              <w:t xml:space="preserve">ИПК-1.1. Знает: </w:t>
            </w:r>
          </w:p>
          <w:p w:rsidR="00C7518D" w:rsidRPr="00484576" w:rsidRDefault="00C7518D" w:rsidP="00C7518D">
            <w:pPr>
              <w:contextualSpacing/>
            </w:pPr>
            <w:r w:rsidRPr="00484576"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C7518D" w:rsidRPr="00484576" w:rsidRDefault="00C7518D" w:rsidP="00C7518D">
            <w:pPr>
              <w:contextualSpacing/>
            </w:pPr>
            <w:r w:rsidRPr="00484576">
              <w:t xml:space="preserve">ИПК-1.2. Умеет: </w:t>
            </w:r>
          </w:p>
          <w:p w:rsidR="00C7518D" w:rsidRPr="00484576" w:rsidRDefault="00C7518D" w:rsidP="00C7518D">
            <w:pPr>
              <w:contextualSpacing/>
            </w:pPr>
            <w:r w:rsidRPr="00484576"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C7518D" w:rsidRPr="00484576" w:rsidRDefault="00C7518D" w:rsidP="00C7518D">
            <w:r w:rsidRPr="00484576">
              <w:t>ИПК-1.3.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F4358B" w:rsidTr="00C7518D">
        <w:trPr>
          <w:trHeight w:val="3067"/>
        </w:trPr>
        <w:tc>
          <w:tcPr>
            <w:tcW w:w="1948" w:type="dxa"/>
          </w:tcPr>
          <w:p w:rsidR="00F4358B" w:rsidRPr="00BC7410" w:rsidRDefault="00F4358B" w:rsidP="00F4358B">
            <w:r w:rsidRPr="00BC7410">
              <w:lastRenderedPageBreak/>
              <w:t>ПК-2</w:t>
            </w:r>
          </w:p>
        </w:tc>
        <w:tc>
          <w:tcPr>
            <w:tcW w:w="2240" w:type="dxa"/>
          </w:tcPr>
          <w:p w:rsidR="00F4358B" w:rsidRPr="00BC7410" w:rsidRDefault="00F4358B" w:rsidP="00F4358B">
            <w:r w:rsidRPr="00BC7410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588" w:type="dxa"/>
          </w:tcPr>
          <w:p w:rsidR="00F4358B" w:rsidRPr="00BC7410" w:rsidRDefault="00F4358B" w:rsidP="00F4358B">
            <w:r>
              <w:t>И</w:t>
            </w:r>
            <w:r w:rsidRPr="00BC7410">
              <w:t xml:space="preserve">ПК-2.1 Знает: </w:t>
            </w:r>
          </w:p>
          <w:p w:rsidR="00F4358B" w:rsidRPr="00BC7410" w:rsidRDefault="00F4358B" w:rsidP="00F4358B">
            <w:r w:rsidRPr="00BC7410"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F4358B" w:rsidRPr="00BC7410" w:rsidRDefault="00F4358B" w:rsidP="00F4358B">
            <w:r>
              <w:t>И</w:t>
            </w:r>
            <w:r w:rsidRPr="00BC7410">
              <w:t>ПК-2.2 Умеет:</w:t>
            </w:r>
          </w:p>
          <w:p w:rsidR="00F4358B" w:rsidRPr="00BC7410" w:rsidRDefault="00F4358B" w:rsidP="00F4358B">
            <w:r w:rsidRPr="00BC7410">
              <w:t xml:space="preserve">проектировать учебные программы дисциплин (модулей), в </w:t>
            </w:r>
            <w:proofErr w:type="spellStart"/>
            <w:r w:rsidRPr="00BC7410">
              <w:t>т.ч</w:t>
            </w:r>
            <w:proofErr w:type="spellEnd"/>
            <w:r w:rsidRPr="00BC7410">
              <w:t>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F4358B" w:rsidRPr="00BC7410" w:rsidRDefault="00F4358B" w:rsidP="00F4358B">
            <w:r>
              <w:t>И</w:t>
            </w:r>
            <w:r w:rsidRPr="00BC7410">
              <w:t>ПК-2.3 Владеет:</w:t>
            </w:r>
          </w:p>
          <w:p w:rsidR="00F4358B" w:rsidRPr="00BC7410" w:rsidRDefault="00F4358B" w:rsidP="00F4358B">
            <w:r w:rsidRPr="00BC7410"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C7518D" w:rsidTr="00C7518D">
        <w:trPr>
          <w:trHeight w:val="3067"/>
        </w:trPr>
        <w:tc>
          <w:tcPr>
            <w:tcW w:w="1948" w:type="dxa"/>
          </w:tcPr>
          <w:p w:rsidR="00C7518D" w:rsidRPr="00484576" w:rsidRDefault="00C7518D" w:rsidP="00C7518D">
            <w:r w:rsidRPr="00484576">
              <w:t>ПК- 4</w:t>
            </w:r>
          </w:p>
        </w:tc>
        <w:tc>
          <w:tcPr>
            <w:tcW w:w="2240" w:type="dxa"/>
          </w:tcPr>
          <w:p w:rsidR="00C7518D" w:rsidRPr="00484576" w:rsidRDefault="00C7518D" w:rsidP="00C7518D">
            <w:r w:rsidRPr="00484576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588" w:type="dxa"/>
          </w:tcPr>
          <w:p w:rsidR="00C7518D" w:rsidRPr="00484576" w:rsidRDefault="00C7518D" w:rsidP="00C7518D">
            <w:pPr>
              <w:contextualSpacing/>
            </w:pPr>
            <w:r w:rsidRPr="00484576">
              <w:t xml:space="preserve">ИПК-4.1. Знает: </w:t>
            </w:r>
          </w:p>
          <w:p w:rsidR="00C7518D" w:rsidRPr="00484576" w:rsidRDefault="00C7518D" w:rsidP="00C7518D">
            <w:pPr>
              <w:contextualSpacing/>
            </w:pPr>
            <w:r w:rsidRPr="00484576">
              <w:t>современные методы методики и технологии анализа общих и частных философских и религиоведческих проблем.</w:t>
            </w:r>
          </w:p>
          <w:p w:rsidR="00C7518D" w:rsidRPr="00484576" w:rsidRDefault="00C7518D" w:rsidP="00C7518D">
            <w:pPr>
              <w:contextualSpacing/>
            </w:pPr>
            <w:r w:rsidRPr="00484576">
              <w:t xml:space="preserve">ИПК-4.2. Умеет: </w:t>
            </w:r>
          </w:p>
          <w:p w:rsidR="00C7518D" w:rsidRPr="00484576" w:rsidRDefault="00C7518D" w:rsidP="00C7518D">
            <w:pPr>
              <w:contextualSpacing/>
            </w:pPr>
            <w:r w:rsidRPr="00484576"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  <w:p w:rsidR="00C7518D" w:rsidRPr="00484576" w:rsidRDefault="00C7518D" w:rsidP="00C7518D">
            <w:pPr>
              <w:contextualSpacing/>
            </w:pPr>
            <w:r w:rsidRPr="00484576">
              <w:t xml:space="preserve">ИПК-4.3. Владеет: </w:t>
            </w:r>
          </w:p>
          <w:p w:rsidR="00C7518D" w:rsidRPr="00484576" w:rsidRDefault="00C7518D" w:rsidP="00C7518D">
            <w:r w:rsidRPr="00484576">
              <w:t>действиями осуществления философско-педагогической и религиоведческой диагностики учебно-методических материалов, учебников и пособий по дисциплинам соответствующего профиля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85F05" w:rsidRPr="00D074D3" w:rsidRDefault="00C85F05" w:rsidP="00C85F05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u w:val="single"/>
          <w:lang w:eastAsia="zh-CN"/>
        </w:rPr>
      </w:pPr>
      <w:r w:rsidRPr="00D074D3">
        <w:rPr>
          <w:bCs/>
          <w:color w:val="000000"/>
          <w:kern w:val="1"/>
          <w:u w:val="single"/>
          <w:lang w:eastAsia="zh-CN"/>
        </w:rPr>
        <w:t xml:space="preserve">Цель </w:t>
      </w:r>
      <w:r w:rsidRPr="00D074D3">
        <w:rPr>
          <w:color w:val="000000"/>
          <w:kern w:val="1"/>
          <w:u w:val="single"/>
          <w:lang w:eastAsia="zh-CN"/>
        </w:rPr>
        <w:t>дисциплины:</w:t>
      </w:r>
      <w:r w:rsidRPr="00D074D3">
        <w:rPr>
          <w:color w:val="000000"/>
          <w:kern w:val="1"/>
          <w:lang w:eastAsia="zh-CN"/>
        </w:rPr>
        <w:t xml:space="preserve"> ознакомление студентов с </w:t>
      </w:r>
      <w:r w:rsidRPr="00D074D3">
        <w:rPr>
          <w:kern w:val="1"/>
          <w:lang w:eastAsia="zh-CN"/>
        </w:rPr>
        <w:t xml:space="preserve">базовыми знаниями о целях, содержании и структуре образовательной системы России; базовыми знаниями об общих формах организации учебной деятельности; </w:t>
      </w:r>
      <w:proofErr w:type="gramStart"/>
      <w:r w:rsidRPr="00D074D3">
        <w:rPr>
          <w:kern w:val="1"/>
          <w:lang w:eastAsia="zh-CN"/>
        </w:rPr>
        <w:t>методах;  базовыми</w:t>
      </w:r>
      <w:proofErr w:type="gramEnd"/>
      <w:r w:rsidRPr="00D074D3">
        <w:rPr>
          <w:kern w:val="1"/>
          <w:lang w:eastAsia="zh-CN"/>
        </w:rPr>
        <w:t xml:space="preserve"> знаниями о приемах и средствах управления педагогическим процессом, теоретическими и практическими основами педагогики высшей школы; дидактическими принципами и методикой преподавания философских наук.</w:t>
      </w:r>
      <w:r w:rsidRPr="00D074D3">
        <w:rPr>
          <w:color w:val="000000"/>
          <w:kern w:val="1"/>
          <w:u w:val="single"/>
          <w:lang w:eastAsia="zh-CN"/>
        </w:rPr>
        <w:t xml:space="preserve"> </w:t>
      </w:r>
    </w:p>
    <w:p w:rsidR="00C85F05" w:rsidRPr="00D074D3" w:rsidRDefault="00C85F05" w:rsidP="00C85F05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D074D3">
        <w:rPr>
          <w:color w:val="000000"/>
          <w:kern w:val="1"/>
          <w:u w:val="single"/>
          <w:lang w:eastAsia="zh-CN"/>
        </w:rPr>
        <w:t>Задачи дисциплины:</w:t>
      </w:r>
    </w:p>
    <w:p w:rsidR="00C85F05" w:rsidRPr="00D074D3" w:rsidRDefault="00C85F05" w:rsidP="00C85F05">
      <w:pPr>
        <w:widowControl w:val="0"/>
        <w:numPr>
          <w:ilvl w:val="0"/>
          <w:numId w:val="31"/>
        </w:numPr>
        <w:tabs>
          <w:tab w:val="left" w:pos="788"/>
          <w:tab w:val="left" w:pos="1134"/>
        </w:tabs>
        <w:suppressAutoHyphens/>
        <w:ind w:left="0" w:firstLine="851"/>
        <w:contextualSpacing/>
        <w:jc w:val="both"/>
        <w:rPr>
          <w:rFonts w:eastAsia="Calibri"/>
        </w:rPr>
      </w:pPr>
      <w:r w:rsidRPr="00D074D3">
        <w:rPr>
          <w:rFonts w:eastAsia="Calibri"/>
        </w:rPr>
        <w:t xml:space="preserve">Изучить основные методические особенности преподавания курса философии. </w:t>
      </w:r>
    </w:p>
    <w:p w:rsidR="00C85F05" w:rsidRPr="00D074D3" w:rsidRDefault="00C85F05" w:rsidP="00C85F05">
      <w:pPr>
        <w:widowControl w:val="0"/>
        <w:numPr>
          <w:ilvl w:val="0"/>
          <w:numId w:val="31"/>
        </w:numPr>
        <w:tabs>
          <w:tab w:val="left" w:pos="788"/>
          <w:tab w:val="left" w:pos="1134"/>
        </w:tabs>
        <w:suppressAutoHyphens/>
        <w:ind w:left="0" w:firstLine="851"/>
        <w:contextualSpacing/>
        <w:jc w:val="both"/>
        <w:rPr>
          <w:rFonts w:eastAsia="Calibri"/>
        </w:rPr>
      </w:pPr>
      <w:r w:rsidRPr="00D074D3">
        <w:rPr>
          <w:rFonts w:eastAsia="Calibri"/>
        </w:rPr>
        <w:t>Изучить методики чтения лекции по философии.</w:t>
      </w:r>
    </w:p>
    <w:p w:rsidR="00C85F05" w:rsidRPr="00D074D3" w:rsidRDefault="00C85F05" w:rsidP="00C85F05">
      <w:pPr>
        <w:widowControl w:val="0"/>
        <w:numPr>
          <w:ilvl w:val="0"/>
          <w:numId w:val="31"/>
        </w:numPr>
        <w:tabs>
          <w:tab w:val="left" w:pos="788"/>
          <w:tab w:val="left" w:pos="1134"/>
        </w:tabs>
        <w:suppressAutoHyphens/>
        <w:ind w:left="0" w:firstLine="851"/>
        <w:contextualSpacing/>
        <w:jc w:val="both"/>
        <w:rPr>
          <w:rFonts w:eastAsia="Calibri"/>
        </w:rPr>
      </w:pPr>
      <w:r w:rsidRPr="00D074D3">
        <w:rPr>
          <w:rFonts w:eastAsia="Calibri"/>
        </w:rPr>
        <w:t>Изучить методики проведения практического занятия (семинара) по философии.</w:t>
      </w:r>
    </w:p>
    <w:p w:rsidR="00C85F05" w:rsidRPr="00D074D3" w:rsidRDefault="00C85F05" w:rsidP="00C85F05">
      <w:pPr>
        <w:widowControl w:val="0"/>
        <w:numPr>
          <w:ilvl w:val="0"/>
          <w:numId w:val="31"/>
        </w:numPr>
        <w:tabs>
          <w:tab w:val="left" w:pos="788"/>
          <w:tab w:val="left" w:pos="1134"/>
        </w:tabs>
        <w:suppressAutoHyphens/>
        <w:ind w:left="0" w:firstLine="851"/>
        <w:contextualSpacing/>
        <w:jc w:val="both"/>
        <w:rPr>
          <w:rFonts w:eastAsia="Calibri"/>
        </w:rPr>
      </w:pPr>
      <w:r w:rsidRPr="00D074D3">
        <w:rPr>
          <w:rFonts w:eastAsia="Calibri"/>
        </w:rPr>
        <w:t xml:space="preserve">Составить понятие о других методических формах работы с учащимися по курсу философии (консультации, самостоятельная работа, работа с литературными источниками, подготовка </w:t>
      </w:r>
      <w:proofErr w:type="gramStart"/>
      <w:r w:rsidRPr="00D074D3">
        <w:rPr>
          <w:rFonts w:eastAsia="Calibri"/>
        </w:rPr>
        <w:t>выступления  или</w:t>
      </w:r>
      <w:proofErr w:type="gramEnd"/>
      <w:r w:rsidRPr="00D074D3">
        <w:rPr>
          <w:rFonts w:eastAsia="Calibri"/>
        </w:rPr>
        <w:t xml:space="preserve"> доклада на семинаре, о характере зачета и экзамена по </w:t>
      </w:r>
      <w:r w:rsidRPr="00D074D3">
        <w:rPr>
          <w:rFonts w:eastAsia="Calibri"/>
        </w:rPr>
        <w:lastRenderedPageBreak/>
        <w:t>философии).</w:t>
      </w:r>
    </w:p>
    <w:p w:rsidR="00C7518D" w:rsidRPr="00D074D3" w:rsidRDefault="00C85F05" w:rsidP="00C85F05">
      <w:pPr>
        <w:widowControl w:val="0"/>
        <w:numPr>
          <w:ilvl w:val="0"/>
          <w:numId w:val="31"/>
        </w:numPr>
        <w:tabs>
          <w:tab w:val="left" w:pos="1134"/>
          <w:tab w:val="left" w:pos="1276"/>
        </w:tabs>
        <w:suppressAutoHyphens/>
        <w:ind w:left="0" w:firstLine="851"/>
        <w:contextualSpacing/>
        <w:jc w:val="both"/>
        <w:rPr>
          <w:rFonts w:eastAsia="Calibri"/>
        </w:rPr>
      </w:pPr>
      <w:r w:rsidRPr="00D074D3">
        <w:rPr>
          <w:rFonts w:eastAsia="Calibri"/>
        </w:rPr>
        <w:t xml:space="preserve"> Формирование методических навыков чтения лекции или ведения семинара по философии на основе самостоятельно выполненных методических разработок (лекция, семинар).</w:t>
      </w:r>
    </w:p>
    <w:p w:rsidR="005E07B6" w:rsidRDefault="00C7518D" w:rsidP="00D837D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D074D3">
        <w:rPr>
          <w:rFonts w:eastAsia="Calibri"/>
          <w:sz w:val="24"/>
          <w:szCs w:val="24"/>
        </w:rPr>
        <w:t xml:space="preserve"> </w:t>
      </w:r>
      <w:r w:rsidR="005E07B6" w:rsidRPr="00AA447C">
        <w:rPr>
          <w:sz w:val="24"/>
          <w:szCs w:val="24"/>
        </w:rPr>
        <w:t xml:space="preserve">Дисциплина входит в состав модуля </w:t>
      </w:r>
      <w:r>
        <w:rPr>
          <w:sz w:val="24"/>
          <w:szCs w:val="24"/>
        </w:rPr>
        <w:t>Современные технологии преподавания в вузе</w:t>
      </w:r>
      <w:r w:rsidR="005E07B6" w:rsidRPr="00680B78">
        <w:rPr>
          <w:sz w:val="24"/>
          <w:szCs w:val="24"/>
        </w:rPr>
        <w:t xml:space="preserve"> </w:t>
      </w:r>
      <w:r w:rsidR="005E07B6" w:rsidRPr="00AA447C">
        <w:rPr>
          <w:sz w:val="24"/>
          <w:szCs w:val="24"/>
        </w:rPr>
        <w:t>из части, формируемой участниками образовательных отношений,</w:t>
      </w:r>
      <w:r w:rsidR="005E07B6">
        <w:t xml:space="preserve"> </w:t>
      </w:r>
      <w:r w:rsidR="005E07B6"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="005E07B6" w:rsidRPr="00E66A64">
        <w:rPr>
          <w:sz w:val="24"/>
          <w:szCs w:val="24"/>
        </w:rPr>
        <w:t>Преподавание философии и религиоведения</w:t>
      </w:r>
      <w:r w:rsidR="005E07B6" w:rsidRPr="00FC64AA">
        <w:rPr>
          <w:sz w:val="24"/>
          <w:szCs w:val="24"/>
        </w:rPr>
        <w:t>».</w:t>
      </w:r>
    </w:p>
    <w:p w:rsidR="005E07B6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C7518D">
        <w:t>4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C7518D">
        <w:t>144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152407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C7518D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C7518D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15240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7518D">
              <w:rPr>
                <w:lang w:eastAsia="en-US"/>
              </w:rPr>
              <w:t>/24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C85F05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-/4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7518D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</w:t>
            </w:r>
          </w:p>
        </w:tc>
      </w:tr>
      <w:tr w:rsidR="00C7518D" w:rsidRPr="007F18F6" w:rsidTr="002307EA">
        <w:tc>
          <w:tcPr>
            <w:tcW w:w="6682" w:type="dxa"/>
            <w:shd w:val="clear" w:color="auto" w:fill="E0E0E0"/>
          </w:tcPr>
          <w:p w:rsidR="00C7518D" w:rsidRPr="00492D63" w:rsidRDefault="00C7518D" w:rsidP="00C7518D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:rsidR="00C7518D" w:rsidRPr="007E237B" w:rsidRDefault="00C7518D" w:rsidP="00C7518D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C7518D" w:rsidRPr="007F18F6" w:rsidTr="00C7518D">
        <w:tc>
          <w:tcPr>
            <w:tcW w:w="6682" w:type="dxa"/>
            <w:shd w:val="clear" w:color="auto" w:fill="auto"/>
          </w:tcPr>
          <w:p w:rsidR="00C7518D" w:rsidRPr="00492D63" w:rsidRDefault="00C7518D" w:rsidP="00C7518D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  <w:gridSpan w:val="3"/>
            <w:shd w:val="clear" w:color="auto" w:fill="auto"/>
          </w:tcPr>
          <w:p w:rsidR="00C7518D" w:rsidRPr="006B6F4B" w:rsidRDefault="00C7518D" w:rsidP="00C7518D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C7518D" w:rsidRPr="007F18F6" w:rsidTr="00C7518D">
        <w:tc>
          <w:tcPr>
            <w:tcW w:w="6682" w:type="dxa"/>
            <w:shd w:val="clear" w:color="auto" w:fill="auto"/>
          </w:tcPr>
          <w:p w:rsidR="00C7518D" w:rsidRPr="00492D63" w:rsidRDefault="00C7518D" w:rsidP="00C7518D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  <w:shd w:val="clear" w:color="auto" w:fill="auto"/>
          </w:tcPr>
          <w:p w:rsidR="00C7518D" w:rsidRPr="006B6F4B" w:rsidRDefault="00C7518D" w:rsidP="00C7518D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33,65</w:t>
            </w:r>
          </w:p>
        </w:tc>
      </w:tr>
      <w:tr w:rsidR="00C7518D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C7518D" w:rsidRPr="007F18F6" w:rsidRDefault="00C7518D" w:rsidP="00C7518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C7518D" w:rsidRPr="008D3017" w:rsidRDefault="00C7518D" w:rsidP="00C7518D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144/4</w:t>
            </w:r>
          </w:p>
        </w:tc>
      </w:tr>
    </w:tbl>
    <w:p w:rsidR="002238D5" w:rsidRDefault="002238D5" w:rsidP="00EC69C9">
      <w:pPr>
        <w:ind w:firstLine="720"/>
        <w:jc w:val="both"/>
      </w:pP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11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B265D" w:rsidRPr="00D074D3" w:rsidTr="007C17A8">
        <w:tc>
          <w:tcPr>
            <w:tcW w:w="693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521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AB265D" w:rsidRPr="00D074D3" w:rsidTr="007C17A8">
        <w:tc>
          <w:tcPr>
            <w:tcW w:w="693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521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kern w:val="1"/>
                <w:lang w:eastAsia="zh-CN"/>
              </w:rPr>
              <w:t>Предмет и задачи дисциплины Методология и методика преподавания философии.</w:t>
            </w:r>
          </w:p>
        </w:tc>
      </w:tr>
      <w:tr w:rsidR="00AB265D" w:rsidRPr="00D074D3" w:rsidTr="007C17A8">
        <w:tc>
          <w:tcPr>
            <w:tcW w:w="693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521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highlight w:val="yellow"/>
                <w:lang w:eastAsia="zh-CN"/>
              </w:rPr>
            </w:pPr>
            <w:r w:rsidRPr="00D074D3">
              <w:rPr>
                <w:kern w:val="1"/>
                <w:lang w:eastAsia="zh-CN"/>
              </w:rPr>
              <w:t>История академического преподавания философии</w:t>
            </w:r>
          </w:p>
        </w:tc>
      </w:tr>
      <w:tr w:rsidR="00AB265D" w:rsidRPr="00D074D3" w:rsidTr="007C17A8">
        <w:tc>
          <w:tcPr>
            <w:tcW w:w="693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521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rPr>
                <w:kern w:val="1"/>
                <w:lang w:eastAsia="zh-CN"/>
              </w:rPr>
            </w:pPr>
            <w:proofErr w:type="spellStart"/>
            <w:r w:rsidRPr="00D074D3">
              <w:rPr>
                <w:kern w:val="1"/>
                <w:lang w:eastAsia="zh-CN"/>
              </w:rPr>
              <w:t>Гуманитаризация</w:t>
            </w:r>
            <w:proofErr w:type="spellEnd"/>
            <w:r w:rsidRPr="00D074D3">
              <w:rPr>
                <w:kern w:val="1"/>
                <w:lang w:eastAsia="zh-CN"/>
              </w:rPr>
              <w:t xml:space="preserve"> образования и преподавание философии. Преподавание философии как вид профессиональной деятельности</w:t>
            </w:r>
          </w:p>
        </w:tc>
      </w:tr>
      <w:tr w:rsidR="00AB265D" w:rsidRPr="00D074D3" w:rsidTr="007C17A8">
        <w:tc>
          <w:tcPr>
            <w:tcW w:w="693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521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rPr>
                <w:kern w:val="1"/>
                <w:lang w:eastAsia="zh-CN"/>
              </w:rPr>
            </w:pPr>
            <w:r w:rsidRPr="00D074D3">
              <w:rPr>
                <w:kern w:val="1"/>
                <w:lang w:eastAsia="zh-CN"/>
              </w:rPr>
              <w:t>Построение образовательного пространства в процессе преподавания философии</w:t>
            </w:r>
          </w:p>
        </w:tc>
      </w:tr>
      <w:tr w:rsidR="00AB265D" w:rsidRPr="00D074D3" w:rsidTr="007C17A8">
        <w:tc>
          <w:tcPr>
            <w:tcW w:w="693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521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kern w:val="1"/>
                <w:lang w:eastAsia="zh-CN"/>
              </w:rPr>
              <w:t>Федеральный государственный образовательный стандарт и преподавание философии</w:t>
            </w:r>
          </w:p>
        </w:tc>
      </w:tr>
      <w:tr w:rsidR="00AB265D" w:rsidRPr="00D074D3" w:rsidTr="007C17A8">
        <w:tc>
          <w:tcPr>
            <w:tcW w:w="693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521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rPr>
                <w:kern w:val="1"/>
                <w:lang w:eastAsia="zh-CN"/>
              </w:rPr>
            </w:pPr>
            <w:r w:rsidRPr="00D074D3">
              <w:rPr>
                <w:kern w:val="1"/>
                <w:lang w:eastAsia="zh-CN"/>
              </w:rPr>
              <w:t>Методика подготовки и чтения лекций по философии</w:t>
            </w:r>
          </w:p>
        </w:tc>
      </w:tr>
      <w:tr w:rsidR="00AB265D" w:rsidRPr="00D074D3" w:rsidTr="007C17A8">
        <w:tc>
          <w:tcPr>
            <w:tcW w:w="693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521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rPr>
                <w:kern w:val="1"/>
                <w:lang w:eastAsia="zh-CN"/>
              </w:rPr>
            </w:pPr>
            <w:r w:rsidRPr="00D074D3">
              <w:rPr>
                <w:kern w:val="1"/>
                <w:lang w:eastAsia="zh-CN"/>
              </w:rPr>
              <w:t>Методика подготовки и проведения семинарского занятия</w:t>
            </w:r>
          </w:p>
        </w:tc>
      </w:tr>
      <w:tr w:rsidR="00AB265D" w:rsidRPr="00D074D3" w:rsidTr="007C17A8">
        <w:tc>
          <w:tcPr>
            <w:tcW w:w="693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8521" w:type="dxa"/>
          </w:tcPr>
          <w:p w:rsidR="00AB265D" w:rsidRPr="00D074D3" w:rsidRDefault="00AB265D" w:rsidP="007C17A8">
            <w:pPr>
              <w:widowControl w:val="0"/>
              <w:tabs>
                <w:tab w:val="left" w:pos="3822"/>
              </w:tabs>
              <w:suppressAutoHyphens/>
              <w:rPr>
                <w:kern w:val="1"/>
                <w:lang w:eastAsia="zh-CN"/>
              </w:rPr>
            </w:pPr>
            <w:r w:rsidRPr="00D074D3">
              <w:rPr>
                <w:kern w:val="1"/>
                <w:lang w:eastAsia="zh-CN"/>
              </w:rPr>
              <w:t>Формы контроля знаний студентов</w:t>
            </w:r>
          </w:p>
        </w:tc>
      </w:tr>
    </w:tbl>
    <w:p w:rsidR="00152407" w:rsidRDefault="00152407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lastRenderedPageBreak/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32693C">
        <w:trPr>
          <w:trHeight w:val="65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AB265D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74D3">
              <w:rPr>
                <w:sz w:val="24"/>
                <w:szCs w:val="24"/>
              </w:rPr>
              <w:t>Методика подготовки и чтения лекций по философии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C7518D" w:rsidP="00AB265D">
            <w:pPr>
              <w:pStyle w:val="a5"/>
            </w:pPr>
            <w:r>
              <w:t xml:space="preserve">Студенты проводят фрагмент </w:t>
            </w:r>
            <w:r w:rsidR="00AB265D">
              <w:t>лекции</w:t>
            </w:r>
          </w:p>
        </w:tc>
      </w:tr>
    </w:tbl>
    <w:p w:rsidR="00152407" w:rsidRDefault="00152407" w:rsidP="006E4F50">
      <w:pPr>
        <w:jc w:val="both"/>
        <w:rPr>
          <w:b/>
          <w:bCs/>
          <w:cap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C7518D" w:rsidRPr="00C7518D" w:rsidRDefault="0032693C" w:rsidP="00C7518D">
      <w:pPr>
        <w:jc w:val="both"/>
        <w:rPr>
          <w:b/>
          <w:bCs/>
          <w:caps/>
        </w:rPr>
      </w:pPr>
      <w:r w:rsidRPr="007201F5">
        <w:rPr>
          <w:b/>
          <w:bCs/>
        </w:rPr>
        <w:t xml:space="preserve">5.1. Темы </w:t>
      </w:r>
      <w:r w:rsidR="00AB265D">
        <w:rPr>
          <w:b/>
          <w:bCs/>
        </w:rPr>
        <w:t>рефератов</w:t>
      </w:r>
      <w:r w:rsidRPr="007201F5">
        <w:rPr>
          <w:b/>
          <w:bCs/>
        </w:rPr>
        <w:t>:</w:t>
      </w:r>
    </w:p>
    <w:p w:rsidR="00AB265D" w:rsidRDefault="00AB265D" w:rsidP="00AB265D">
      <w:r>
        <w:t xml:space="preserve">1. Проблемы модернизации российского образования. </w:t>
      </w:r>
    </w:p>
    <w:p w:rsidR="00AB265D" w:rsidRDefault="00AB265D" w:rsidP="00AB265D">
      <w:r>
        <w:t xml:space="preserve">2. Культура педагогического труда. </w:t>
      </w:r>
    </w:p>
    <w:p w:rsidR="00AB265D" w:rsidRDefault="00AB265D" w:rsidP="00AB265D">
      <w:r>
        <w:t xml:space="preserve">3. Нормативные основания и принципы организации образовательного процесса. </w:t>
      </w:r>
    </w:p>
    <w:p w:rsidR="00AB265D" w:rsidRDefault="00AB265D" w:rsidP="00AB265D">
      <w:r>
        <w:t xml:space="preserve">4. Предмет, содержание и функции методики преподавания философии. </w:t>
      </w:r>
    </w:p>
    <w:p w:rsidR="00AB265D" w:rsidRDefault="00AB265D" w:rsidP="00AB265D">
      <w:r>
        <w:t xml:space="preserve">5. Методологические и логические основы МПФ. </w:t>
      </w:r>
    </w:p>
    <w:p w:rsidR="00AB265D" w:rsidRDefault="00AB265D" w:rsidP="00AB265D">
      <w:r>
        <w:t xml:space="preserve">6. Государственный образовательный стандарт (ГОС) по специальности "философия". </w:t>
      </w:r>
    </w:p>
    <w:p w:rsidR="00AB265D" w:rsidRDefault="00AB265D" w:rsidP="00AB265D">
      <w:r>
        <w:t xml:space="preserve">7. Учебно-методический комплекс дисциплины, его роль в образовательном </w:t>
      </w:r>
      <w:proofErr w:type="gramStart"/>
      <w:r>
        <w:t>процессе .</w:t>
      </w:r>
      <w:proofErr w:type="gramEnd"/>
      <w:r>
        <w:t xml:space="preserve"> </w:t>
      </w:r>
    </w:p>
    <w:p w:rsidR="00AB265D" w:rsidRDefault="00AB265D" w:rsidP="00AB265D">
      <w:r>
        <w:t xml:space="preserve">8. Формы учебной работы в образовательном процессе, их характеристика. </w:t>
      </w:r>
    </w:p>
    <w:p w:rsidR="00AB265D" w:rsidRDefault="00AB265D" w:rsidP="00AB265D">
      <w:r>
        <w:t xml:space="preserve">9. Лекции, их виды и функции. Методика подготовки и чтения лекции. </w:t>
      </w:r>
    </w:p>
    <w:p w:rsidR="00AB265D" w:rsidRDefault="00AB265D" w:rsidP="00AB265D">
      <w:r>
        <w:t xml:space="preserve">10. Семинары, их разновидности и методическое обеспечение. </w:t>
      </w:r>
    </w:p>
    <w:p w:rsidR="00AB265D" w:rsidRDefault="00AB265D" w:rsidP="00AB265D">
      <w:r>
        <w:t xml:space="preserve">11. Разновидности аудиторной работы в вузе. </w:t>
      </w:r>
    </w:p>
    <w:p w:rsidR="00AB265D" w:rsidRDefault="00AB265D" w:rsidP="00AB265D">
      <w:r>
        <w:t xml:space="preserve">12. Экзамен и его роль в образовательном процессе. </w:t>
      </w:r>
    </w:p>
    <w:p w:rsidR="00AB265D" w:rsidRDefault="00AB265D" w:rsidP="00AB265D">
      <w:r>
        <w:t xml:space="preserve">13. Организация самостоятельной работы студентов. </w:t>
      </w:r>
    </w:p>
    <w:p w:rsidR="00AB265D" w:rsidRDefault="00AB265D" w:rsidP="00AB265D">
      <w:r>
        <w:t xml:space="preserve">14. Организация и руководство УИРС-НИРС. </w:t>
      </w:r>
    </w:p>
    <w:p w:rsidR="00AB265D" w:rsidRDefault="00AB265D" w:rsidP="00AB265D">
      <w:r>
        <w:t xml:space="preserve">15. Основные и дополнительные средства преподавания. Использование информационных технологий в учебном процессе. </w:t>
      </w:r>
    </w:p>
    <w:p w:rsidR="00AB265D" w:rsidRDefault="00AB265D" w:rsidP="00AB265D">
      <w:r>
        <w:t xml:space="preserve">16. Предмет и задачи курса «Методика преподавания философии». </w:t>
      </w:r>
    </w:p>
    <w:p w:rsidR="00AB265D" w:rsidRDefault="00AB265D" w:rsidP="00AB265D">
      <w:r>
        <w:t xml:space="preserve">17. Общие цели, содержание, методы и средства обучения в профессиональной школе. </w:t>
      </w:r>
    </w:p>
    <w:p w:rsidR="00AB265D" w:rsidRDefault="00AB265D" w:rsidP="00AB265D">
      <w:r>
        <w:t xml:space="preserve">18. Преподавание философии в отечественной высшей школе: исторический опыт, современное состояние, перспективы. </w:t>
      </w:r>
    </w:p>
    <w:p w:rsidR="00AB265D" w:rsidRDefault="00AB265D" w:rsidP="00AB265D">
      <w:r>
        <w:t xml:space="preserve">19. И. Кант о специфике философского знания и особенностях обучения философии. </w:t>
      </w:r>
    </w:p>
    <w:p w:rsidR="00AB265D" w:rsidRDefault="00AB265D" w:rsidP="00AB265D">
      <w:r>
        <w:t xml:space="preserve">20. Г.В.Ф. Гегель о преподавании философии в гимназиях и университетах. </w:t>
      </w:r>
    </w:p>
    <w:p w:rsidR="00AB265D" w:rsidRDefault="00AB265D" w:rsidP="00AB265D">
      <w:r>
        <w:t xml:space="preserve">21. </w:t>
      </w:r>
      <w:proofErr w:type="spellStart"/>
      <w:r>
        <w:t>Гуманитаризация</w:t>
      </w:r>
      <w:proofErr w:type="spellEnd"/>
      <w:r>
        <w:t xml:space="preserve"> образования: необходимость, содержание, проблемы. </w:t>
      </w:r>
    </w:p>
    <w:p w:rsidR="00AB265D" w:rsidRDefault="00AB265D" w:rsidP="00AB265D">
      <w:r>
        <w:t xml:space="preserve">22. Роль и значение курса философии в контексте </w:t>
      </w:r>
      <w:proofErr w:type="spellStart"/>
      <w:r>
        <w:t>гуманитаризации</w:t>
      </w:r>
      <w:proofErr w:type="spellEnd"/>
      <w:r>
        <w:t xml:space="preserve"> образования. </w:t>
      </w:r>
    </w:p>
    <w:p w:rsidR="00AB265D" w:rsidRDefault="00AB265D" w:rsidP="00AB265D">
      <w:r>
        <w:t xml:space="preserve">23. Преподавание философии как формирование философской культуры личности. </w:t>
      </w:r>
    </w:p>
    <w:p w:rsidR="0032693C" w:rsidRDefault="00AB265D" w:rsidP="00AB265D">
      <w:r>
        <w:t xml:space="preserve">24. Э.В. </w:t>
      </w:r>
      <w:proofErr w:type="spellStart"/>
      <w:r>
        <w:t>Ильенков</w:t>
      </w:r>
      <w:proofErr w:type="spellEnd"/>
      <w:r>
        <w:t xml:space="preserve"> о значении философского просвещения для формирования духовной культуры личности.</w:t>
      </w:r>
    </w:p>
    <w:p w:rsidR="00AB265D" w:rsidRDefault="00AB265D" w:rsidP="00AB265D">
      <w:r>
        <w:t xml:space="preserve">25. Преподавание философии как вид профессиональной деятельности; проблема педагогического мастерства. </w:t>
      </w:r>
    </w:p>
    <w:p w:rsidR="00AB265D" w:rsidRDefault="00AB265D" w:rsidP="00AB265D">
      <w:r>
        <w:t xml:space="preserve">26. Личность преподавателя философии; установки и стили педагогического общения. </w:t>
      </w:r>
    </w:p>
    <w:p w:rsidR="00AB265D" w:rsidRDefault="00AB265D" w:rsidP="00AB265D">
      <w:r>
        <w:t xml:space="preserve">27. Студенческая группа и педагогические технологии работы с ней в процессе преподавания философии. </w:t>
      </w:r>
    </w:p>
    <w:p w:rsidR="00AB265D" w:rsidRDefault="00AB265D" w:rsidP="00AB265D">
      <w:r>
        <w:t xml:space="preserve">28. Конструирование образовательного пространства в процессе преподавания философии. </w:t>
      </w:r>
    </w:p>
    <w:p w:rsidR="00AB265D" w:rsidRDefault="00AB265D" w:rsidP="00AB265D">
      <w:r>
        <w:lastRenderedPageBreak/>
        <w:t xml:space="preserve">29. Развитие мышления студентов в процессе обучения философии. </w:t>
      </w:r>
    </w:p>
    <w:p w:rsidR="00AB265D" w:rsidRDefault="00AB265D" w:rsidP="00AB265D">
      <w:r>
        <w:t xml:space="preserve">30. Эстетическое наполнение образовательно-философского пространства. </w:t>
      </w:r>
    </w:p>
    <w:p w:rsidR="00AB265D" w:rsidRDefault="00AB265D" w:rsidP="00AB265D">
      <w:r>
        <w:t xml:space="preserve">31. Государственный образовательный стандарт высшего профессионального образования и преподавание философии. </w:t>
      </w:r>
    </w:p>
    <w:p w:rsidR="00AB265D" w:rsidRDefault="00AB265D" w:rsidP="00AB265D">
      <w:r>
        <w:t xml:space="preserve">32. Учебная программа по философии. </w:t>
      </w:r>
    </w:p>
    <w:p w:rsidR="00AB265D" w:rsidRDefault="00AB265D" w:rsidP="00AB265D">
      <w:r>
        <w:t xml:space="preserve">33. Преподавание философии и профиль вуза или специальности. </w:t>
      </w:r>
    </w:p>
    <w:p w:rsidR="00AB265D" w:rsidRDefault="00AB265D" w:rsidP="00AB265D">
      <w:r>
        <w:t xml:space="preserve">34. Современный уровень обеспечения преподавания философии учебниками и учебными пособиями. </w:t>
      </w:r>
    </w:p>
    <w:p w:rsidR="00AB265D" w:rsidRDefault="00AB265D" w:rsidP="00AB265D">
      <w:r>
        <w:t xml:space="preserve">35. Лекция как форма учебного процесса в высшей школе: общая характеристика. </w:t>
      </w:r>
    </w:p>
    <w:p w:rsidR="00AB265D" w:rsidRDefault="00AB265D" w:rsidP="00AB265D">
      <w:r>
        <w:t xml:space="preserve">36. Подготовка к лекции: основные этапы подготовки и их содержание. </w:t>
      </w:r>
    </w:p>
    <w:p w:rsidR="00AB265D" w:rsidRDefault="00AB265D" w:rsidP="00AB265D">
      <w:r>
        <w:t xml:space="preserve">37. Изложение лекции; лекция как система работы преподавателя. </w:t>
      </w:r>
    </w:p>
    <w:p w:rsidR="00AB265D" w:rsidRDefault="00AB265D" w:rsidP="00AB265D">
      <w:r>
        <w:t xml:space="preserve">38. Лекция как процесс общения со студенческой аудиторией. </w:t>
      </w:r>
    </w:p>
    <w:p w:rsidR="00AB265D" w:rsidRDefault="00AB265D" w:rsidP="00AB265D">
      <w:r>
        <w:t xml:space="preserve">39. Общая и частная методики лекционного курса по философии; место и значение каждой темы в изучении курса в целом. </w:t>
      </w:r>
    </w:p>
    <w:p w:rsidR="00AB265D" w:rsidRDefault="00AB265D" w:rsidP="00AB265D">
      <w:r>
        <w:t xml:space="preserve">40. Виды лекций и их особенности. </w:t>
      </w:r>
    </w:p>
    <w:p w:rsidR="00AB265D" w:rsidRDefault="00AB265D" w:rsidP="00AB265D">
      <w:r>
        <w:t xml:space="preserve">41. Место и роль семинара в процессе преподавания философии. </w:t>
      </w:r>
    </w:p>
    <w:p w:rsidR="00AB265D" w:rsidRDefault="00AB265D" w:rsidP="00AB265D">
      <w:r>
        <w:t xml:space="preserve">42. Подготовка к проведению семинарских занятий в курсе философии; виды семинаров. 43. Проведение семинарских занятий по философии; наиболее распространенные ошибки при ведении семинара. </w:t>
      </w:r>
    </w:p>
    <w:p w:rsidR="00AB265D" w:rsidRDefault="00AB265D" w:rsidP="00AB265D">
      <w:r>
        <w:t xml:space="preserve">44. Формы контроля знаний студентов: общая характеристика. </w:t>
      </w:r>
    </w:p>
    <w:p w:rsidR="00AB265D" w:rsidRDefault="00AB265D" w:rsidP="00AB265D">
      <w:r>
        <w:t xml:space="preserve">45. Экзамен по философии как форма контроля знаний студентов; роль экзамена в учебном процессе. </w:t>
      </w:r>
    </w:p>
    <w:p w:rsidR="00AB265D" w:rsidRDefault="00AB265D" w:rsidP="00AB265D">
      <w:r>
        <w:t xml:space="preserve">46. Экзамен как форма работы преподавателя, стиль </w:t>
      </w:r>
      <w:proofErr w:type="spellStart"/>
      <w:r>
        <w:t>преподавателяэкзаменатора</w:t>
      </w:r>
      <w:proofErr w:type="spellEnd"/>
      <w:r>
        <w:t xml:space="preserve">; наиболее распространенные ошибки при проведении экзамена по философии. </w:t>
      </w:r>
    </w:p>
    <w:p w:rsidR="00AB265D" w:rsidRDefault="00AB265D" w:rsidP="00AB265D">
      <w:r>
        <w:t>47. Зачет по философии как форма контроля знаний студентов; виды зачетов.</w:t>
      </w:r>
    </w:p>
    <w:p w:rsidR="00AB265D" w:rsidRDefault="00AB265D" w:rsidP="00AB265D">
      <w:r>
        <w:t xml:space="preserve">48. Самостоятельная работа студента в процессе обучения философии: виды и содержание, роль преподавателя. </w:t>
      </w:r>
    </w:p>
    <w:p w:rsidR="00AB265D" w:rsidRDefault="00AB265D" w:rsidP="00AB265D">
      <w:r>
        <w:t xml:space="preserve">49. Консультация как форма учебной работы в процессе преподавания философии; виды консультаций и их особенности. </w:t>
      </w:r>
    </w:p>
    <w:p w:rsidR="00AB265D" w:rsidRPr="00AB265D" w:rsidRDefault="00AB265D" w:rsidP="00AB265D">
      <w:r>
        <w:t>50. Организация и осуществление учебного процесса в вузе; учебный план специальности</w:t>
      </w:r>
      <w:r>
        <w:t>.</w:t>
      </w:r>
    </w:p>
    <w:p w:rsidR="00C7518D" w:rsidRDefault="00C7518D" w:rsidP="00AB265D">
      <w:pPr>
        <w:rPr>
          <w:b/>
          <w:bCs/>
          <w:caps/>
        </w:rPr>
      </w:pPr>
    </w:p>
    <w:p w:rsidR="0032693C" w:rsidRDefault="0032693C" w:rsidP="00903C02">
      <w:pPr>
        <w:jc w:val="center"/>
        <w:rPr>
          <w:b/>
          <w:bCs/>
          <w:caps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648"/>
        <w:gridCol w:w="3780"/>
      </w:tblGrid>
      <w:tr w:rsidR="00780614" w:rsidTr="007C17A8">
        <w:trPr>
          <w:trHeight w:val="619"/>
        </w:trPr>
        <w:tc>
          <w:tcPr>
            <w:tcW w:w="6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48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7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48" w:type="dxa"/>
          </w:tcPr>
          <w:p w:rsidR="00780614" w:rsidRPr="00270831" w:rsidRDefault="00AB265D" w:rsidP="00F4358B">
            <w:pPr>
              <w:ind w:hanging="37"/>
            </w:pPr>
            <w:r>
              <w:t>Тема 1 – Тема 8</w:t>
            </w:r>
          </w:p>
        </w:tc>
        <w:tc>
          <w:tcPr>
            <w:tcW w:w="3780" w:type="dxa"/>
          </w:tcPr>
          <w:p w:rsidR="00AB265D" w:rsidRDefault="00AB265D" w:rsidP="007C17A8">
            <w:pPr>
              <w:jc w:val="center"/>
              <w:rPr>
                <w:bCs/>
              </w:rPr>
            </w:pPr>
            <w:r>
              <w:rPr>
                <w:bCs/>
              </w:rPr>
              <w:t>Реферат</w:t>
            </w:r>
          </w:p>
          <w:p w:rsidR="00780614" w:rsidRPr="00270831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Работа на практич</w:t>
            </w:r>
            <w:r>
              <w:rPr>
                <w:bCs/>
              </w:rPr>
              <w:t>еских занятиях</w:t>
            </w:r>
          </w:p>
        </w:tc>
      </w:tr>
    </w:tbl>
    <w:p w:rsidR="002238D5" w:rsidRDefault="002238D5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</w:p>
    <w:p w:rsidR="00AB265D" w:rsidRDefault="00AB265D" w:rsidP="00D30DD7">
      <w:pPr>
        <w:jc w:val="both"/>
        <w:rPr>
          <w:bCs/>
          <w:i/>
        </w:rPr>
      </w:pPr>
      <w:bookmarkStart w:id="0" w:name="_GoBack"/>
      <w:bookmarkEnd w:id="0"/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C7518D" w:rsidRPr="007E722D" w:rsidTr="007C17A8">
        <w:trPr>
          <w:cantSplit/>
          <w:trHeight w:val="7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Наличие</w:t>
            </w:r>
          </w:p>
        </w:tc>
      </w:tr>
      <w:tr w:rsidR="00C7518D" w:rsidRPr="007E722D" w:rsidTr="007C17A8">
        <w:trPr>
          <w:cantSplit/>
          <w:trHeight w:val="1416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C7518D" w:rsidRPr="007E722D" w:rsidRDefault="00C7518D" w:rsidP="007C17A8">
            <w:pPr>
              <w:jc w:val="center"/>
            </w:pPr>
          </w:p>
        </w:tc>
        <w:tc>
          <w:tcPr>
            <w:tcW w:w="1843" w:type="dxa"/>
            <w:vMerge/>
          </w:tcPr>
          <w:p w:rsidR="00C7518D" w:rsidRPr="007E722D" w:rsidRDefault="00C7518D" w:rsidP="007C17A8">
            <w:pPr>
              <w:jc w:val="center"/>
            </w:pPr>
          </w:p>
        </w:tc>
        <w:tc>
          <w:tcPr>
            <w:tcW w:w="1985" w:type="dxa"/>
            <w:vMerge/>
          </w:tcPr>
          <w:p w:rsidR="00C7518D" w:rsidRPr="007E722D" w:rsidRDefault="00C7518D" w:rsidP="007C17A8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C7518D" w:rsidRPr="007E722D" w:rsidRDefault="00C7518D" w:rsidP="007C17A8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7518D" w:rsidRPr="007E722D" w:rsidRDefault="00C7518D" w:rsidP="007C17A8">
            <w:pPr>
              <w:jc w:val="center"/>
            </w:pPr>
          </w:p>
        </w:tc>
        <w:tc>
          <w:tcPr>
            <w:tcW w:w="1275" w:type="dxa"/>
          </w:tcPr>
          <w:p w:rsidR="00C7518D" w:rsidRPr="007E722D" w:rsidRDefault="00C7518D" w:rsidP="007C17A8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7518D" w:rsidRPr="00291E74" w:rsidRDefault="00C7518D" w:rsidP="007C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C7518D" w:rsidRDefault="00C7518D" w:rsidP="007C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C7518D" w:rsidRPr="007E722D" w:rsidRDefault="00C7518D" w:rsidP="007C17A8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7518D" w:rsidRPr="00083E8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C7518D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Методика преподавания в высшей школе</w:t>
            </w:r>
          </w:p>
        </w:tc>
        <w:tc>
          <w:tcPr>
            <w:tcW w:w="198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Блинов В.И. и др. </w:t>
            </w:r>
          </w:p>
        </w:tc>
        <w:tc>
          <w:tcPr>
            <w:tcW w:w="127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431E69" w:rsidP="007C17A8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C7518D" w:rsidRPr="008F42A1">
                <w:rPr>
                  <w:rStyle w:val="af2"/>
                  <w:sz w:val="22"/>
                  <w:szCs w:val="22"/>
                </w:rPr>
                <w:t>https://urait.ru/book/metodika-prepodavaniya-v-vysshey-shkole-510942</w:t>
              </w:r>
            </w:hyperlink>
          </w:p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  <w:tr w:rsidR="00C7518D" w:rsidRPr="00083E8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C7518D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Методика преподавания специальных дисциплин</w:t>
            </w:r>
          </w:p>
        </w:tc>
        <w:tc>
          <w:tcPr>
            <w:tcW w:w="198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Ганьшина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 В. </w:t>
            </w:r>
          </w:p>
        </w:tc>
        <w:tc>
          <w:tcPr>
            <w:tcW w:w="127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431E69" w:rsidP="007C17A8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C7518D" w:rsidRPr="008F42A1">
                <w:rPr>
                  <w:rStyle w:val="af2"/>
                  <w:sz w:val="22"/>
                  <w:szCs w:val="22"/>
                </w:rPr>
                <w:t>https://urait.ru/book/metodika-prepodavaniya-specialnyh-disciplin-495697</w:t>
              </w:r>
            </w:hyperlink>
          </w:p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  <w:tr w:rsidR="00C7518D" w:rsidRPr="00083E8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C7518D" w:rsidRPr="00252771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Методологические проблемы религиоведения: учебное пособи для вузов</w:t>
            </w:r>
          </w:p>
        </w:tc>
        <w:tc>
          <w:tcPr>
            <w:tcW w:w="198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Красников А.Н.</w:t>
            </w:r>
          </w:p>
        </w:tc>
        <w:tc>
          <w:tcPr>
            <w:tcW w:w="127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431E69" w:rsidP="007C17A8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C7518D" w:rsidRPr="0018664A">
                <w:rPr>
                  <w:rStyle w:val="af2"/>
                  <w:sz w:val="22"/>
                  <w:szCs w:val="22"/>
                </w:rPr>
                <w:t>https://urait.ru/book/metodologicheskie-problemy-religiovedeniya-512551</w:t>
              </w:r>
            </w:hyperlink>
          </w:p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  <w:tr w:rsidR="00C7518D" w:rsidRPr="00083E8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C7518D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Психология и педагогика в высшей школе</w:t>
            </w:r>
          </w:p>
        </w:tc>
        <w:tc>
          <w:tcPr>
            <w:tcW w:w="198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Смирнов С.Д. </w:t>
            </w:r>
          </w:p>
        </w:tc>
        <w:tc>
          <w:tcPr>
            <w:tcW w:w="127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431E69" w:rsidP="007C17A8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C7518D" w:rsidRPr="008F42A1">
                <w:rPr>
                  <w:rStyle w:val="af2"/>
                  <w:sz w:val="22"/>
                  <w:szCs w:val="22"/>
                </w:rPr>
                <w:t>https://urait.ru/book/psihologiya-i-pedagogika-v-vysshey-shkole-512615</w:t>
              </w:r>
            </w:hyperlink>
          </w:p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  <w:tr w:rsidR="00C7518D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7518D" w:rsidRPr="00F225C6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Религиоведение: учебник для вузов</w:t>
            </w:r>
          </w:p>
        </w:tc>
        <w:tc>
          <w:tcPr>
            <w:tcW w:w="198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 ред. </w:t>
            </w:r>
            <w:proofErr w:type="spellStart"/>
            <w:r>
              <w:rPr>
                <w:color w:val="000000"/>
                <w:sz w:val="22"/>
                <w:szCs w:val="22"/>
              </w:rPr>
              <w:t>И.Н.Яблокова</w:t>
            </w:r>
            <w:proofErr w:type="spellEnd"/>
          </w:p>
        </w:tc>
        <w:tc>
          <w:tcPr>
            <w:tcW w:w="127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431E69" w:rsidP="007C17A8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="00C7518D" w:rsidRPr="00590B0A">
                <w:rPr>
                  <w:rStyle w:val="af2"/>
                  <w:sz w:val="22"/>
                  <w:szCs w:val="22"/>
                </w:rPr>
                <w:t>https://urait.ru/book/religiovedenie-510614</w:t>
              </w:r>
            </w:hyperlink>
          </w:p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  <w:tr w:rsidR="00C7518D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7518D" w:rsidRPr="00F225C6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Религиоведение: учебник и практикум для вузов</w:t>
            </w:r>
          </w:p>
        </w:tc>
        <w:tc>
          <w:tcPr>
            <w:tcW w:w="198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 ред. </w:t>
            </w:r>
            <w:proofErr w:type="spellStart"/>
            <w:r>
              <w:rPr>
                <w:color w:val="000000"/>
                <w:sz w:val="22"/>
                <w:szCs w:val="22"/>
              </w:rPr>
              <w:t>А.Ю.Рахманина</w:t>
            </w:r>
            <w:proofErr w:type="spellEnd"/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431E69" w:rsidP="007C17A8">
            <w:pPr>
              <w:rPr>
                <w:color w:val="000000"/>
                <w:sz w:val="22"/>
                <w:szCs w:val="22"/>
              </w:rPr>
            </w:pPr>
            <w:hyperlink r:id="rId13" w:history="1">
              <w:r w:rsidR="00C7518D" w:rsidRPr="0018664A">
                <w:rPr>
                  <w:rStyle w:val="af2"/>
                  <w:sz w:val="22"/>
                  <w:szCs w:val="22"/>
                </w:rPr>
                <w:t>https://urait.ru/book/religiovedenie-511529</w:t>
              </w:r>
            </w:hyperlink>
          </w:p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D6946" w:rsidRDefault="00FD6946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lastRenderedPageBreak/>
        <w:t xml:space="preserve">4. ЭБС «Университетская библиотека онлайн».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69" w:rsidRDefault="00431E69">
      <w:r>
        <w:separator/>
      </w:r>
    </w:p>
  </w:endnote>
  <w:endnote w:type="continuationSeparator" w:id="0">
    <w:p w:rsidR="00431E69" w:rsidRDefault="0043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AB265D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69" w:rsidRDefault="00431E69">
      <w:r>
        <w:separator/>
      </w:r>
    </w:p>
  </w:footnote>
  <w:footnote w:type="continuationSeparator" w:id="0">
    <w:p w:rsidR="00431E69" w:rsidRDefault="0043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7C72"/>
    <w:multiLevelType w:val="hybridMultilevel"/>
    <w:tmpl w:val="9CE6AD46"/>
    <w:lvl w:ilvl="0" w:tplc="A91638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988"/>
    <w:multiLevelType w:val="hybridMultilevel"/>
    <w:tmpl w:val="CED65E02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C04F6C"/>
    <w:multiLevelType w:val="hybridMultilevel"/>
    <w:tmpl w:val="5420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D960A2"/>
    <w:multiLevelType w:val="hybridMultilevel"/>
    <w:tmpl w:val="EBF24F34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1066B52"/>
    <w:multiLevelType w:val="hybridMultilevel"/>
    <w:tmpl w:val="4D261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87B100C"/>
    <w:multiLevelType w:val="hybridMultilevel"/>
    <w:tmpl w:val="8AE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A07E9A"/>
    <w:multiLevelType w:val="hybridMultilevel"/>
    <w:tmpl w:val="62FE3E68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276292"/>
    <w:multiLevelType w:val="hybridMultilevel"/>
    <w:tmpl w:val="BBCC1EC4"/>
    <w:lvl w:ilvl="0" w:tplc="F334C4F6">
      <w:start w:val="6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B305B4"/>
    <w:multiLevelType w:val="hybridMultilevel"/>
    <w:tmpl w:val="0250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65416D8"/>
    <w:multiLevelType w:val="hybridMultilevel"/>
    <w:tmpl w:val="0006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08757A4"/>
    <w:multiLevelType w:val="hybridMultilevel"/>
    <w:tmpl w:val="E11A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28C7"/>
    <w:multiLevelType w:val="hybridMultilevel"/>
    <w:tmpl w:val="DE2C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B7C"/>
    <w:multiLevelType w:val="hybridMultilevel"/>
    <w:tmpl w:val="263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4782E"/>
    <w:multiLevelType w:val="hybridMultilevel"/>
    <w:tmpl w:val="9160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27"/>
  </w:num>
  <w:num w:numId="3">
    <w:abstractNumId w:val="28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31"/>
  </w:num>
  <w:num w:numId="9">
    <w:abstractNumId w:val="9"/>
  </w:num>
  <w:num w:numId="10">
    <w:abstractNumId w:val="17"/>
  </w:num>
  <w:num w:numId="11">
    <w:abstractNumId w:val="14"/>
  </w:num>
  <w:num w:numId="12">
    <w:abstractNumId w:val="18"/>
  </w:num>
  <w:num w:numId="13">
    <w:abstractNumId w:val="23"/>
  </w:num>
  <w:num w:numId="14">
    <w:abstractNumId w:val="4"/>
  </w:num>
  <w:num w:numId="15">
    <w:abstractNumId w:val="5"/>
  </w:num>
  <w:num w:numId="16">
    <w:abstractNumId w:val="30"/>
  </w:num>
  <w:num w:numId="17">
    <w:abstractNumId w:val="16"/>
  </w:num>
  <w:num w:numId="18">
    <w:abstractNumId w:val="2"/>
  </w:num>
  <w:num w:numId="19">
    <w:abstractNumId w:val="26"/>
  </w:num>
  <w:num w:numId="20">
    <w:abstractNumId w:val="11"/>
  </w:num>
  <w:num w:numId="21">
    <w:abstractNumId w:val="12"/>
  </w:num>
  <w:num w:numId="22">
    <w:abstractNumId w:val="29"/>
  </w:num>
  <w:num w:numId="23">
    <w:abstractNumId w:val="24"/>
  </w:num>
  <w:num w:numId="24">
    <w:abstractNumId w:val="19"/>
  </w:num>
  <w:num w:numId="25">
    <w:abstractNumId w:val="6"/>
  </w:num>
  <w:num w:numId="26">
    <w:abstractNumId w:val="25"/>
  </w:num>
  <w:num w:numId="27">
    <w:abstractNumId w:val="13"/>
  </w:num>
  <w:num w:numId="28">
    <w:abstractNumId w:val="8"/>
  </w:num>
  <w:num w:numId="29">
    <w:abstractNumId w:val="22"/>
  </w:num>
  <w:num w:numId="30">
    <w:abstractNumId w:val="7"/>
  </w:num>
  <w:num w:numId="31">
    <w:abstractNumId w:val="20"/>
  </w:num>
  <w:num w:numId="3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5DC4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0C84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2407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4BB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4AB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693C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1E69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D5DD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0614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452E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265D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0A6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1159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518D"/>
    <w:rsid w:val="00C76194"/>
    <w:rsid w:val="00C805B3"/>
    <w:rsid w:val="00C80B6A"/>
    <w:rsid w:val="00C82B21"/>
    <w:rsid w:val="00C835DC"/>
    <w:rsid w:val="00C83F6F"/>
    <w:rsid w:val="00C85F05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4FA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6BF0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37DB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58B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D6946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B3E0A8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BC11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BC11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3">
    <w:name w:val="Сетка таблицы1"/>
    <w:basedOn w:val="a2"/>
    <w:next w:val="a4"/>
    <w:uiPriority w:val="39"/>
    <w:rsid w:val="00C7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39"/>
    <w:rsid w:val="00AB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metodika-prepodavaniya-v-vysshey-shkole-510942" TargetMode="External"/><Relationship Id="rId13" Type="http://schemas.openxmlformats.org/officeDocument/2006/relationships/hyperlink" Target="https://urait.ru/book/religiovedenie-511529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rait.ru/book/religiovedenie-510614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ook/psihologiya-i-pedagogika-v-vysshey-shkole-5126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ook/metodologicheskie-problemy-religiovedeniya-512551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ook/metodika-prepodavaniya-specialnyh-disciplin-495697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187EF-85F8-449D-B7DA-C77F715D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63</cp:revision>
  <cp:lastPrinted>2019-02-08T16:04:00Z</cp:lastPrinted>
  <dcterms:created xsi:type="dcterms:W3CDTF">2019-12-04T07:40:00Z</dcterms:created>
  <dcterms:modified xsi:type="dcterms:W3CDTF">2023-05-23T10:42:00Z</dcterms:modified>
</cp:coreProperties>
</file>