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40A" w:rsidRDefault="00A8240A" w:rsidP="00A8240A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A8240A" w:rsidRDefault="00A8240A" w:rsidP="00A8240A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A8240A" w:rsidRDefault="00A8240A" w:rsidP="00A8240A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:rsidR="00A8240A" w:rsidRDefault="00A8240A" w:rsidP="00A8240A">
      <w:pPr>
        <w:tabs>
          <w:tab w:val="left" w:pos="1530"/>
        </w:tabs>
        <w:ind w:hanging="40"/>
        <w:jc w:val="center"/>
      </w:pPr>
    </w:p>
    <w:p w:rsidR="00A8240A" w:rsidRDefault="00A8240A" w:rsidP="00A8240A">
      <w:pPr>
        <w:tabs>
          <w:tab w:val="left" w:pos="1530"/>
        </w:tabs>
        <w:ind w:hanging="40"/>
        <w:jc w:val="center"/>
      </w:pPr>
    </w:p>
    <w:p w:rsidR="00A8240A" w:rsidRDefault="00A8240A" w:rsidP="00A8240A">
      <w:pPr>
        <w:tabs>
          <w:tab w:val="left" w:pos="1530"/>
        </w:tabs>
        <w:ind w:hanging="40"/>
        <w:jc w:val="center"/>
      </w:pPr>
    </w:p>
    <w:p w:rsidR="00A8240A" w:rsidRDefault="00A8240A" w:rsidP="00A8240A">
      <w:pPr>
        <w:tabs>
          <w:tab w:val="left" w:pos="1530"/>
        </w:tabs>
        <w:ind w:firstLine="5630"/>
      </w:pPr>
      <w:r>
        <w:t>УТВЕРЖДАЮ</w:t>
      </w:r>
    </w:p>
    <w:p w:rsidR="00A8240A" w:rsidRDefault="00A8240A" w:rsidP="00A8240A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A8240A" w:rsidRDefault="00A8240A" w:rsidP="00A8240A">
      <w:pPr>
        <w:tabs>
          <w:tab w:val="left" w:pos="1530"/>
        </w:tabs>
        <w:ind w:firstLine="5630"/>
      </w:pPr>
      <w:r>
        <w:t xml:space="preserve">работе </w:t>
      </w:r>
    </w:p>
    <w:p w:rsidR="00A8240A" w:rsidRDefault="00A8240A" w:rsidP="00A8240A">
      <w:pPr>
        <w:tabs>
          <w:tab w:val="left" w:pos="1530"/>
        </w:tabs>
        <w:ind w:firstLine="5630"/>
      </w:pPr>
      <w:r>
        <w:t>____________ С.Н.Большаков</w:t>
      </w:r>
    </w:p>
    <w:p w:rsidR="00A8240A" w:rsidRDefault="00A8240A" w:rsidP="00A8240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8240A" w:rsidRDefault="00A8240A" w:rsidP="00A8240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8240A" w:rsidRDefault="00A8240A" w:rsidP="00A8240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8240A" w:rsidRDefault="00A8240A" w:rsidP="00A8240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8240A" w:rsidRDefault="00A8240A" w:rsidP="00A8240A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A8240A" w:rsidRDefault="00A8240A" w:rsidP="00A8240A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A8240A" w:rsidRDefault="00A8240A" w:rsidP="00A8240A">
      <w:pPr>
        <w:autoSpaceDE w:val="0"/>
        <w:autoSpaceDN w:val="0"/>
        <w:adjustRightInd w:val="0"/>
        <w:jc w:val="center"/>
      </w:pPr>
    </w:p>
    <w:p w:rsidR="006F0FCA" w:rsidRPr="001E12C1" w:rsidRDefault="006F0FCA" w:rsidP="00A8240A">
      <w:pPr>
        <w:autoSpaceDE w:val="0"/>
        <w:autoSpaceDN w:val="0"/>
        <w:adjustRightInd w:val="0"/>
        <w:jc w:val="center"/>
        <w:rPr>
          <w:b/>
          <w:bCs/>
          <w:sz w:val="22"/>
        </w:rPr>
      </w:pPr>
    </w:p>
    <w:p w:rsidR="006F0FCA" w:rsidRPr="001E12C1" w:rsidRDefault="006F0FCA" w:rsidP="00A8240A">
      <w:pPr>
        <w:jc w:val="center"/>
        <w:rPr>
          <w:b/>
          <w:bCs/>
          <w:szCs w:val="28"/>
        </w:rPr>
      </w:pPr>
      <w:r w:rsidRPr="001E12C1">
        <w:rPr>
          <w:b/>
          <w:bCs/>
          <w:szCs w:val="28"/>
        </w:rPr>
        <w:t xml:space="preserve">Б1.В.01.02 ФИЛОСОФИЯ КУЛЬТУРЫ (МОДУЛЬ): </w:t>
      </w:r>
    </w:p>
    <w:p w:rsidR="00A8240A" w:rsidRPr="001E12C1" w:rsidRDefault="006F0FCA" w:rsidP="00A8240A">
      <w:pPr>
        <w:jc w:val="center"/>
        <w:rPr>
          <w:b/>
          <w:bCs/>
          <w:szCs w:val="28"/>
        </w:rPr>
      </w:pPr>
      <w:r w:rsidRPr="001E12C1">
        <w:rPr>
          <w:b/>
          <w:bCs/>
          <w:szCs w:val="28"/>
        </w:rPr>
        <w:t>ФИЛОСОФИЯ КУЛЬТУРНОГО ТЕКСТА</w:t>
      </w:r>
    </w:p>
    <w:p w:rsidR="00A8240A" w:rsidRDefault="00A8240A" w:rsidP="00A8240A">
      <w:pPr>
        <w:jc w:val="both"/>
        <w:rPr>
          <w:color w:val="000000"/>
        </w:rPr>
      </w:pPr>
    </w:p>
    <w:p w:rsidR="00A8240A" w:rsidRDefault="00A8240A" w:rsidP="00A8240A">
      <w:pPr>
        <w:tabs>
          <w:tab w:val="left" w:pos="3822"/>
        </w:tabs>
        <w:rPr>
          <w:b/>
          <w:color w:val="00000A"/>
        </w:rPr>
      </w:pPr>
    </w:p>
    <w:p w:rsidR="00A8240A" w:rsidRPr="00C20B39" w:rsidRDefault="00A8240A" w:rsidP="00A8240A">
      <w:pPr>
        <w:ind w:left="1152"/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C20B39">
        <w:rPr>
          <w:b/>
          <w:bCs/>
        </w:rPr>
        <w:t>44.04.01 - Педагогическое образование</w:t>
      </w:r>
      <w:r w:rsidRPr="00C20B39">
        <w:rPr>
          <w:bCs/>
        </w:rPr>
        <w:t xml:space="preserve"> </w:t>
      </w:r>
    </w:p>
    <w:p w:rsidR="00A8240A" w:rsidRDefault="00A8240A" w:rsidP="00A8240A">
      <w:pPr>
        <w:tabs>
          <w:tab w:val="right" w:leader="underscore" w:pos="8505"/>
        </w:tabs>
        <w:jc w:val="center"/>
        <w:rPr>
          <w:b/>
        </w:rPr>
      </w:pPr>
    </w:p>
    <w:p w:rsidR="00A8240A" w:rsidRDefault="00A8240A" w:rsidP="00A8240A">
      <w:pPr>
        <w:tabs>
          <w:tab w:val="right" w:leader="underscore" w:pos="8505"/>
        </w:tabs>
        <w:jc w:val="center"/>
      </w:pPr>
    </w:p>
    <w:p w:rsidR="00A8240A" w:rsidRDefault="00A8240A" w:rsidP="00A8240A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C20B39">
        <w:rPr>
          <w:b/>
          <w:bCs/>
          <w:i/>
        </w:rPr>
        <w:t>«Преподавание культурологии и урбанистики в высшей школе»</w:t>
      </w:r>
    </w:p>
    <w:p w:rsidR="00A8240A" w:rsidRDefault="00A8240A" w:rsidP="00A8240A">
      <w:pPr>
        <w:tabs>
          <w:tab w:val="left" w:pos="3822"/>
        </w:tabs>
        <w:jc w:val="center"/>
        <w:rPr>
          <w:bCs/>
        </w:rPr>
      </w:pPr>
    </w:p>
    <w:p w:rsidR="00050576" w:rsidRDefault="00050576" w:rsidP="00050576">
      <w:pPr>
        <w:jc w:val="center"/>
      </w:pPr>
      <w:r>
        <w:t>(год начала подготовки - 2022)</w:t>
      </w:r>
    </w:p>
    <w:p w:rsidR="00050576" w:rsidRDefault="00050576" w:rsidP="00050576">
      <w:pPr>
        <w:jc w:val="center"/>
      </w:pPr>
    </w:p>
    <w:p w:rsidR="00050576" w:rsidRDefault="00050576" w:rsidP="00050576">
      <w:pPr>
        <w:jc w:val="center"/>
      </w:pPr>
    </w:p>
    <w:p w:rsidR="00050576" w:rsidRDefault="00050576" w:rsidP="00050576">
      <w:pPr>
        <w:jc w:val="center"/>
      </w:pPr>
    </w:p>
    <w:p w:rsidR="00050576" w:rsidRDefault="00050576" w:rsidP="00050576">
      <w:pPr>
        <w:jc w:val="center"/>
      </w:pPr>
    </w:p>
    <w:p w:rsidR="00050576" w:rsidRDefault="00050576" w:rsidP="00050576">
      <w:pPr>
        <w:jc w:val="center"/>
      </w:pPr>
    </w:p>
    <w:p w:rsidR="00050576" w:rsidRDefault="00050576" w:rsidP="00050576">
      <w:pPr>
        <w:jc w:val="center"/>
      </w:pPr>
    </w:p>
    <w:p w:rsidR="00050576" w:rsidRDefault="00050576" w:rsidP="00050576">
      <w:pPr>
        <w:jc w:val="center"/>
      </w:pPr>
    </w:p>
    <w:p w:rsidR="00050576" w:rsidRDefault="00050576" w:rsidP="00050576">
      <w:pPr>
        <w:jc w:val="center"/>
      </w:pPr>
    </w:p>
    <w:p w:rsidR="00050576" w:rsidRDefault="00050576" w:rsidP="00050576">
      <w:pPr>
        <w:jc w:val="center"/>
      </w:pPr>
    </w:p>
    <w:p w:rsidR="00050576" w:rsidRDefault="00050576" w:rsidP="00050576">
      <w:pPr>
        <w:jc w:val="center"/>
      </w:pPr>
    </w:p>
    <w:p w:rsidR="00050576" w:rsidRDefault="00050576" w:rsidP="00050576">
      <w:pPr>
        <w:jc w:val="center"/>
      </w:pPr>
    </w:p>
    <w:p w:rsidR="00050576" w:rsidRDefault="00050576" w:rsidP="00050576">
      <w:pPr>
        <w:jc w:val="center"/>
      </w:pPr>
    </w:p>
    <w:p w:rsidR="00050576" w:rsidRDefault="00050576" w:rsidP="00050576">
      <w:pPr>
        <w:jc w:val="center"/>
      </w:pPr>
    </w:p>
    <w:p w:rsidR="00050576" w:rsidRDefault="00050576" w:rsidP="00050576">
      <w:pPr>
        <w:jc w:val="center"/>
      </w:pPr>
    </w:p>
    <w:p w:rsidR="00050576" w:rsidRDefault="00050576" w:rsidP="00050576">
      <w:pPr>
        <w:jc w:val="center"/>
      </w:pPr>
    </w:p>
    <w:p w:rsidR="00050576" w:rsidRDefault="00050576" w:rsidP="00050576">
      <w:pPr>
        <w:jc w:val="center"/>
      </w:pPr>
    </w:p>
    <w:p w:rsidR="00050576" w:rsidRDefault="00050576" w:rsidP="00050576">
      <w:pPr>
        <w:jc w:val="center"/>
      </w:pPr>
    </w:p>
    <w:p w:rsidR="00050576" w:rsidRDefault="00050576" w:rsidP="00050576">
      <w:pPr>
        <w:jc w:val="center"/>
      </w:pPr>
    </w:p>
    <w:p w:rsidR="00050576" w:rsidRDefault="00050576" w:rsidP="00050576">
      <w:pPr>
        <w:jc w:val="center"/>
      </w:pPr>
      <w:r>
        <w:t>Санкт-Петербург</w:t>
      </w:r>
    </w:p>
    <w:p w:rsidR="00A8240A" w:rsidRPr="000F4184" w:rsidRDefault="00050576" w:rsidP="00050576">
      <w:pPr>
        <w:pStyle w:val="txt"/>
        <w:spacing w:before="0" w:beforeAutospacing="0" w:after="0" w:afterAutospacing="0"/>
        <w:ind w:right="-6"/>
        <w:jc w:val="center"/>
        <w:rPr>
          <w:bCs/>
        </w:rPr>
      </w:pPr>
      <w:r>
        <w:t>2022</w:t>
      </w:r>
      <w:bookmarkStart w:id="0" w:name="_GoBack"/>
      <w:bookmarkEnd w:id="0"/>
      <w:r w:rsidR="00DA10A6" w:rsidRPr="000F4184">
        <w:rPr>
          <w:bCs/>
        </w:rPr>
        <w:br w:type="page"/>
      </w:r>
      <w:r w:rsidR="00A8240A" w:rsidRPr="000F4184">
        <w:rPr>
          <w:bCs/>
        </w:rPr>
        <w:lastRenderedPageBreak/>
        <w:t xml:space="preserve"> </w:t>
      </w:r>
    </w:p>
    <w:p w:rsidR="00A85197" w:rsidRPr="00C76FA1" w:rsidRDefault="00A85197" w:rsidP="00A85197">
      <w:pPr>
        <w:numPr>
          <w:ilvl w:val="0"/>
          <w:numId w:val="28"/>
        </w:numPr>
        <w:ind w:left="0" w:firstLine="0"/>
        <w:jc w:val="both"/>
        <w:rPr>
          <w:b/>
          <w:bCs/>
        </w:rPr>
      </w:pPr>
      <w:r w:rsidRPr="00C76FA1">
        <w:rPr>
          <w:b/>
          <w:bCs/>
        </w:rPr>
        <w:t>ТРЕБОВАНИЯ К ПЛАНИРУЕМЫМ РЕЗУЛЬТАТАМ ОСВОЕНИЯ ОБРАЗОВАТЕЛЬНОЙ ПРОГРАММЫ:</w:t>
      </w:r>
    </w:p>
    <w:p w:rsidR="00AD5D37" w:rsidRDefault="00AD5D37" w:rsidP="00A85197">
      <w:pPr>
        <w:pStyle w:val="a"/>
        <w:numPr>
          <w:ilvl w:val="0"/>
          <w:numId w:val="0"/>
        </w:numPr>
        <w:spacing w:line="240" w:lineRule="auto"/>
      </w:pPr>
    </w:p>
    <w:p w:rsidR="00A85197" w:rsidRDefault="00A85197" w:rsidP="00A85197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 xml:space="preserve">Процесс изучения дисциплины направлен на формирование следующих универсальных и профессиональных компетенций, соотнесенных с </w:t>
      </w:r>
      <w:r w:rsidRPr="00C76FA1">
        <w:rPr>
          <w:iCs/>
        </w:rPr>
        <w:t>индикаторами достижений компетенций:</w:t>
      </w:r>
    </w:p>
    <w:p w:rsidR="00AD5D37" w:rsidRDefault="00AD5D37" w:rsidP="00A85197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1101"/>
        <w:gridCol w:w="464"/>
        <w:gridCol w:w="2087"/>
        <w:gridCol w:w="153"/>
        <w:gridCol w:w="5942"/>
      </w:tblGrid>
      <w:tr w:rsidR="00A8240A" w:rsidRPr="008D041D" w:rsidTr="000F4184">
        <w:trPr>
          <w:gridBefore w:val="1"/>
          <w:wBefore w:w="34" w:type="dxa"/>
        </w:trPr>
        <w:tc>
          <w:tcPr>
            <w:tcW w:w="1565" w:type="dxa"/>
            <w:gridSpan w:val="2"/>
            <w:shd w:val="clear" w:color="auto" w:fill="auto"/>
          </w:tcPr>
          <w:p w:rsidR="00A85197" w:rsidRPr="00A8240A" w:rsidRDefault="00A8240A" w:rsidP="007A181C">
            <w:pPr>
              <w:jc w:val="center"/>
              <w:rPr>
                <w:szCs w:val="20"/>
              </w:rPr>
            </w:pPr>
            <w:r w:rsidRPr="00A8240A">
              <w:rPr>
                <w:szCs w:val="20"/>
              </w:rPr>
              <w:t>Индекс компетенции</w:t>
            </w:r>
          </w:p>
        </w:tc>
        <w:tc>
          <w:tcPr>
            <w:tcW w:w="2240" w:type="dxa"/>
            <w:gridSpan w:val="2"/>
            <w:shd w:val="clear" w:color="auto" w:fill="auto"/>
          </w:tcPr>
          <w:p w:rsidR="00A85197" w:rsidRPr="00A8240A" w:rsidRDefault="00A8240A" w:rsidP="007A181C">
            <w:pPr>
              <w:jc w:val="center"/>
              <w:rPr>
                <w:szCs w:val="20"/>
              </w:rPr>
            </w:pPr>
            <w:r w:rsidRPr="00A8240A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942" w:type="dxa"/>
            <w:shd w:val="clear" w:color="auto" w:fill="auto"/>
          </w:tcPr>
          <w:p w:rsidR="00A85197" w:rsidRPr="00A8240A" w:rsidRDefault="00A8240A" w:rsidP="007A181C">
            <w:pPr>
              <w:jc w:val="center"/>
              <w:rPr>
                <w:szCs w:val="20"/>
              </w:rPr>
            </w:pPr>
            <w:r w:rsidRPr="00A8240A">
              <w:rPr>
                <w:szCs w:val="20"/>
              </w:rPr>
              <w:t>Индикаторы компетенций (код и содержание)</w:t>
            </w:r>
          </w:p>
        </w:tc>
      </w:tr>
      <w:tr w:rsidR="00A8240A" w:rsidTr="000F4184">
        <w:trPr>
          <w:gridBefore w:val="1"/>
          <w:wBefore w:w="34" w:type="dxa"/>
        </w:trPr>
        <w:tc>
          <w:tcPr>
            <w:tcW w:w="1565" w:type="dxa"/>
            <w:gridSpan w:val="2"/>
            <w:vMerge w:val="restart"/>
            <w:shd w:val="clear" w:color="auto" w:fill="auto"/>
          </w:tcPr>
          <w:p w:rsidR="00A85197" w:rsidRPr="007A181C" w:rsidRDefault="00A8240A" w:rsidP="00A8240A">
            <w:pPr>
              <w:rPr>
                <w:b/>
              </w:rPr>
            </w:pPr>
            <w:r>
              <w:rPr>
                <w:b/>
              </w:rPr>
              <w:t>УК-4</w:t>
            </w:r>
            <w:r w:rsidR="00A85197" w:rsidRPr="007A181C">
              <w:rPr>
                <w:b/>
              </w:rPr>
              <w:t xml:space="preserve"> 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</w:tcPr>
          <w:p w:rsidR="00A85197" w:rsidRDefault="00A85197" w:rsidP="00A85197">
            <w:r>
              <w:t xml:space="preserve">Способен применять современные </w:t>
            </w:r>
            <w:r w:rsidRPr="00CC7E74">
              <w:t>коммуникати</w:t>
            </w:r>
            <w:r>
              <w:t xml:space="preserve">вные технологии, в том числе на </w:t>
            </w:r>
            <w:r w:rsidRPr="00CC7E74">
              <w:t>иностранном(ых) языке(ах), для академического и п</w:t>
            </w:r>
            <w:r>
              <w:t>рофессионального взаимодействия</w:t>
            </w:r>
          </w:p>
        </w:tc>
        <w:tc>
          <w:tcPr>
            <w:tcW w:w="5942" w:type="dxa"/>
            <w:shd w:val="clear" w:color="auto" w:fill="auto"/>
          </w:tcPr>
          <w:p w:rsidR="00A85197" w:rsidRDefault="00A85197" w:rsidP="00A85197">
            <w:r>
              <w:t>УК-</w:t>
            </w:r>
            <w:r w:rsidRPr="00CC7E74">
              <w:t>4.1</w:t>
            </w:r>
            <w:r>
              <w:t>.</w:t>
            </w:r>
            <w:r w:rsidRPr="00CC7E74">
              <w:t xml:space="preserve">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</w:tc>
      </w:tr>
      <w:tr w:rsidR="00A8240A" w:rsidTr="000F4184">
        <w:trPr>
          <w:gridBefore w:val="1"/>
          <w:wBefore w:w="34" w:type="dxa"/>
        </w:trPr>
        <w:tc>
          <w:tcPr>
            <w:tcW w:w="1565" w:type="dxa"/>
            <w:gridSpan w:val="2"/>
            <w:vMerge/>
            <w:shd w:val="clear" w:color="auto" w:fill="auto"/>
          </w:tcPr>
          <w:p w:rsidR="00A85197" w:rsidRDefault="00A85197" w:rsidP="00A85197"/>
        </w:tc>
        <w:tc>
          <w:tcPr>
            <w:tcW w:w="2240" w:type="dxa"/>
            <w:gridSpan w:val="2"/>
            <w:vMerge/>
            <w:shd w:val="clear" w:color="auto" w:fill="auto"/>
          </w:tcPr>
          <w:p w:rsidR="00A85197" w:rsidRDefault="00A85197" w:rsidP="00A85197"/>
        </w:tc>
        <w:tc>
          <w:tcPr>
            <w:tcW w:w="5942" w:type="dxa"/>
            <w:shd w:val="clear" w:color="auto" w:fill="auto"/>
          </w:tcPr>
          <w:p w:rsidR="00A85197" w:rsidRDefault="00A85197" w:rsidP="00A85197">
            <w:r>
              <w:t>УК-</w:t>
            </w:r>
            <w:r w:rsidRPr="00CC7E74">
              <w:t>4.2</w:t>
            </w:r>
            <w:r>
              <w:t>.</w:t>
            </w:r>
            <w:r w:rsidRPr="00CC7E74">
              <w:t xml:space="preserve">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</w:tc>
      </w:tr>
      <w:tr w:rsidR="00A8240A" w:rsidTr="000F4184">
        <w:trPr>
          <w:gridBefore w:val="1"/>
          <w:wBefore w:w="34" w:type="dxa"/>
        </w:trPr>
        <w:tc>
          <w:tcPr>
            <w:tcW w:w="1565" w:type="dxa"/>
            <w:gridSpan w:val="2"/>
            <w:vMerge/>
            <w:shd w:val="clear" w:color="auto" w:fill="auto"/>
          </w:tcPr>
          <w:p w:rsidR="00A85197" w:rsidRDefault="00A85197" w:rsidP="00A85197"/>
        </w:tc>
        <w:tc>
          <w:tcPr>
            <w:tcW w:w="2240" w:type="dxa"/>
            <w:gridSpan w:val="2"/>
            <w:vMerge/>
            <w:shd w:val="clear" w:color="auto" w:fill="auto"/>
          </w:tcPr>
          <w:p w:rsidR="00A85197" w:rsidRDefault="00A85197" w:rsidP="00A85197"/>
        </w:tc>
        <w:tc>
          <w:tcPr>
            <w:tcW w:w="5942" w:type="dxa"/>
            <w:shd w:val="clear" w:color="auto" w:fill="auto"/>
          </w:tcPr>
          <w:p w:rsidR="00A85197" w:rsidRDefault="00A85197" w:rsidP="00A85197">
            <w:r>
              <w:t>УК-</w:t>
            </w:r>
            <w:r w:rsidRPr="00CC7E74">
              <w:t>4.3</w:t>
            </w:r>
            <w:r>
              <w:t>.</w:t>
            </w:r>
            <w:r w:rsidRPr="00CC7E74">
              <w:t xml:space="preserve">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</w:tr>
      <w:tr w:rsidR="00A8240A" w:rsidTr="000F4184">
        <w:trPr>
          <w:gridBefore w:val="1"/>
          <w:wBefore w:w="34" w:type="dxa"/>
        </w:trPr>
        <w:tc>
          <w:tcPr>
            <w:tcW w:w="1565" w:type="dxa"/>
            <w:gridSpan w:val="2"/>
            <w:vMerge/>
            <w:shd w:val="clear" w:color="auto" w:fill="auto"/>
          </w:tcPr>
          <w:p w:rsidR="00A85197" w:rsidRDefault="00A85197" w:rsidP="00A85197"/>
        </w:tc>
        <w:tc>
          <w:tcPr>
            <w:tcW w:w="2240" w:type="dxa"/>
            <w:gridSpan w:val="2"/>
            <w:vMerge/>
            <w:shd w:val="clear" w:color="auto" w:fill="auto"/>
          </w:tcPr>
          <w:p w:rsidR="00A85197" w:rsidRDefault="00A85197" w:rsidP="00A85197"/>
        </w:tc>
        <w:tc>
          <w:tcPr>
            <w:tcW w:w="5942" w:type="dxa"/>
            <w:shd w:val="clear" w:color="auto" w:fill="auto"/>
          </w:tcPr>
          <w:p w:rsidR="00A85197" w:rsidRDefault="00A85197" w:rsidP="00A85197">
            <w:r>
              <w:t>УК-</w:t>
            </w:r>
            <w:r w:rsidRPr="00CC7E74">
              <w:t>4.4</w:t>
            </w:r>
            <w:r>
              <w:t>.</w:t>
            </w:r>
            <w:r w:rsidRPr="00CC7E74">
              <w:t xml:space="preserve">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</w:tc>
      </w:tr>
      <w:tr w:rsidR="00A8240A" w:rsidTr="000F4184">
        <w:trPr>
          <w:gridBefore w:val="1"/>
          <w:wBefore w:w="34" w:type="dxa"/>
        </w:trPr>
        <w:tc>
          <w:tcPr>
            <w:tcW w:w="1565" w:type="dxa"/>
            <w:gridSpan w:val="2"/>
            <w:vMerge/>
            <w:shd w:val="clear" w:color="auto" w:fill="auto"/>
          </w:tcPr>
          <w:p w:rsidR="00A85197" w:rsidRDefault="00A85197" w:rsidP="00A85197"/>
        </w:tc>
        <w:tc>
          <w:tcPr>
            <w:tcW w:w="2240" w:type="dxa"/>
            <w:gridSpan w:val="2"/>
            <w:vMerge/>
            <w:shd w:val="clear" w:color="auto" w:fill="auto"/>
          </w:tcPr>
          <w:p w:rsidR="00A85197" w:rsidRDefault="00A85197" w:rsidP="00A85197"/>
        </w:tc>
        <w:tc>
          <w:tcPr>
            <w:tcW w:w="5942" w:type="dxa"/>
            <w:shd w:val="clear" w:color="auto" w:fill="auto"/>
          </w:tcPr>
          <w:p w:rsidR="00A85197" w:rsidRDefault="00A85197" w:rsidP="00A85197">
            <w:r>
              <w:t>УК-</w:t>
            </w:r>
            <w:r w:rsidRPr="00CC7E74">
              <w:t>4.5</w:t>
            </w:r>
            <w:r>
              <w:t>.</w:t>
            </w:r>
            <w:r w:rsidRPr="00CC7E74">
              <w:t xml:space="preserve">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A8240A" w:rsidTr="000F4184">
        <w:trPr>
          <w:gridBefore w:val="1"/>
          <w:wBefore w:w="34" w:type="dxa"/>
        </w:trPr>
        <w:tc>
          <w:tcPr>
            <w:tcW w:w="1565" w:type="dxa"/>
            <w:gridSpan w:val="2"/>
            <w:vMerge w:val="restart"/>
            <w:shd w:val="clear" w:color="auto" w:fill="auto"/>
          </w:tcPr>
          <w:p w:rsidR="00A85197" w:rsidRPr="007A181C" w:rsidRDefault="00A8240A" w:rsidP="00A85197">
            <w:pPr>
              <w:rPr>
                <w:b/>
              </w:rPr>
            </w:pPr>
            <w:r>
              <w:rPr>
                <w:b/>
              </w:rPr>
              <w:t>УК-5</w:t>
            </w:r>
            <w:r w:rsidR="00A85197" w:rsidRPr="007A181C">
              <w:rPr>
                <w:b/>
              </w:rPr>
              <w:t xml:space="preserve"> 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</w:tcPr>
          <w:p w:rsidR="00A85197" w:rsidRPr="00CC7E74" w:rsidRDefault="00A85197" w:rsidP="00A85197">
            <w:r w:rsidRPr="00CC7E74">
              <w:t xml:space="preserve"> Способен анализировать и учитывать разнообразие культур в процессе межкультурного взаимодействия </w:t>
            </w:r>
          </w:p>
          <w:p w:rsidR="00A85197" w:rsidRDefault="00A85197" w:rsidP="00A85197"/>
        </w:tc>
        <w:tc>
          <w:tcPr>
            <w:tcW w:w="5942" w:type="dxa"/>
            <w:shd w:val="clear" w:color="auto" w:fill="auto"/>
          </w:tcPr>
          <w:p w:rsidR="00A85197" w:rsidRDefault="00A85197" w:rsidP="00A85197">
            <w:r>
              <w:t>УК-</w:t>
            </w:r>
            <w:r w:rsidRPr="00CC7E74">
              <w:t>5.1</w:t>
            </w:r>
            <w:r>
              <w:t>.</w:t>
            </w:r>
            <w:r w:rsidRPr="00CC7E74">
              <w:t xml:space="preserve">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</w:tc>
      </w:tr>
      <w:tr w:rsidR="00A8240A" w:rsidTr="000F4184">
        <w:trPr>
          <w:gridBefore w:val="1"/>
          <w:wBefore w:w="34" w:type="dxa"/>
        </w:trPr>
        <w:tc>
          <w:tcPr>
            <w:tcW w:w="1565" w:type="dxa"/>
            <w:gridSpan w:val="2"/>
            <w:vMerge/>
            <w:shd w:val="clear" w:color="auto" w:fill="auto"/>
          </w:tcPr>
          <w:p w:rsidR="00A85197" w:rsidRDefault="00A85197" w:rsidP="00A85197"/>
        </w:tc>
        <w:tc>
          <w:tcPr>
            <w:tcW w:w="2240" w:type="dxa"/>
            <w:gridSpan w:val="2"/>
            <w:vMerge/>
            <w:shd w:val="clear" w:color="auto" w:fill="auto"/>
          </w:tcPr>
          <w:p w:rsidR="00A85197" w:rsidRDefault="00A85197" w:rsidP="00A85197"/>
        </w:tc>
        <w:tc>
          <w:tcPr>
            <w:tcW w:w="5942" w:type="dxa"/>
            <w:shd w:val="clear" w:color="auto" w:fill="auto"/>
          </w:tcPr>
          <w:p w:rsidR="00A85197" w:rsidRDefault="00A85197" w:rsidP="00A85197">
            <w:r>
              <w:t>УК-</w:t>
            </w:r>
            <w:r w:rsidRPr="00CC7E74">
              <w:t>5.2</w:t>
            </w:r>
            <w:r>
              <w:t>.</w:t>
            </w:r>
            <w:r w:rsidRPr="00CC7E74">
              <w:t xml:space="preserve">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</w:tc>
      </w:tr>
      <w:tr w:rsidR="00A8240A" w:rsidTr="000F4184">
        <w:trPr>
          <w:gridBefore w:val="1"/>
          <w:wBefore w:w="34" w:type="dxa"/>
        </w:trPr>
        <w:tc>
          <w:tcPr>
            <w:tcW w:w="1565" w:type="dxa"/>
            <w:gridSpan w:val="2"/>
            <w:vMerge/>
            <w:shd w:val="clear" w:color="auto" w:fill="auto"/>
          </w:tcPr>
          <w:p w:rsidR="00A85197" w:rsidRDefault="00A85197" w:rsidP="00A85197"/>
        </w:tc>
        <w:tc>
          <w:tcPr>
            <w:tcW w:w="2240" w:type="dxa"/>
            <w:gridSpan w:val="2"/>
            <w:vMerge/>
            <w:shd w:val="clear" w:color="auto" w:fill="auto"/>
          </w:tcPr>
          <w:p w:rsidR="00A85197" w:rsidRDefault="00A85197" w:rsidP="00A85197"/>
        </w:tc>
        <w:tc>
          <w:tcPr>
            <w:tcW w:w="5942" w:type="dxa"/>
            <w:shd w:val="clear" w:color="auto" w:fill="auto"/>
          </w:tcPr>
          <w:p w:rsidR="00A85197" w:rsidRDefault="00A85197" w:rsidP="00A85197">
            <w:r>
              <w:t>УК-</w:t>
            </w:r>
            <w:r w:rsidRPr="00CC7E74">
              <w:t>5.3</w:t>
            </w:r>
            <w:r>
              <w:t>.</w:t>
            </w:r>
            <w:r w:rsidRPr="00CC7E74">
              <w:t xml:space="preserve">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  <w:p w:rsidR="00AD5D37" w:rsidRDefault="00AD5D37" w:rsidP="00A85197"/>
        </w:tc>
      </w:tr>
      <w:tr w:rsidR="000F4184" w:rsidRPr="00F72857" w:rsidTr="000F4184">
        <w:tc>
          <w:tcPr>
            <w:tcW w:w="1135" w:type="dxa"/>
            <w:gridSpan w:val="2"/>
            <w:vMerge w:val="restart"/>
            <w:shd w:val="clear" w:color="auto" w:fill="auto"/>
          </w:tcPr>
          <w:p w:rsidR="000F4184" w:rsidRPr="00F72857" w:rsidRDefault="000F4184" w:rsidP="00B31BD7">
            <w:pPr>
              <w:jc w:val="both"/>
            </w:pPr>
            <w:r>
              <w:lastRenderedPageBreak/>
              <w:t>П</w:t>
            </w:r>
            <w:r w:rsidRPr="00F72857">
              <w:t>К-1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0F4184" w:rsidRPr="00F72857" w:rsidRDefault="000F4184" w:rsidP="00B31BD7">
            <w:pPr>
              <w:jc w:val="both"/>
            </w:pPr>
            <w:r w:rsidRPr="00F72857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0F4184" w:rsidRPr="00F72857" w:rsidRDefault="000F4184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ПК-1.1. Знает: </w:t>
            </w:r>
          </w:p>
          <w:p w:rsidR="000F4184" w:rsidRPr="00F72857" w:rsidRDefault="000F4184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основные концепции эстетической антропологии мегаполиса</w:t>
            </w:r>
          </w:p>
        </w:tc>
      </w:tr>
      <w:tr w:rsidR="000F4184" w:rsidRPr="00F72857" w:rsidTr="000F4184">
        <w:tc>
          <w:tcPr>
            <w:tcW w:w="1135" w:type="dxa"/>
            <w:gridSpan w:val="2"/>
            <w:vMerge/>
            <w:shd w:val="clear" w:color="auto" w:fill="auto"/>
          </w:tcPr>
          <w:p w:rsidR="000F4184" w:rsidRPr="00F72857" w:rsidRDefault="000F4184" w:rsidP="00B31BD7">
            <w:pPr>
              <w:jc w:val="both"/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0F4184" w:rsidRPr="00F72857" w:rsidRDefault="000F4184" w:rsidP="00B31BD7">
            <w:pPr>
              <w:jc w:val="both"/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0F4184" w:rsidRPr="00F72857" w:rsidRDefault="000F4184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ПК-1.2. Умеет: </w:t>
            </w:r>
          </w:p>
          <w:p w:rsidR="000F4184" w:rsidRPr="00F72857" w:rsidRDefault="000F4184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выстраивать стратегию актуализации образовательного потенциала города в различных направлениях просветительской работы.</w:t>
            </w:r>
          </w:p>
        </w:tc>
      </w:tr>
      <w:tr w:rsidR="000F4184" w:rsidRPr="00F72857" w:rsidTr="000F4184">
        <w:tc>
          <w:tcPr>
            <w:tcW w:w="1135" w:type="dxa"/>
            <w:gridSpan w:val="2"/>
            <w:vMerge/>
            <w:shd w:val="clear" w:color="auto" w:fill="auto"/>
          </w:tcPr>
          <w:p w:rsidR="000F4184" w:rsidRPr="00F72857" w:rsidRDefault="000F4184" w:rsidP="00B31BD7">
            <w:pPr>
              <w:jc w:val="both"/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0F4184" w:rsidRPr="00F72857" w:rsidRDefault="000F4184" w:rsidP="00B31BD7">
            <w:pPr>
              <w:jc w:val="both"/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0F4184" w:rsidRPr="00F72857" w:rsidRDefault="000F4184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ПК-1.3. Владеет: </w:t>
            </w:r>
          </w:p>
          <w:p w:rsidR="000F4184" w:rsidRPr="00F72857" w:rsidRDefault="000F4184" w:rsidP="00B31BD7">
            <w:pPr>
              <w:jc w:val="both"/>
            </w:pPr>
            <w:r w:rsidRPr="00F72857">
              <w:t>методами интеграции содержания в систему учебных дисциплин средней и высшей школы.</w:t>
            </w:r>
          </w:p>
        </w:tc>
      </w:tr>
      <w:tr w:rsidR="000F4184" w:rsidRPr="00F72857" w:rsidTr="000F4184">
        <w:tc>
          <w:tcPr>
            <w:tcW w:w="1135" w:type="dxa"/>
            <w:gridSpan w:val="2"/>
            <w:vMerge w:val="restart"/>
            <w:shd w:val="clear" w:color="auto" w:fill="auto"/>
          </w:tcPr>
          <w:p w:rsidR="000F4184" w:rsidRPr="00F72857" w:rsidRDefault="000F4184" w:rsidP="00B31BD7">
            <w:pPr>
              <w:jc w:val="both"/>
            </w:pPr>
            <w:r w:rsidRPr="00F72857">
              <w:t>ПК- 4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0F4184" w:rsidRPr="00F72857" w:rsidRDefault="000F4184" w:rsidP="00B31BD7">
            <w:pPr>
              <w:jc w:val="both"/>
            </w:pPr>
            <w:r w:rsidRPr="00F72857"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0F4184" w:rsidRPr="00F72857" w:rsidRDefault="000F4184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ПК-4.1. Знает: </w:t>
            </w:r>
          </w:p>
          <w:p w:rsidR="000F4184" w:rsidRPr="00F72857" w:rsidRDefault="000F4184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современные методы методики и технологии анализа общих и частных урбанистических проблем.</w:t>
            </w:r>
          </w:p>
        </w:tc>
      </w:tr>
      <w:tr w:rsidR="000F4184" w:rsidRPr="00F72857" w:rsidTr="000F4184">
        <w:tc>
          <w:tcPr>
            <w:tcW w:w="1135" w:type="dxa"/>
            <w:gridSpan w:val="2"/>
            <w:vMerge/>
            <w:shd w:val="clear" w:color="auto" w:fill="auto"/>
          </w:tcPr>
          <w:p w:rsidR="000F4184" w:rsidRPr="00F72857" w:rsidRDefault="000F4184" w:rsidP="00B31BD7">
            <w:pPr>
              <w:jc w:val="both"/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0F4184" w:rsidRPr="00F72857" w:rsidRDefault="000F4184" w:rsidP="00B31BD7">
            <w:pPr>
              <w:jc w:val="both"/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0F4184" w:rsidRPr="00F72857" w:rsidRDefault="000F4184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ПК-4.2. Умеет: </w:t>
            </w:r>
          </w:p>
          <w:p w:rsidR="000F4184" w:rsidRPr="00F72857" w:rsidRDefault="000F4184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осуществлять философско-педагогическую поддержку педагогов, воспитателей и организаторов системы образования в учебных заведениях различного профиля.</w:t>
            </w:r>
          </w:p>
        </w:tc>
      </w:tr>
      <w:tr w:rsidR="000F4184" w:rsidRPr="00F72857" w:rsidTr="000F4184">
        <w:tc>
          <w:tcPr>
            <w:tcW w:w="1135" w:type="dxa"/>
            <w:gridSpan w:val="2"/>
            <w:vMerge/>
            <w:shd w:val="clear" w:color="auto" w:fill="auto"/>
          </w:tcPr>
          <w:p w:rsidR="000F4184" w:rsidRPr="00F72857" w:rsidRDefault="000F4184" w:rsidP="00B31BD7">
            <w:pPr>
              <w:jc w:val="both"/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0F4184" w:rsidRPr="00F72857" w:rsidRDefault="000F4184" w:rsidP="00B31BD7">
            <w:pPr>
              <w:jc w:val="both"/>
            </w:pPr>
          </w:p>
        </w:tc>
        <w:tc>
          <w:tcPr>
            <w:tcW w:w="6095" w:type="dxa"/>
            <w:gridSpan w:val="2"/>
            <w:shd w:val="clear" w:color="auto" w:fill="auto"/>
          </w:tcPr>
          <w:p w:rsidR="000F4184" w:rsidRPr="00F72857" w:rsidRDefault="000F4184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 xml:space="preserve">ПК-4.3. Владеет: </w:t>
            </w:r>
          </w:p>
          <w:p w:rsidR="000F4184" w:rsidRPr="00F72857" w:rsidRDefault="000F4184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t>действиями осуществления философско-педагогической диагностики учебно-методических материалов, учебников и пособий по дисциплинам социогуманитарного профиля.</w:t>
            </w:r>
          </w:p>
        </w:tc>
      </w:tr>
    </w:tbl>
    <w:p w:rsidR="000F4184" w:rsidRDefault="000F4184" w:rsidP="00A85197">
      <w:pPr>
        <w:jc w:val="both"/>
        <w:rPr>
          <w:b/>
          <w:bCs/>
        </w:rPr>
      </w:pPr>
    </w:p>
    <w:p w:rsidR="00A85197" w:rsidRDefault="00A85197" w:rsidP="00A85197">
      <w:pPr>
        <w:jc w:val="both"/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E177E8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E177E8" w:rsidRPr="00601A02" w:rsidRDefault="00B71438" w:rsidP="00E177E8">
      <w:pPr>
        <w:autoSpaceDE w:val="0"/>
        <w:autoSpaceDN w:val="0"/>
        <w:adjustRightInd w:val="0"/>
        <w:ind w:firstLine="708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E177E8">
        <w:t xml:space="preserve">ознакомить студентов с проблемами изучения культурного текста в рамках герменевтического, феноменологического и семиотического </w:t>
      </w:r>
      <w:r w:rsidR="0001656F">
        <w:t>анализа разнообразных сфер</w:t>
      </w:r>
      <w:r w:rsidR="00E177E8">
        <w:t xml:space="preserve"> и проблем</w:t>
      </w:r>
      <w:r w:rsidR="00E177E8" w:rsidRPr="00601A02">
        <w:t xml:space="preserve"> культуры, осмыслить метафору «культура как текст», ее значение и следствие для гуманитарного знания ХХ века.</w:t>
      </w:r>
    </w:p>
    <w:p w:rsidR="00DA10A6" w:rsidRDefault="00DA10A6" w:rsidP="00E177E8">
      <w:pPr>
        <w:autoSpaceDE w:val="0"/>
        <w:autoSpaceDN w:val="0"/>
        <w:adjustRightInd w:val="0"/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E177E8" w:rsidRDefault="00E177E8" w:rsidP="00E177E8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C3650">
        <w:rPr>
          <w:rFonts w:ascii="Times New Roman" w:hAnsi="Times New Roman"/>
          <w:sz w:val="24"/>
          <w:szCs w:val="24"/>
          <w:lang w:eastAsia="ru-RU"/>
        </w:rPr>
        <w:t xml:space="preserve">сформировать знания основных понятий герменевтики, феноменологии, семиотики, аксиологии, сущности аксиологического, герменевтического, семиотического подходов, феноменологических практик. знания о различных </w:t>
      </w:r>
      <w:r>
        <w:rPr>
          <w:rFonts w:ascii="Times New Roman" w:hAnsi="Times New Roman"/>
          <w:sz w:val="24"/>
          <w:szCs w:val="24"/>
          <w:lang w:eastAsia="ru-RU"/>
        </w:rPr>
        <w:t>интерпретациях текста культуры,</w:t>
      </w:r>
    </w:p>
    <w:p w:rsidR="00E177E8" w:rsidRPr="006C3650" w:rsidRDefault="00E177E8" w:rsidP="00E177E8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C3650">
        <w:rPr>
          <w:rFonts w:ascii="Times New Roman" w:hAnsi="Times New Roman"/>
          <w:sz w:val="24"/>
          <w:szCs w:val="24"/>
          <w:lang w:eastAsia="ru-RU"/>
        </w:rPr>
        <w:t xml:space="preserve">сформировать </w:t>
      </w:r>
      <w:r>
        <w:rPr>
          <w:rFonts w:ascii="Times New Roman" w:hAnsi="Times New Roman"/>
          <w:sz w:val="24"/>
          <w:szCs w:val="24"/>
          <w:lang w:eastAsia="ru-RU"/>
        </w:rPr>
        <w:t xml:space="preserve">умения </w:t>
      </w:r>
      <w:r w:rsidR="00DB58BD">
        <w:rPr>
          <w:rFonts w:ascii="Times New Roman" w:hAnsi="Times New Roman"/>
          <w:sz w:val="24"/>
          <w:szCs w:val="24"/>
          <w:lang w:eastAsia="ru-RU"/>
        </w:rPr>
        <w:t xml:space="preserve">и навыки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применять </w:t>
      </w:r>
      <w:r w:rsidRPr="006C3650">
        <w:rPr>
          <w:rFonts w:ascii="Times New Roman" w:hAnsi="Times New Roman"/>
          <w:sz w:val="24"/>
          <w:szCs w:val="24"/>
          <w:lang w:eastAsia="ru-RU"/>
        </w:rPr>
        <w:t>эти подходы при рассмотрении культурно-художественных явлений, использовать методы и методики герменевтического, феноменологического, аксиологического и сем</w:t>
      </w:r>
      <w:r>
        <w:rPr>
          <w:rFonts w:ascii="Times New Roman" w:hAnsi="Times New Roman"/>
          <w:sz w:val="24"/>
          <w:szCs w:val="24"/>
          <w:lang w:eastAsia="ru-RU"/>
        </w:rPr>
        <w:t xml:space="preserve">иотического анализа; навыки </w:t>
      </w:r>
      <w:r w:rsidRPr="006C3650">
        <w:rPr>
          <w:rFonts w:ascii="Times New Roman" w:hAnsi="Times New Roman"/>
          <w:sz w:val="24"/>
          <w:szCs w:val="24"/>
          <w:lang w:eastAsia="ru-RU"/>
        </w:rPr>
        <w:t>философско-культурологического исследования текстов культуры.</w:t>
      </w:r>
    </w:p>
    <w:p w:rsidR="00A85197" w:rsidRDefault="00A85197" w:rsidP="007D5303">
      <w:pPr>
        <w:ind w:firstLine="709"/>
        <w:jc w:val="both"/>
      </w:pPr>
    </w:p>
    <w:p w:rsidR="00A8240A" w:rsidRDefault="00A8240A" w:rsidP="00A8240A">
      <w:pPr>
        <w:ind w:firstLine="527"/>
        <w:jc w:val="both"/>
        <w:rPr>
          <w:rFonts w:eastAsia="TimesNewRoman"/>
        </w:rPr>
      </w:pPr>
      <w:r>
        <w:t xml:space="preserve">Дисциплина входит в часть учебного плана, формируемой участниками образовательных отношений, программы магистратуры. </w:t>
      </w: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A8240A" w:rsidRPr="003C0E55" w:rsidRDefault="00A8240A" w:rsidP="00A8240A">
      <w:pPr>
        <w:ind w:firstLine="527"/>
        <w:jc w:val="both"/>
      </w:pPr>
    </w:p>
    <w:p w:rsidR="00A8240A" w:rsidRDefault="00A8240A" w:rsidP="00A8240A">
      <w:pPr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FD3B71" w:rsidRDefault="00DA10A6" w:rsidP="00B71438">
      <w:pPr>
        <w:ind w:firstLine="709"/>
        <w:jc w:val="both"/>
      </w:pPr>
      <w:r w:rsidRPr="00FD3B71">
        <w:t xml:space="preserve">Общая трудоемкость освоения </w:t>
      </w:r>
      <w:r w:rsidR="00A85197">
        <w:t>дисциплины составляет 3 зачетных единицы, 108 академических часов</w:t>
      </w:r>
      <w:r w:rsidR="00B71438" w:rsidRPr="00FD3B71">
        <w:t xml:space="preserve"> </w:t>
      </w:r>
      <w:r w:rsidR="00B71438" w:rsidRPr="00FD3B71">
        <w:rPr>
          <w:i/>
        </w:rPr>
        <w:t>(1 зачетная единица соответствует 36 академическим часам).</w:t>
      </w:r>
    </w:p>
    <w:p w:rsidR="00DD7F70" w:rsidRDefault="00DD7F70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  <w:r w:rsidR="00A85197">
        <w:rPr>
          <w:color w:val="000000"/>
        </w:rPr>
        <w:t xml:space="preserve">, 2 </w:t>
      </w:r>
      <w:r w:rsidR="00ED558F">
        <w:rPr>
          <w:color w:val="000000"/>
        </w:rPr>
        <w:t xml:space="preserve">курс, 3 </w:t>
      </w:r>
      <w:r w:rsidR="00A85197">
        <w:rPr>
          <w:color w:val="000000"/>
        </w:rPr>
        <w:t>семестр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41850" w:rsidRDefault="00A304D6" w:rsidP="00A304D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FD3B71" w:rsidRDefault="00ED558F" w:rsidP="00A304D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A85197">
              <w:rPr>
                <w:b/>
                <w:lang w:eastAsia="en-US"/>
              </w:rPr>
              <w:t>6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A304D6" w:rsidRPr="00FD3B71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A304D6" w:rsidRPr="00FD3B71" w:rsidRDefault="00ED558F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C90579" w:rsidP="00A304D6">
            <w:pPr>
              <w:pStyle w:val="a5"/>
            </w:pPr>
            <w:r>
              <w:t xml:space="preserve">Лабораторные работы / </w:t>
            </w:r>
            <w:r w:rsidR="00A304D6" w:rsidRPr="005C2776">
              <w:t>Практические</w:t>
            </w:r>
            <w:r w:rsidR="00A304D6">
              <w:t xml:space="preserve"> занятия</w:t>
            </w:r>
          </w:p>
        </w:tc>
        <w:tc>
          <w:tcPr>
            <w:tcW w:w="2958" w:type="dxa"/>
          </w:tcPr>
          <w:p w:rsidR="00A304D6" w:rsidRPr="00FD3B71" w:rsidRDefault="00C90579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ED558F">
              <w:rPr>
                <w:lang w:eastAsia="en-US"/>
              </w:rPr>
              <w:t>24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FD3B71" w:rsidRDefault="00ED558F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  <w:r w:rsidR="00A85197">
              <w:rPr>
                <w:b/>
                <w:lang w:eastAsia="en-US"/>
              </w:rPr>
              <w:t>2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A304D6" w:rsidRPr="00FD3B71" w:rsidRDefault="00A85197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108</w:t>
            </w:r>
            <w:r w:rsidR="0001656F">
              <w:rPr>
                <w:b/>
                <w:lang w:eastAsia="en-US"/>
              </w:rPr>
              <w:t>/</w:t>
            </w:r>
            <w:r>
              <w:rPr>
                <w:b/>
                <w:lang w:eastAsia="en-US"/>
              </w:rPr>
              <w:t xml:space="preserve"> 3 з.е.</w:t>
            </w:r>
          </w:p>
        </w:tc>
      </w:tr>
    </w:tbl>
    <w:p w:rsidR="00A85197" w:rsidRDefault="00A85197" w:rsidP="00A85197">
      <w:pPr>
        <w:pStyle w:val="ad"/>
        <w:numPr>
          <w:ilvl w:val="0"/>
          <w:numId w:val="14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FD3B71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FD3B71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A8240A" w:rsidRDefault="00A8240A" w:rsidP="00A8240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8240A" w:rsidRPr="0053465B" w:rsidRDefault="00A8240A" w:rsidP="00A8240A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A8240A" w:rsidRPr="0053465B" w:rsidTr="00BE7E20">
        <w:tc>
          <w:tcPr>
            <w:tcW w:w="693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8240A" w:rsidRPr="0053465B" w:rsidTr="00BE7E20">
        <w:tc>
          <w:tcPr>
            <w:tcW w:w="693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sz w:val="24"/>
                <w:szCs w:val="24"/>
              </w:rPr>
              <w:t>Понятие культурного текста</w:t>
            </w:r>
          </w:p>
        </w:tc>
      </w:tr>
      <w:tr w:rsidR="00A8240A" w:rsidRPr="0053465B" w:rsidTr="00BE7E20">
        <w:tc>
          <w:tcPr>
            <w:tcW w:w="693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sz w:val="24"/>
                <w:szCs w:val="24"/>
              </w:rPr>
              <w:t>Интерпретация как универсальный механизм прочтения текста культуры</w:t>
            </w:r>
          </w:p>
        </w:tc>
      </w:tr>
      <w:tr w:rsidR="00A8240A" w:rsidRPr="0053465B" w:rsidTr="00BE7E20">
        <w:tc>
          <w:tcPr>
            <w:tcW w:w="693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sz w:val="24"/>
                <w:szCs w:val="24"/>
              </w:rPr>
              <w:t>Герменевтика как наука о понимании и истолковании текстов культуры</w:t>
            </w:r>
          </w:p>
        </w:tc>
      </w:tr>
      <w:tr w:rsidR="00A8240A" w:rsidRPr="0053465B" w:rsidTr="00BE7E20">
        <w:tc>
          <w:tcPr>
            <w:tcW w:w="693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color w:val="000000"/>
                <w:sz w:val="24"/>
                <w:szCs w:val="24"/>
              </w:rPr>
              <w:t>Проблема интерпретации текста в герменевтике</w:t>
            </w:r>
          </w:p>
        </w:tc>
      </w:tr>
      <w:tr w:rsidR="00A8240A" w:rsidRPr="0053465B" w:rsidTr="00BE7E20">
        <w:tc>
          <w:tcPr>
            <w:tcW w:w="693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A8240A" w:rsidRPr="00A8240A" w:rsidRDefault="00A8240A" w:rsidP="00A8240A">
            <w:pPr>
              <w:jc w:val="both"/>
            </w:pPr>
            <w:r w:rsidRPr="00A8240A">
              <w:t>Семиотика как наука о знаках и символах культуры</w:t>
            </w:r>
          </w:p>
        </w:tc>
      </w:tr>
      <w:tr w:rsidR="00A8240A" w:rsidRPr="0053465B" w:rsidTr="00BE7E20">
        <w:tc>
          <w:tcPr>
            <w:tcW w:w="693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A8240A" w:rsidRPr="00A8240A" w:rsidRDefault="00A8240A" w:rsidP="00A8240A">
            <w:pPr>
              <w:jc w:val="both"/>
              <w:rPr>
                <w:bCs/>
              </w:rPr>
            </w:pPr>
            <w:r w:rsidRPr="00A8240A">
              <w:rPr>
                <w:bCs/>
              </w:rPr>
              <w:t>Основные понятия семиотики.</w:t>
            </w:r>
          </w:p>
        </w:tc>
      </w:tr>
      <w:tr w:rsidR="00A8240A" w:rsidRPr="0053465B" w:rsidTr="00BE7E20">
        <w:tc>
          <w:tcPr>
            <w:tcW w:w="693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bCs/>
                <w:sz w:val="24"/>
                <w:szCs w:val="24"/>
              </w:rPr>
              <w:t>Зарубежная и отечественная семиотика.</w:t>
            </w:r>
          </w:p>
        </w:tc>
      </w:tr>
      <w:tr w:rsidR="00A8240A" w:rsidRPr="0053465B" w:rsidTr="00BE7E20">
        <w:tc>
          <w:tcPr>
            <w:tcW w:w="693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bCs/>
                <w:sz w:val="24"/>
                <w:szCs w:val="24"/>
              </w:rPr>
              <w:t>Информационно-семиотический подход к культуре.</w:t>
            </w:r>
          </w:p>
        </w:tc>
      </w:tr>
      <w:tr w:rsidR="00A8240A" w:rsidRPr="0053465B" w:rsidTr="00BE7E20">
        <w:tc>
          <w:tcPr>
            <w:tcW w:w="693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A8240A" w:rsidRPr="00A8240A" w:rsidRDefault="00A8240A" w:rsidP="00A8240A">
            <w:pPr>
              <w:jc w:val="both"/>
              <w:rPr>
                <w:bCs/>
              </w:rPr>
            </w:pPr>
            <w:r w:rsidRPr="00A8240A">
              <w:rPr>
                <w:bCs/>
              </w:rPr>
              <w:t xml:space="preserve">Семиотика искусства. </w:t>
            </w:r>
          </w:p>
        </w:tc>
      </w:tr>
      <w:tr w:rsidR="00A8240A" w:rsidRPr="0053465B" w:rsidTr="00BE7E20">
        <w:tc>
          <w:tcPr>
            <w:tcW w:w="693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bCs/>
                <w:sz w:val="24"/>
                <w:szCs w:val="24"/>
              </w:rPr>
              <w:t>Семиотика повседневности.</w:t>
            </w:r>
          </w:p>
        </w:tc>
      </w:tr>
      <w:tr w:rsidR="00A8240A" w:rsidRPr="0053465B" w:rsidTr="00BE7E20">
        <w:tc>
          <w:tcPr>
            <w:tcW w:w="693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bCs/>
                <w:sz w:val="24"/>
                <w:szCs w:val="24"/>
              </w:rPr>
              <w:t>Аксиологический подход к культурному тексту.</w:t>
            </w:r>
          </w:p>
        </w:tc>
      </w:tr>
      <w:tr w:rsidR="00A8240A" w:rsidRPr="0053465B" w:rsidTr="00BE7E20">
        <w:tc>
          <w:tcPr>
            <w:tcW w:w="693" w:type="dxa"/>
            <w:shd w:val="clear" w:color="auto" w:fill="auto"/>
          </w:tcPr>
          <w:p w:rsidR="00A8240A" w:rsidRPr="00A8240A" w:rsidRDefault="00A8240A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8240A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A8240A" w:rsidRPr="00A8240A" w:rsidRDefault="00A8240A" w:rsidP="00A8240A">
            <w:pPr>
              <w:jc w:val="both"/>
              <w:rPr>
                <w:bCs/>
              </w:rPr>
            </w:pPr>
            <w:r w:rsidRPr="00A8240A">
              <w:rPr>
                <w:bCs/>
              </w:rPr>
              <w:t xml:space="preserve">Феноменологическая интерпретация текста культуры </w:t>
            </w:r>
          </w:p>
        </w:tc>
      </w:tr>
    </w:tbl>
    <w:p w:rsidR="00A8240A" w:rsidRDefault="00A8240A" w:rsidP="002B36AA">
      <w:pPr>
        <w:spacing w:line="360" w:lineRule="auto"/>
        <w:rPr>
          <w:b/>
          <w:bCs/>
          <w:cap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C90579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4B5E8D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4B5E8D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Default="00CD1003" w:rsidP="00DD0639">
      <w:pPr>
        <w:jc w:val="both"/>
        <w:rPr>
          <w:b/>
          <w:bCs/>
          <w:iCs/>
        </w:rPr>
      </w:pPr>
      <w:r w:rsidRPr="00CD1003">
        <w:rPr>
          <w:b/>
          <w:bCs/>
          <w:iCs/>
        </w:rPr>
        <w:t xml:space="preserve">5.1 </w:t>
      </w:r>
      <w:r w:rsidR="00DD7F70" w:rsidRPr="00CD1003">
        <w:rPr>
          <w:b/>
          <w:bCs/>
          <w:iCs/>
        </w:rPr>
        <w:t>Темы конспектов: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>
        <w:t>Текст как явление культуры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Интерпретация текстов культуры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lastRenderedPageBreak/>
        <w:t>Теория Г.М. Маклюэна об исторических типах культуры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Три типа трансляции информации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Специфика культурологической интерпретации текста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Философская герменевтика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Интертекстуальность как условие толкования текста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Проблема понимания и непонимания в герменевтике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>
        <w:t>Хайдеггер об онтологической природе понимания текста культуры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Семиотика рекламы.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Основания семиотики искусства.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Семиотика живописи и скульптуры.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 xml:space="preserve">Основания семиотики архитектуры. 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Семиотика словесных искусств.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 xml:space="preserve">Семиотика музыкального искусства. 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 xml:space="preserve">Семиотика театра. 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Семиотика кинематографа.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Ж. Бодрийяр о пространстве СМИ как о симуляционной реальнос</w:t>
      </w:r>
      <w:r>
        <w:t>ти.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Основные типы знаковых систем/семиотик (биологические, культурные естественные, культурные искусственные).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Семиотические аспекты деятельности СМИ.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Семиотика ве</w:t>
      </w:r>
      <w:r>
        <w:t>щи в контексте развития культуры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Знаки и смыслы музыки и танца.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Современные представления о виртуальном пространстве.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Особенности мифологического мышления с точки зрения семиотического анализа.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Информационно-коммуникативные возможности мифа.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Игра как феномен сознания и как семиотическое явление.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Семиотическая классификация игр.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Культурный текст, контекст, подтекст. Гипертекст в культуре.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Процедуры понимания и интерпретации культурного текста и межличностных взаимодействий.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Естественный язык как семиотическая и культурная система.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Сущность символа как знака и как явления культуры; язык символов в искусстве разных народов.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Вербальная и невербальная коммуникации.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Информационно-семиотическая сущность художественного образа в искусстве.</w:t>
      </w:r>
    </w:p>
    <w:p w:rsidR="00CD1003" w:rsidRPr="00601A02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Сущность и классификация культурных смыслов.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 w:rsidRPr="00601A02">
        <w:t>Моделирование разных механизмов</w:t>
      </w:r>
      <w:r>
        <w:t xml:space="preserve"> обмена информацией в культуре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Аксиология культурного текста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Аксиология текстов искусства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Проблема ценностей М. Вебера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Концепция ценностей П. Сорокина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Аксиологическое ядро культуры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А. Кребер и К. Клакхон о ценностях культуры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 xml:space="preserve"> Ценностно-смысловой потенциал культурного текста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</w:pPr>
      <w:r>
        <w:t>Понимание текста культуры в феноменологической традиции</w:t>
      </w:r>
    </w:p>
    <w:p w:rsidR="00CD1003" w:rsidRPr="009976EF" w:rsidRDefault="00CD1003" w:rsidP="00CD1003">
      <w:pPr>
        <w:numPr>
          <w:ilvl w:val="0"/>
          <w:numId w:val="17"/>
        </w:numPr>
        <w:ind w:left="0" w:firstLine="0"/>
        <w:jc w:val="both"/>
        <w:rPr>
          <w:bCs/>
        </w:rPr>
      </w:pPr>
      <w:r w:rsidRPr="009976EF">
        <w:rPr>
          <w:bCs/>
        </w:rPr>
        <w:t xml:space="preserve">Аксиологический подход к культурному тексту. </w:t>
      </w:r>
    </w:p>
    <w:p w:rsidR="00CD1003" w:rsidRDefault="00CD1003" w:rsidP="00CD1003">
      <w:pPr>
        <w:numPr>
          <w:ilvl w:val="0"/>
          <w:numId w:val="17"/>
        </w:numPr>
        <w:ind w:left="0" w:firstLine="0"/>
        <w:jc w:val="both"/>
        <w:rPr>
          <w:bCs/>
        </w:rPr>
      </w:pPr>
      <w:r>
        <w:rPr>
          <w:bCs/>
        </w:rPr>
        <w:t xml:space="preserve">Аксиология текста культуры. </w:t>
      </w:r>
    </w:p>
    <w:p w:rsidR="00CD1003" w:rsidRPr="009976EF" w:rsidRDefault="00CD1003" w:rsidP="00CD1003">
      <w:pPr>
        <w:numPr>
          <w:ilvl w:val="0"/>
          <w:numId w:val="17"/>
        </w:numPr>
        <w:ind w:left="0" w:firstLine="0"/>
        <w:rPr>
          <w:bCs/>
        </w:rPr>
      </w:pPr>
      <w:r w:rsidRPr="009976EF">
        <w:rPr>
          <w:bCs/>
        </w:rPr>
        <w:t>Постижение коммуникативной природы текста культуры</w:t>
      </w:r>
    </w:p>
    <w:p w:rsidR="00CD1003" w:rsidRPr="009976EF" w:rsidRDefault="00CD1003" w:rsidP="00CD1003">
      <w:pPr>
        <w:numPr>
          <w:ilvl w:val="0"/>
          <w:numId w:val="17"/>
        </w:numPr>
        <w:ind w:left="0" w:firstLine="0"/>
        <w:rPr>
          <w:bCs/>
        </w:rPr>
      </w:pPr>
      <w:r w:rsidRPr="009976EF">
        <w:rPr>
          <w:bCs/>
        </w:rPr>
        <w:t>Э. Гуссерль как представитель феноменологического подхода</w:t>
      </w:r>
    </w:p>
    <w:p w:rsidR="00CD1003" w:rsidRPr="009976EF" w:rsidRDefault="00CD1003" w:rsidP="00CD1003">
      <w:pPr>
        <w:numPr>
          <w:ilvl w:val="0"/>
          <w:numId w:val="17"/>
        </w:numPr>
        <w:ind w:left="0" w:firstLine="0"/>
        <w:rPr>
          <w:bCs/>
        </w:rPr>
      </w:pPr>
      <w:r w:rsidRPr="009976EF">
        <w:rPr>
          <w:bCs/>
        </w:rPr>
        <w:t xml:space="preserve">Э. Левинас и его феноменологическая концепция </w:t>
      </w:r>
    </w:p>
    <w:p w:rsidR="00CD1003" w:rsidRPr="009976EF" w:rsidRDefault="00CD1003" w:rsidP="00CD1003">
      <w:pPr>
        <w:numPr>
          <w:ilvl w:val="0"/>
          <w:numId w:val="17"/>
        </w:numPr>
        <w:ind w:left="0" w:firstLine="0"/>
        <w:rPr>
          <w:bCs/>
        </w:rPr>
      </w:pPr>
      <w:r w:rsidRPr="009976EF">
        <w:rPr>
          <w:bCs/>
        </w:rPr>
        <w:t>М. Мерло Понти о текстах культуры с позиций феноменологии</w:t>
      </w:r>
    </w:p>
    <w:p w:rsidR="00CD1003" w:rsidRPr="009976EF" w:rsidRDefault="00CD1003" w:rsidP="00CD1003">
      <w:pPr>
        <w:numPr>
          <w:ilvl w:val="0"/>
          <w:numId w:val="17"/>
        </w:numPr>
        <w:ind w:left="0" w:firstLine="0"/>
        <w:rPr>
          <w:bCs/>
        </w:rPr>
      </w:pPr>
      <w:r w:rsidRPr="009976EF">
        <w:rPr>
          <w:bCs/>
        </w:rPr>
        <w:t>Понятие культурного смысла</w:t>
      </w:r>
    </w:p>
    <w:p w:rsidR="00CD1003" w:rsidRPr="009976EF" w:rsidRDefault="00CD1003" w:rsidP="00CD1003">
      <w:pPr>
        <w:numPr>
          <w:ilvl w:val="0"/>
          <w:numId w:val="17"/>
        </w:numPr>
        <w:ind w:left="0" w:firstLine="0"/>
        <w:rPr>
          <w:bCs/>
        </w:rPr>
      </w:pPr>
      <w:r w:rsidRPr="009976EF">
        <w:rPr>
          <w:bCs/>
        </w:rPr>
        <w:t xml:space="preserve">Феноменологическая интерпретация текста культуры </w:t>
      </w:r>
    </w:p>
    <w:p w:rsidR="00CD1003" w:rsidRPr="00CD1003" w:rsidRDefault="00CD1003" w:rsidP="00DD0639">
      <w:pPr>
        <w:jc w:val="both"/>
        <w:rPr>
          <w:b/>
          <w:bCs/>
          <w:iCs/>
        </w:rPr>
      </w:pPr>
    </w:p>
    <w:p w:rsidR="00D30DD7" w:rsidRDefault="00CD1003" w:rsidP="00D30DD7">
      <w:pPr>
        <w:jc w:val="both"/>
        <w:rPr>
          <w:b/>
        </w:rPr>
      </w:pPr>
      <w:r>
        <w:rPr>
          <w:b/>
        </w:rPr>
        <w:t xml:space="preserve">5.2 </w:t>
      </w:r>
      <w:r w:rsidR="00DD7F70" w:rsidRPr="00CD1003">
        <w:rPr>
          <w:b/>
        </w:rPr>
        <w:t>Темы рефератов: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>
        <w:t>Текст как явление культуры</w:t>
      </w:r>
    </w:p>
    <w:p w:rsidR="00592B96" w:rsidRDefault="00592B96" w:rsidP="00592B96">
      <w:pPr>
        <w:numPr>
          <w:ilvl w:val="0"/>
          <w:numId w:val="25"/>
        </w:numPr>
        <w:ind w:left="0" w:firstLine="0"/>
        <w:jc w:val="both"/>
      </w:pPr>
      <w:r>
        <w:t>Теория Г.М. Маклюэна об исторических типах культуры</w:t>
      </w:r>
    </w:p>
    <w:p w:rsidR="00592B96" w:rsidRDefault="00592B96" w:rsidP="00592B96">
      <w:pPr>
        <w:numPr>
          <w:ilvl w:val="0"/>
          <w:numId w:val="25"/>
        </w:numPr>
        <w:ind w:left="0" w:firstLine="0"/>
        <w:jc w:val="both"/>
      </w:pPr>
      <w:r>
        <w:t>Философская герменевтика</w:t>
      </w:r>
    </w:p>
    <w:p w:rsidR="00592B96" w:rsidRDefault="00592B96" w:rsidP="00592B96">
      <w:pPr>
        <w:numPr>
          <w:ilvl w:val="0"/>
          <w:numId w:val="25"/>
        </w:numPr>
        <w:ind w:left="0" w:firstLine="0"/>
        <w:jc w:val="both"/>
      </w:pPr>
      <w:r>
        <w:t>Хайдеггер об онтологической природе понимания текста культуры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Психологические основания существования знаковых систем.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 xml:space="preserve">Сообщение и текст: общее и различное. </w:t>
      </w:r>
      <w:bookmarkStart w:id="1" w:name="BM11"/>
      <w:bookmarkEnd w:id="1"/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Семиотические воззрения Р. Барта и У. Эко.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Предыстория русской семиотики.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 xml:space="preserve">Семиотика молодежных субкультур. 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 xml:space="preserve">Педагогическая семиотика и ее разработки. 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Культура и семиотика.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Символическое в культуре.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русского быта.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пространства.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времени.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политики и власти.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Искусство как семиотическая система.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Семиотический взгляд на живопись.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Проблемы семиотики театра.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киноискусства.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поэзии: сущностные черты.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Структура и особенности музыкального текста.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Свастика – священный символ.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Крест как воплощение христианского мировоззрения.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Символика зеркала и его значение в культуре.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шаманизма.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 xml:space="preserve">Семиотика современного города. 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Язык одежды и его осмысление в работах Р. Барта.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Мода как семиотический универсум.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массовой культуры.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Роль формальной школы в развитии семиотики.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Культура как коммуникативные процессы.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костюма (на примере любой этнонациональной культуры).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Знаковые аспекты поведения современного человека.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Семиотические аспекты танца.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Портрет как информационная система (на примере любого портрета).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японских садов.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 xml:space="preserve">Русская усадьба как культурно-смысловой и знаковый текст. 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Икона как семиотическая система.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Семиотика античной скульптуры.</w:t>
      </w:r>
    </w:p>
    <w:p w:rsidR="00592B96" w:rsidRPr="00601A02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Ю.М.</w:t>
      </w:r>
      <w:r>
        <w:t xml:space="preserve"> </w:t>
      </w:r>
      <w:r w:rsidRPr="00601A02">
        <w:t>Лотман о семиотике кино.</w:t>
      </w:r>
    </w:p>
    <w:p w:rsidR="00592B96" w:rsidRDefault="00592B96" w:rsidP="00592B96">
      <w:pPr>
        <w:numPr>
          <w:ilvl w:val="0"/>
          <w:numId w:val="25"/>
        </w:numPr>
        <w:ind w:left="0" w:firstLine="0"/>
        <w:jc w:val="both"/>
      </w:pPr>
      <w:r w:rsidRPr="00601A02">
        <w:t>Медиакультура как знаковая и коммуникативная система.</w:t>
      </w:r>
    </w:p>
    <w:p w:rsidR="00592B96" w:rsidRDefault="00592B96" w:rsidP="00592B96">
      <w:pPr>
        <w:numPr>
          <w:ilvl w:val="0"/>
          <w:numId w:val="25"/>
        </w:numPr>
        <w:ind w:left="0" w:firstLine="0"/>
        <w:jc w:val="both"/>
      </w:pPr>
      <w:r>
        <w:t>Аксиология культурного текста</w:t>
      </w:r>
    </w:p>
    <w:p w:rsidR="00592B96" w:rsidRDefault="00592B96" w:rsidP="00592B96">
      <w:pPr>
        <w:numPr>
          <w:ilvl w:val="0"/>
          <w:numId w:val="25"/>
        </w:numPr>
        <w:ind w:left="0" w:firstLine="0"/>
        <w:jc w:val="both"/>
      </w:pPr>
      <w:r>
        <w:t>Проблема ценностей М. Вебера</w:t>
      </w:r>
    </w:p>
    <w:p w:rsidR="00592B96" w:rsidRDefault="00592B96" w:rsidP="00592B96">
      <w:pPr>
        <w:numPr>
          <w:ilvl w:val="0"/>
          <w:numId w:val="25"/>
        </w:numPr>
        <w:ind w:left="0" w:firstLine="0"/>
        <w:jc w:val="both"/>
      </w:pPr>
      <w:r>
        <w:t>Концепция ценностей П. Сорокина</w:t>
      </w:r>
    </w:p>
    <w:p w:rsidR="00592B96" w:rsidRDefault="00592B96" w:rsidP="00592B96">
      <w:pPr>
        <w:numPr>
          <w:ilvl w:val="0"/>
          <w:numId w:val="25"/>
        </w:numPr>
        <w:ind w:left="0" w:firstLine="0"/>
        <w:jc w:val="both"/>
      </w:pPr>
      <w:r>
        <w:t>А. Кребер и К. Клакхон о ценностях культуры</w:t>
      </w:r>
    </w:p>
    <w:p w:rsidR="00592B96" w:rsidRDefault="00592B96" w:rsidP="00592B96">
      <w:pPr>
        <w:numPr>
          <w:ilvl w:val="0"/>
          <w:numId w:val="25"/>
        </w:numPr>
        <w:ind w:left="0" w:firstLine="0"/>
        <w:jc w:val="both"/>
      </w:pPr>
      <w:r w:rsidRPr="00A617C1">
        <w:rPr>
          <w:bCs/>
        </w:rPr>
        <w:t xml:space="preserve">Аксиологический подход к культурному тексту. </w:t>
      </w:r>
    </w:p>
    <w:p w:rsidR="00592B96" w:rsidRPr="00A617C1" w:rsidRDefault="00592B96" w:rsidP="00592B96">
      <w:pPr>
        <w:numPr>
          <w:ilvl w:val="0"/>
          <w:numId w:val="25"/>
        </w:numPr>
        <w:ind w:left="0" w:firstLine="0"/>
        <w:jc w:val="both"/>
      </w:pPr>
      <w:r w:rsidRPr="00A617C1">
        <w:rPr>
          <w:bCs/>
        </w:rPr>
        <w:t>Э. Гуссерль как представитель феноменологического подхода</w:t>
      </w:r>
    </w:p>
    <w:p w:rsidR="00CD1003" w:rsidRPr="00CD1003" w:rsidRDefault="00CD1003" w:rsidP="00D30DD7">
      <w:pPr>
        <w:jc w:val="both"/>
        <w:rPr>
          <w:b/>
        </w:rPr>
      </w:pPr>
    </w:p>
    <w:p w:rsidR="00D30DD7" w:rsidRPr="007F0E5C" w:rsidRDefault="00CD1003" w:rsidP="00D30DD7">
      <w:pPr>
        <w:rPr>
          <w:b/>
          <w:bCs/>
        </w:rPr>
      </w:pPr>
      <w:r w:rsidRPr="007F0E5C">
        <w:rPr>
          <w:b/>
          <w:bCs/>
        </w:rPr>
        <w:t xml:space="preserve">5.3 </w:t>
      </w:r>
      <w:r w:rsidR="002670DA" w:rsidRPr="007F0E5C">
        <w:rPr>
          <w:b/>
          <w:bCs/>
        </w:rPr>
        <w:t>Темы практических занятий</w:t>
      </w:r>
      <w:r w:rsidR="00D30DD7" w:rsidRPr="007F0E5C">
        <w:rPr>
          <w:b/>
          <w:bCs/>
        </w:rPr>
        <w:t>:</w:t>
      </w:r>
    </w:p>
    <w:p w:rsidR="00C94D99" w:rsidRPr="00E56A52" w:rsidRDefault="00C94D99" w:rsidP="00C94D99">
      <w:pPr>
        <w:jc w:val="both"/>
      </w:pPr>
      <w:r>
        <w:rPr>
          <w:b/>
          <w:i/>
        </w:rPr>
        <w:lastRenderedPageBreak/>
        <w:t xml:space="preserve">К теме 1. </w:t>
      </w:r>
      <w:r w:rsidRPr="0039751B">
        <w:t>Функции культурного текста</w:t>
      </w:r>
      <w:r w:rsidR="007F0E5C">
        <w:t xml:space="preserve">. </w:t>
      </w:r>
      <w:r w:rsidRPr="0039751B">
        <w:t>Понимание текста в лингвистике, семиотике, феноменологии, герменевтике, аксиологии</w:t>
      </w:r>
      <w:r w:rsidR="007F0E5C">
        <w:t xml:space="preserve">. </w:t>
      </w:r>
      <w:r w:rsidRPr="0039751B">
        <w:t>Структуралистское и постструктуралистское понимание текста</w:t>
      </w:r>
    </w:p>
    <w:p w:rsidR="00C94D99" w:rsidRPr="00E56A52" w:rsidRDefault="00C94D99" w:rsidP="00C94D99">
      <w:pPr>
        <w:pStyle w:val="a5"/>
        <w:jc w:val="both"/>
      </w:pPr>
      <w:r>
        <w:rPr>
          <w:b/>
          <w:i/>
        </w:rPr>
        <w:t xml:space="preserve">К теме 2. </w:t>
      </w:r>
      <w:r>
        <w:t>Интерпретация текстов культу</w:t>
      </w:r>
      <w:r w:rsidRPr="009374AE">
        <w:t xml:space="preserve">ры в контексте исторической типологии. </w:t>
      </w:r>
      <w:r>
        <w:t xml:space="preserve">Теория </w:t>
      </w:r>
      <w:r w:rsidRPr="009374AE">
        <w:t>Г.М. Маклюэна об исторических типах культуры (дописьменные, письменные и экранные). Категории «кода культуры». Специфика культурологической интерпретации текста.</w:t>
      </w:r>
      <w:r>
        <w:t xml:space="preserve"> </w:t>
      </w:r>
    </w:p>
    <w:p w:rsidR="00C94D99" w:rsidRPr="00E56A52" w:rsidRDefault="00C94D99" w:rsidP="00C94D99">
      <w:pPr>
        <w:pStyle w:val="a5"/>
        <w:jc w:val="both"/>
      </w:pPr>
      <w:r>
        <w:rPr>
          <w:b/>
          <w:i/>
        </w:rPr>
        <w:t xml:space="preserve">К теме 3. </w:t>
      </w:r>
      <w:r>
        <w:t>Проблема «перевода», понимания «чужого» слова, проницаемости культур; обусловленность ею этапов становления герменевтики.</w:t>
      </w:r>
      <w:r w:rsidR="007F0E5C">
        <w:t xml:space="preserve"> </w:t>
      </w:r>
      <w:r w:rsidRPr="00CD1003">
        <w:t xml:space="preserve">Шлейермахер: задача прояснения условий понимания (смысла текста). </w:t>
      </w:r>
    </w:p>
    <w:p w:rsidR="00C94D99" w:rsidRPr="00E56A52" w:rsidRDefault="00C94D99" w:rsidP="00C94D99">
      <w:pPr>
        <w:pStyle w:val="a5"/>
        <w:jc w:val="both"/>
      </w:pPr>
      <w:r>
        <w:rPr>
          <w:b/>
          <w:i/>
        </w:rPr>
        <w:t xml:space="preserve">К теме 4. </w:t>
      </w:r>
      <w:r w:rsidRPr="00CD1003">
        <w:t>Теории двойного смысла.</w:t>
      </w:r>
      <w:r w:rsidR="007F0E5C">
        <w:t xml:space="preserve"> </w:t>
      </w:r>
      <w:r w:rsidRPr="00CD1003">
        <w:t>Антиномический характер природы понимания. Понимание и непонимание (Потебня,Лотман, Гадамер, Рикер). Хайдеггер об онтологической природе понимания.</w:t>
      </w:r>
      <w:r w:rsidR="007F0E5C">
        <w:t xml:space="preserve"> </w:t>
      </w:r>
      <w:r w:rsidRPr="00CD1003">
        <w:t>Гадамер о понимании как самопонимании бытия.</w:t>
      </w:r>
    </w:p>
    <w:p w:rsidR="00C94D99" w:rsidRPr="0082383C" w:rsidRDefault="00C94D99" w:rsidP="00C94D99">
      <w:pPr>
        <w:jc w:val="both"/>
      </w:pPr>
      <w:r>
        <w:rPr>
          <w:b/>
          <w:i/>
        </w:rPr>
        <w:t xml:space="preserve">К теме 5. </w:t>
      </w:r>
      <w:r w:rsidRPr="00601A02">
        <w:t>Символ. Сущность понятия, его место среди других семиотических понятий (знак и символ, знаковая система и символ,</w:t>
      </w:r>
      <w:r w:rsidR="007F0E5C">
        <w:t xml:space="preserve"> язык и символ, текст и символ). </w:t>
      </w:r>
      <w:r w:rsidRPr="00601A02">
        <w:t>Роль символа в семиотике и его ценностный аспект. Выход символа в другие сферы гуманитарного знания. Интерпретация символического и законы психологического восприятия</w:t>
      </w:r>
    </w:p>
    <w:p w:rsidR="00C94D99" w:rsidRPr="0082383C" w:rsidRDefault="00C94D99" w:rsidP="00C94D99">
      <w:pPr>
        <w:jc w:val="both"/>
      </w:pPr>
      <w:r>
        <w:rPr>
          <w:b/>
          <w:i/>
        </w:rPr>
        <w:t xml:space="preserve">К теме 6. </w:t>
      </w:r>
      <w:r w:rsidRPr="00601A02">
        <w:t>Текст. Сущность понятия, особенности формирования текста. Тексты в различных сферах культуры. Контекст, интертекст и метатекст, их сущность и варианты в культуре. Символ. Сущность понятия, его место среди других семиотических понятий.</w:t>
      </w:r>
    </w:p>
    <w:p w:rsidR="00C94D99" w:rsidRPr="0082383C" w:rsidRDefault="00C94D99" w:rsidP="00C94D99">
      <w:pPr>
        <w:jc w:val="both"/>
      </w:pPr>
      <w:r>
        <w:rPr>
          <w:b/>
          <w:i/>
        </w:rPr>
        <w:t xml:space="preserve">К теме 7. </w:t>
      </w:r>
      <w:r>
        <w:t xml:space="preserve">Зарубежная семиотика: </w:t>
      </w:r>
      <w:r w:rsidRPr="00601A02">
        <w:t>пути развития.</w:t>
      </w:r>
      <w:r w:rsidR="007F0E5C">
        <w:t xml:space="preserve"> </w:t>
      </w:r>
      <w:r w:rsidRPr="00601A02">
        <w:t xml:space="preserve">Отечественная </w:t>
      </w:r>
      <w:r>
        <w:t>семиотика: идеи, авторы, школы.</w:t>
      </w:r>
    </w:p>
    <w:p w:rsidR="00C94D99" w:rsidRPr="0082383C" w:rsidRDefault="00C94D99" w:rsidP="007F0E5C">
      <w:pPr>
        <w:pStyle w:val="a5"/>
        <w:jc w:val="both"/>
      </w:pPr>
      <w:r>
        <w:rPr>
          <w:b/>
          <w:i/>
        </w:rPr>
        <w:t xml:space="preserve">К теме 8. </w:t>
      </w:r>
      <w:r w:rsidRPr="00601A02">
        <w:t>Культура как мир артефактов, мир смыслов и мир знаков.</w:t>
      </w:r>
      <w:r w:rsidR="007F0E5C">
        <w:t xml:space="preserve"> </w:t>
      </w:r>
      <w:r w:rsidRPr="00601A02">
        <w:t xml:space="preserve">Семиотика массовой культуры. Знак, символ, текст </w:t>
      </w:r>
      <w:r>
        <w:t>в структуре массовой культуры.</w:t>
      </w:r>
    </w:p>
    <w:p w:rsidR="00C94D99" w:rsidRDefault="00C94D99" w:rsidP="00C94D99">
      <w:pPr>
        <w:jc w:val="both"/>
      </w:pPr>
      <w:r>
        <w:rPr>
          <w:b/>
          <w:i/>
        </w:rPr>
        <w:t xml:space="preserve">К теме 9. </w:t>
      </w:r>
      <w:r w:rsidRPr="00601A02">
        <w:t>Многозначность текстов искусства. Диалогичность языков искусства.</w:t>
      </w:r>
      <w:r w:rsidR="007F0E5C">
        <w:t xml:space="preserve"> </w:t>
      </w:r>
      <w:r w:rsidRPr="00601A02">
        <w:t>Язык художественной литературы. Ю.М. Лотман о поэтическом тексте. Языки живописи и архитектуры как информационные модели. Скульптура как семиотическая система.</w:t>
      </w:r>
    </w:p>
    <w:p w:rsidR="00C94D99" w:rsidRPr="0082383C" w:rsidRDefault="00C94D99" w:rsidP="00C94D99">
      <w:pPr>
        <w:jc w:val="both"/>
      </w:pPr>
      <w:r w:rsidRPr="00601A02">
        <w:t>Театр и</w:t>
      </w:r>
      <w:r>
        <w:t xml:space="preserve"> кино как тексты культуры.</w:t>
      </w:r>
      <w:r w:rsidR="007F0E5C">
        <w:t xml:space="preserve"> </w:t>
      </w:r>
      <w:r w:rsidRPr="00601A02">
        <w:t>Кино как средство эстетического освоения мира.</w:t>
      </w:r>
      <w:r>
        <w:t xml:space="preserve"> </w:t>
      </w:r>
      <w:r w:rsidRPr="00601A02">
        <w:t>Ю.М.</w:t>
      </w:r>
      <w:r>
        <w:t xml:space="preserve"> </w:t>
      </w:r>
      <w:r w:rsidRPr="00601A02">
        <w:t>Лотман о кино как синтезе изобразительной и</w:t>
      </w:r>
      <w:r>
        <w:t xml:space="preserve"> словесной составляющих планов </w:t>
      </w:r>
    </w:p>
    <w:p w:rsidR="00C94D99" w:rsidRPr="0082383C" w:rsidRDefault="00C94D99" w:rsidP="00C94D99">
      <w:pPr>
        <w:jc w:val="both"/>
      </w:pPr>
      <w:r>
        <w:rPr>
          <w:b/>
          <w:i/>
        </w:rPr>
        <w:t xml:space="preserve">К теме 10. </w:t>
      </w:r>
      <w:r w:rsidRPr="00601A02">
        <w:t xml:space="preserve">Знаковость вещей в повседневной жизни Жилище как семиотическое пространство. </w:t>
      </w:r>
      <w:r>
        <w:t xml:space="preserve">Одежда и мода как </w:t>
      </w:r>
      <w:r w:rsidRPr="00601A02">
        <w:t>область семиотических воздействий. Знаковое содержание интерьера.</w:t>
      </w:r>
      <w:r w:rsidR="007F0E5C">
        <w:t xml:space="preserve"> </w:t>
      </w:r>
      <w:r w:rsidRPr="00601A02">
        <w:t>Поведение как знаковое яв</w:t>
      </w:r>
      <w:r>
        <w:t xml:space="preserve">ление. Поведенческие «тексты». </w:t>
      </w:r>
      <w:r w:rsidRPr="00601A02">
        <w:t>Ритуал и этикет. Сущность и особенности языка запахов. Язык еды и трапезы: сущность и структура. Роль знаковости социальных институтов и профессий. Досуг, праздник, игра как компоненты повседневной культуры и как объекты семиотического анализа.</w:t>
      </w:r>
    </w:p>
    <w:p w:rsidR="00C94D99" w:rsidRPr="00CE2539" w:rsidRDefault="00C94D99" w:rsidP="00C94D99">
      <w:pPr>
        <w:jc w:val="both"/>
        <w:rPr>
          <w:bCs/>
        </w:rPr>
      </w:pPr>
      <w:r>
        <w:rPr>
          <w:b/>
          <w:i/>
        </w:rPr>
        <w:t xml:space="preserve">К теме 11. </w:t>
      </w:r>
      <w:r>
        <w:rPr>
          <w:bCs/>
        </w:rPr>
        <w:t>Аксиология текста культуры.</w:t>
      </w:r>
      <w:r w:rsidR="007F0E5C">
        <w:rPr>
          <w:bCs/>
        </w:rPr>
        <w:t xml:space="preserve"> </w:t>
      </w:r>
      <w:r>
        <w:rPr>
          <w:bCs/>
        </w:rPr>
        <w:t>Роль исторического контекста в процессе интерпретации культурного текста.</w:t>
      </w:r>
      <w:r w:rsidR="007F0E5C">
        <w:rPr>
          <w:bCs/>
        </w:rPr>
        <w:t xml:space="preserve"> </w:t>
      </w:r>
      <w:r>
        <w:rPr>
          <w:bCs/>
        </w:rPr>
        <w:t>Аксиология текстов искусства. Аксиология повседневности. Содержательная сторона текста культуры: «ценность-смысл».</w:t>
      </w:r>
      <w:r w:rsidR="007F0E5C">
        <w:rPr>
          <w:bCs/>
        </w:rPr>
        <w:t xml:space="preserve"> </w:t>
      </w:r>
      <w:r>
        <w:rPr>
          <w:bCs/>
        </w:rPr>
        <w:t xml:space="preserve">Проблема ценностей М. Вебера. </w:t>
      </w:r>
      <w:r w:rsidR="007F0E5C">
        <w:rPr>
          <w:bCs/>
        </w:rPr>
        <w:t xml:space="preserve"> </w:t>
      </w:r>
      <w:r>
        <w:rPr>
          <w:bCs/>
        </w:rPr>
        <w:t>Концепция ценностей П. Сорокина. А. Кребер и К. Клакхон о ценностях культуры</w:t>
      </w:r>
      <w:r w:rsidR="007F0E5C">
        <w:rPr>
          <w:bCs/>
        </w:rPr>
        <w:t>.</w:t>
      </w:r>
    </w:p>
    <w:p w:rsidR="00C94D99" w:rsidRPr="00592B96" w:rsidRDefault="00C94D99" w:rsidP="00C94D99">
      <w:pPr>
        <w:jc w:val="both"/>
        <w:rPr>
          <w:bCs/>
        </w:rPr>
      </w:pPr>
      <w:r>
        <w:rPr>
          <w:b/>
          <w:i/>
        </w:rPr>
        <w:t xml:space="preserve">К теме 12. </w:t>
      </w:r>
      <w:r>
        <w:rPr>
          <w:bCs/>
        </w:rPr>
        <w:t>Понимание текст</w:t>
      </w:r>
      <w:r w:rsidR="007F0E5C">
        <w:rPr>
          <w:bCs/>
        </w:rPr>
        <w:t xml:space="preserve">а в феноменологической традиции. </w:t>
      </w:r>
      <w:r>
        <w:rPr>
          <w:bCs/>
        </w:rPr>
        <w:t xml:space="preserve">Культурный текст как всеобщий аспект всех феноменов, попадающих в кругозор человеческого сознания. Постижение коммуникативной природы текста культуры. Э.Гуссерль, Э. Левинас и М. Мерло-Понти – представители феноменологического подхода. Понятие «культурного смысла». </w:t>
      </w:r>
    </w:p>
    <w:p w:rsidR="00DD7F70" w:rsidRDefault="00DD7F70" w:rsidP="007F0E5C">
      <w:pPr>
        <w:rPr>
          <w:b/>
          <w:bCs/>
          <w:caps/>
        </w:rPr>
      </w:pPr>
    </w:p>
    <w:p w:rsidR="00DA10A6" w:rsidRDefault="00DA10A6" w:rsidP="007F0E5C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4B5E8D">
      <w:pPr>
        <w:spacing w:after="24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969"/>
      </w:tblGrid>
      <w:tr w:rsidR="00D66A7F" w:rsidRPr="007F18F6" w:rsidTr="007F0E5C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962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969" w:type="dxa"/>
            <w:vAlign w:val="center"/>
          </w:tcPr>
          <w:p w:rsidR="00D66A7F" w:rsidRPr="007F0E5C" w:rsidRDefault="00D66A7F" w:rsidP="00F43A50">
            <w:pPr>
              <w:pStyle w:val="a5"/>
              <w:jc w:val="center"/>
            </w:pPr>
            <w:r w:rsidRPr="007F0E5C">
              <w:t>Форма текущего контроля</w:t>
            </w:r>
          </w:p>
        </w:tc>
      </w:tr>
      <w:tr w:rsidR="007F0E5C" w:rsidTr="007F0E5C">
        <w:tc>
          <w:tcPr>
            <w:tcW w:w="567" w:type="dxa"/>
          </w:tcPr>
          <w:p w:rsidR="007F0E5C" w:rsidRPr="007F18F6" w:rsidRDefault="007F0E5C" w:rsidP="007F0E5C">
            <w:pPr>
              <w:pStyle w:val="a5"/>
            </w:pPr>
            <w:r>
              <w:t>1</w:t>
            </w:r>
          </w:p>
        </w:tc>
        <w:tc>
          <w:tcPr>
            <w:tcW w:w="4962" w:type="dxa"/>
          </w:tcPr>
          <w:p w:rsidR="007F0E5C" w:rsidRPr="0082383C" w:rsidRDefault="00A8240A" w:rsidP="00A8240A">
            <w:pPr>
              <w:jc w:val="center"/>
            </w:pPr>
            <w:r>
              <w:t>Темы 1-12</w:t>
            </w:r>
          </w:p>
        </w:tc>
        <w:tc>
          <w:tcPr>
            <w:tcW w:w="3969" w:type="dxa"/>
            <w:vAlign w:val="center"/>
          </w:tcPr>
          <w:p w:rsidR="007F0E5C" w:rsidRPr="007F0E5C" w:rsidRDefault="007F0E5C" w:rsidP="007F0E5C">
            <w:pPr>
              <w:pStyle w:val="a5"/>
              <w:jc w:val="center"/>
            </w:pPr>
            <w:r w:rsidRPr="007F0E5C">
              <w:t>Конспект</w:t>
            </w:r>
          </w:p>
          <w:p w:rsidR="007F0E5C" w:rsidRPr="007F0E5C" w:rsidRDefault="007F0E5C" w:rsidP="007F0E5C">
            <w:pPr>
              <w:pStyle w:val="a5"/>
              <w:jc w:val="center"/>
            </w:pPr>
            <w:r w:rsidRPr="007F0E5C">
              <w:lastRenderedPageBreak/>
              <w:t>Реферат</w:t>
            </w:r>
          </w:p>
          <w:p w:rsidR="007F0E5C" w:rsidRPr="007F0E5C" w:rsidRDefault="00A8240A" w:rsidP="007F0E5C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DA10A6" w:rsidRPr="00252771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F4184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F4184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7F0E5C" w:rsidRPr="0058764C" w:rsidTr="000F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0E5C" w:rsidRPr="00252771" w:rsidRDefault="007F0E5C" w:rsidP="000F4184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F0E5C" w:rsidRPr="007F0E5C" w:rsidRDefault="007F0E5C" w:rsidP="007F0E5C">
            <w:r w:rsidRPr="007F0E5C">
              <w:t>Знаковая призма: статьи по общей и пространственной семиотике</w:t>
            </w:r>
          </w:p>
        </w:tc>
        <w:tc>
          <w:tcPr>
            <w:tcW w:w="1985" w:type="dxa"/>
          </w:tcPr>
          <w:p w:rsidR="007F0E5C" w:rsidRPr="007F0E5C" w:rsidRDefault="007F0E5C" w:rsidP="007F0E5C">
            <w:r w:rsidRPr="007F0E5C">
              <w:t>Чертов Л. Ф.</w:t>
            </w:r>
          </w:p>
        </w:tc>
        <w:tc>
          <w:tcPr>
            <w:tcW w:w="1275" w:type="dxa"/>
          </w:tcPr>
          <w:p w:rsidR="007F0E5C" w:rsidRPr="007F0E5C" w:rsidRDefault="007F0E5C" w:rsidP="007F0E5C">
            <w:r w:rsidRPr="007F0E5C">
              <w:t>М.: Языки славянской культуры</w:t>
            </w:r>
          </w:p>
        </w:tc>
        <w:tc>
          <w:tcPr>
            <w:tcW w:w="993" w:type="dxa"/>
          </w:tcPr>
          <w:p w:rsidR="007F0E5C" w:rsidRPr="007F0E5C" w:rsidRDefault="007F0E5C" w:rsidP="007F0E5C">
            <w:r w:rsidRPr="007F0E5C">
              <w:t>2014</w:t>
            </w:r>
          </w:p>
        </w:tc>
        <w:tc>
          <w:tcPr>
            <w:tcW w:w="1275" w:type="dxa"/>
          </w:tcPr>
          <w:p w:rsidR="007F0E5C" w:rsidRPr="007F0E5C" w:rsidRDefault="007F0E5C" w:rsidP="007F0E5C">
            <w:pPr>
              <w:jc w:val="center"/>
            </w:pPr>
            <w:r w:rsidRPr="007F0E5C">
              <w:t>+</w:t>
            </w:r>
          </w:p>
        </w:tc>
        <w:tc>
          <w:tcPr>
            <w:tcW w:w="1418" w:type="dxa"/>
          </w:tcPr>
          <w:p w:rsidR="004B5E8D" w:rsidRPr="007F0E5C" w:rsidRDefault="004B5E8D" w:rsidP="004B5E8D"/>
        </w:tc>
      </w:tr>
      <w:tr w:rsidR="007F0E5C" w:rsidRPr="00083E82" w:rsidTr="000F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7F0E5C" w:rsidRPr="00252771" w:rsidRDefault="007F0E5C" w:rsidP="000F4184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F0E5C" w:rsidRPr="007F0E5C" w:rsidRDefault="007F0E5C" w:rsidP="007F0E5C">
            <w:r w:rsidRPr="007F0E5C">
              <w:t>Основы семиотики: методические рекомендации для студентов</w:t>
            </w:r>
          </w:p>
        </w:tc>
        <w:tc>
          <w:tcPr>
            <w:tcW w:w="1985" w:type="dxa"/>
          </w:tcPr>
          <w:p w:rsidR="007F0E5C" w:rsidRPr="007F0E5C" w:rsidRDefault="007F0E5C" w:rsidP="007F0E5C">
            <w:r w:rsidRPr="007F0E5C">
              <w:t>Любичева Е. В.</w:t>
            </w:r>
          </w:p>
        </w:tc>
        <w:tc>
          <w:tcPr>
            <w:tcW w:w="1275" w:type="dxa"/>
          </w:tcPr>
          <w:p w:rsidR="007F0E5C" w:rsidRPr="007F0E5C" w:rsidRDefault="007F0E5C" w:rsidP="007F0E5C">
            <w:r w:rsidRPr="007F0E5C">
              <w:t>ЧОУВО «Институт специальной педагогики и психологии»</w:t>
            </w:r>
          </w:p>
        </w:tc>
        <w:tc>
          <w:tcPr>
            <w:tcW w:w="993" w:type="dxa"/>
          </w:tcPr>
          <w:p w:rsidR="007F0E5C" w:rsidRPr="007F0E5C" w:rsidRDefault="007F0E5C" w:rsidP="007F0E5C">
            <w:r w:rsidRPr="007F0E5C">
              <w:t>2016</w:t>
            </w:r>
          </w:p>
        </w:tc>
        <w:tc>
          <w:tcPr>
            <w:tcW w:w="1275" w:type="dxa"/>
          </w:tcPr>
          <w:p w:rsidR="007F0E5C" w:rsidRPr="007F0E5C" w:rsidRDefault="007F0E5C" w:rsidP="007F0E5C">
            <w:pPr>
              <w:jc w:val="center"/>
            </w:pPr>
          </w:p>
        </w:tc>
        <w:tc>
          <w:tcPr>
            <w:tcW w:w="1418" w:type="dxa"/>
          </w:tcPr>
          <w:p w:rsidR="007F0E5C" w:rsidRDefault="000A7D38" w:rsidP="004B5E8D">
            <w:hyperlink r:id="rId7" w:history="1">
              <w:r w:rsidR="004B5E8D" w:rsidRPr="00182C46">
                <w:rPr>
                  <w:rStyle w:val="af2"/>
                </w:rPr>
                <w:t>http://biblioclub.ru/</w:t>
              </w:r>
            </w:hyperlink>
          </w:p>
          <w:p w:rsidR="004B5E8D" w:rsidRPr="007F0E5C" w:rsidRDefault="004B5E8D" w:rsidP="004B5E8D"/>
        </w:tc>
      </w:tr>
      <w:tr w:rsidR="007F0E5C" w:rsidRPr="00252771" w:rsidTr="000F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0E5C" w:rsidRPr="007F0E5C" w:rsidRDefault="007F0E5C" w:rsidP="000F4184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F0E5C" w:rsidRPr="007F0E5C" w:rsidRDefault="007F0E5C" w:rsidP="007F0E5C">
            <w:r w:rsidRPr="007F0E5C">
              <w:t>Аналитика текста: учеб. пособие</w:t>
            </w:r>
          </w:p>
        </w:tc>
        <w:tc>
          <w:tcPr>
            <w:tcW w:w="1985" w:type="dxa"/>
          </w:tcPr>
          <w:p w:rsidR="007F0E5C" w:rsidRPr="007F0E5C" w:rsidRDefault="007F0E5C" w:rsidP="007F0E5C">
            <w:r w:rsidRPr="007F0E5C">
              <w:t>Мартынова Е.В.</w:t>
            </w:r>
          </w:p>
        </w:tc>
        <w:tc>
          <w:tcPr>
            <w:tcW w:w="1275" w:type="dxa"/>
          </w:tcPr>
          <w:p w:rsidR="007F0E5C" w:rsidRPr="007F0E5C" w:rsidRDefault="007F0E5C" w:rsidP="007F0E5C">
            <w:r w:rsidRPr="007F0E5C">
              <w:t>Кемерово: Гос. Университет культуры</w:t>
            </w:r>
          </w:p>
        </w:tc>
        <w:tc>
          <w:tcPr>
            <w:tcW w:w="993" w:type="dxa"/>
          </w:tcPr>
          <w:p w:rsidR="007F0E5C" w:rsidRPr="007F0E5C" w:rsidRDefault="007F0E5C" w:rsidP="007F0E5C">
            <w:r w:rsidRPr="007F0E5C">
              <w:t>2017</w:t>
            </w:r>
          </w:p>
        </w:tc>
        <w:tc>
          <w:tcPr>
            <w:tcW w:w="1275" w:type="dxa"/>
          </w:tcPr>
          <w:p w:rsidR="007F0E5C" w:rsidRPr="007F0E5C" w:rsidRDefault="007F0E5C" w:rsidP="007F0E5C">
            <w:pPr>
              <w:jc w:val="center"/>
            </w:pPr>
          </w:p>
        </w:tc>
        <w:tc>
          <w:tcPr>
            <w:tcW w:w="1418" w:type="dxa"/>
          </w:tcPr>
          <w:p w:rsidR="007F0E5C" w:rsidRDefault="000A7D38" w:rsidP="000B63F6">
            <w:hyperlink r:id="rId8" w:history="1">
              <w:r w:rsidR="000B63F6" w:rsidRPr="00182C46">
                <w:rPr>
                  <w:rStyle w:val="af2"/>
                </w:rPr>
                <w:t>http://biblioclub.ru/</w:t>
              </w:r>
            </w:hyperlink>
          </w:p>
          <w:p w:rsidR="000B63F6" w:rsidRPr="007F0E5C" w:rsidRDefault="000B63F6" w:rsidP="000B63F6"/>
        </w:tc>
      </w:tr>
      <w:tr w:rsidR="007F0E5C" w:rsidRPr="00252771" w:rsidTr="000F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0E5C" w:rsidRPr="007F0E5C" w:rsidRDefault="007F0E5C" w:rsidP="000F4184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F0E5C" w:rsidRPr="007F0E5C" w:rsidRDefault="007F0E5C" w:rsidP="007F0E5C">
            <w:r w:rsidRPr="007F0E5C">
              <w:t>От семиотики текста к семиотике дискурса: пособие по спецкурсу</w:t>
            </w:r>
          </w:p>
        </w:tc>
        <w:tc>
          <w:tcPr>
            <w:tcW w:w="1985" w:type="dxa"/>
          </w:tcPr>
          <w:p w:rsidR="007F0E5C" w:rsidRPr="007F0E5C" w:rsidRDefault="007F0E5C" w:rsidP="007F0E5C">
            <w:r w:rsidRPr="007F0E5C">
              <w:t>Миловидов В. А.</w:t>
            </w:r>
          </w:p>
        </w:tc>
        <w:tc>
          <w:tcPr>
            <w:tcW w:w="1275" w:type="dxa"/>
          </w:tcPr>
          <w:p w:rsidR="007F0E5C" w:rsidRPr="007F0E5C" w:rsidRDefault="007F0E5C" w:rsidP="007F0E5C">
            <w:r w:rsidRPr="007F0E5C">
              <w:t>М.: Директ-Медиа</w:t>
            </w:r>
          </w:p>
        </w:tc>
        <w:tc>
          <w:tcPr>
            <w:tcW w:w="993" w:type="dxa"/>
          </w:tcPr>
          <w:p w:rsidR="007F0E5C" w:rsidRPr="007F0E5C" w:rsidRDefault="007F0E5C" w:rsidP="007F0E5C">
            <w:r w:rsidRPr="007F0E5C">
              <w:t>2015</w:t>
            </w:r>
          </w:p>
        </w:tc>
        <w:tc>
          <w:tcPr>
            <w:tcW w:w="1275" w:type="dxa"/>
          </w:tcPr>
          <w:p w:rsidR="007F0E5C" w:rsidRPr="007F0E5C" w:rsidRDefault="007F0E5C" w:rsidP="007F0E5C">
            <w:pPr>
              <w:jc w:val="center"/>
            </w:pPr>
          </w:p>
        </w:tc>
        <w:tc>
          <w:tcPr>
            <w:tcW w:w="1418" w:type="dxa"/>
          </w:tcPr>
          <w:p w:rsidR="007F0E5C" w:rsidRDefault="000A7D38" w:rsidP="000B63F6">
            <w:hyperlink r:id="rId9" w:history="1">
              <w:r w:rsidR="000B63F6" w:rsidRPr="00182C46">
                <w:rPr>
                  <w:rStyle w:val="af2"/>
                </w:rPr>
                <w:t>http://biblioclub.ru/</w:t>
              </w:r>
            </w:hyperlink>
          </w:p>
          <w:p w:rsidR="000B63F6" w:rsidRPr="007F0E5C" w:rsidRDefault="000B63F6" w:rsidP="000B63F6"/>
        </w:tc>
      </w:tr>
      <w:tr w:rsidR="007F0E5C" w:rsidRPr="0058764C" w:rsidTr="000F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0E5C" w:rsidRPr="00252771" w:rsidRDefault="007F0E5C" w:rsidP="000F4184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F0E5C" w:rsidRPr="007F0E5C" w:rsidRDefault="007F0E5C" w:rsidP="007F0E5C">
            <w:r w:rsidRPr="007F0E5C">
              <w:t>Философские вопросы семиотики: монография</w:t>
            </w:r>
          </w:p>
        </w:tc>
        <w:tc>
          <w:tcPr>
            <w:tcW w:w="1985" w:type="dxa"/>
          </w:tcPr>
          <w:p w:rsidR="007F0E5C" w:rsidRPr="007F0E5C" w:rsidRDefault="007F0E5C" w:rsidP="007F0E5C">
            <w:r w:rsidRPr="007F0E5C">
              <w:t xml:space="preserve">Тайсина Э. А. </w:t>
            </w:r>
          </w:p>
        </w:tc>
        <w:tc>
          <w:tcPr>
            <w:tcW w:w="1275" w:type="dxa"/>
          </w:tcPr>
          <w:p w:rsidR="007F0E5C" w:rsidRPr="007F0E5C" w:rsidRDefault="007F0E5C" w:rsidP="007F0E5C">
            <w:r w:rsidRPr="007F0E5C">
              <w:t>СПб.: Алетейя</w:t>
            </w:r>
          </w:p>
        </w:tc>
        <w:tc>
          <w:tcPr>
            <w:tcW w:w="993" w:type="dxa"/>
          </w:tcPr>
          <w:p w:rsidR="007F0E5C" w:rsidRPr="007F0E5C" w:rsidRDefault="007F0E5C" w:rsidP="007F0E5C">
            <w:r w:rsidRPr="007F0E5C">
              <w:t>2014</w:t>
            </w:r>
          </w:p>
        </w:tc>
        <w:tc>
          <w:tcPr>
            <w:tcW w:w="1275" w:type="dxa"/>
          </w:tcPr>
          <w:p w:rsidR="007F0E5C" w:rsidRPr="007F0E5C" w:rsidRDefault="007F0E5C" w:rsidP="007F0E5C"/>
        </w:tc>
        <w:tc>
          <w:tcPr>
            <w:tcW w:w="1418" w:type="dxa"/>
          </w:tcPr>
          <w:p w:rsidR="007F0E5C" w:rsidRDefault="000A7D38" w:rsidP="000B63F6">
            <w:hyperlink r:id="rId10" w:history="1">
              <w:r w:rsidR="000B63F6" w:rsidRPr="00182C46">
                <w:rPr>
                  <w:rStyle w:val="af2"/>
                </w:rPr>
                <w:t>http://biblioclub.ru/</w:t>
              </w:r>
            </w:hyperlink>
          </w:p>
          <w:p w:rsidR="000B63F6" w:rsidRPr="007F0E5C" w:rsidRDefault="000B63F6" w:rsidP="000B63F6"/>
        </w:tc>
      </w:tr>
      <w:tr w:rsidR="007F0E5C" w:rsidRPr="00252771" w:rsidTr="000F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0E5C" w:rsidRPr="00F43A50" w:rsidRDefault="007F0E5C" w:rsidP="000F4184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F0E5C" w:rsidRPr="007F0E5C" w:rsidRDefault="007F0E5C" w:rsidP="007F0E5C">
            <w:r w:rsidRPr="007F0E5C">
              <w:t>Текст культуры : культурологическая интерпретация: сборник статей</w:t>
            </w:r>
          </w:p>
        </w:tc>
        <w:tc>
          <w:tcPr>
            <w:tcW w:w="1985" w:type="dxa"/>
          </w:tcPr>
          <w:p w:rsidR="007F0E5C" w:rsidRPr="007F0E5C" w:rsidRDefault="007F0E5C" w:rsidP="007F0E5C">
            <w:r w:rsidRPr="007F0E5C">
              <w:t>Симбирцева Н. А.</w:t>
            </w:r>
          </w:p>
        </w:tc>
        <w:tc>
          <w:tcPr>
            <w:tcW w:w="1275" w:type="dxa"/>
          </w:tcPr>
          <w:p w:rsidR="007F0E5C" w:rsidRPr="007F0E5C" w:rsidRDefault="007F0E5C" w:rsidP="007F0E5C">
            <w:r w:rsidRPr="007F0E5C">
              <w:t>М., Берлин: Директ-Медиа</w:t>
            </w:r>
          </w:p>
        </w:tc>
        <w:tc>
          <w:tcPr>
            <w:tcW w:w="993" w:type="dxa"/>
          </w:tcPr>
          <w:p w:rsidR="007F0E5C" w:rsidRPr="007F0E5C" w:rsidRDefault="007F0E5C" w:rsidP="007F0E5C">
            <w:r w:rsidRPr="007F0E5C">
              <w:t>2015</w:t>
            </w:r>
          </w:p>
        </w:tc>
        <w:tc>
          <w:tcPr>
            <w:tcW w:w="1275" w:type="dxa"/>
          </w:tcPr>
          <w:p w:rsidR="007F0E5C" w:rsidRPr="007F0E5C" w:rsidRDefault="007F0E5C" w:rsidP="007F0E5C"/>
        </w:tc>
        <w:tc>
          <w:tcPr>
            <w:tcW w:w="1418" w:type="dxa"/>
          </w:tcPr>
          <w:p w:rsidR="007F0E5C" w:rsidRDefault="000A7D38" w:rsidP="000B63F6">
            <w:hyperlink r:id="rId11" w:history="1">
              <w:r w:rsidR="000B63F6" w:rsidRPr="00182C46">
                <w:rPr>
                  <w:rStyle w:val="af2"/>
                </w:rPr>
                <w:t>https://biblioclub.ru/</w:t>
              </w:r>
            </w:hyperlink>
          </w:p>
          <w:p w:rsidR="000B63F6" w:rsidRPr="007F0E5C" w:rsidRDefault="000B63F6" w:rsidP="000B63F6"/>
        </w:tc>
      </w:tr>
      <w:tr w:rsidR="007F0E5C" w:rsidRPr="00252771" w:rsidTr="000F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0E5C" w:rsidRPr="00252771" w:rsidRDefault="007F0E5C" w:rsidP="000F4184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F0E5C" w:rsidRPr="007F0E5C" w:rsidRDefault="007F0E5C" w:rsidP="007F0E5C">
            <w:r w:rsidRPr="007F0E5C">
              <w:t>Метафора в аспектах языка, мышления и культуры: монография</w:t>
            </w:r>
          </w:p>
        </w:tc>
        <w:tc>
          <w:tcPr>
            <w:tcW w:w="1985" w:type="dxa"/>
          </w:tcPr>
          <w:p w:rsidR="007F0E5C" w:rsidRPr="007F0E5C" w:rsidRDefault="007F0E5C" w:rsidP="007F0E5C">
            <w:r w:rsidRPr="007F0E5C">
              <w:t>Хахалова С. А.</w:t>
            </w:r>
          </w:p>
        </w:tc>
        <w:tc>
          <w:tcPr>
            <w:tcW w:w="1275" w:type="dxa"/>
          </w:tcPr>
          <w:p w:rsidR="007F0E5C" w:rsidRPr="007F0E5C" w:rsidRDefault="007F0E5C" w:rsidP="007F0E5C">
            <w:r w:rsidRPr="007F0E5C">
              <w:t>Иркутск: Иркутский государственный лингвистический университет</w:t>
            </w:r>
          </w:p>
        </w:tc>
        <w:tc>
          <w:tcPr>
            <w:tcW w:w="993" w:type="dxa"/>
          </w:tcPr>
          <w:p w:rsidR="007F0E5C" w:rsidRPr="007F0E5C" w:rsidRDefault="007F0E5C" w:rsidP="007F0E5C">
            <w:r w:rsidRPr="007F0E5C">
              <w:t>2011</w:t>
            </w:r>
          </w:p>
        </w:tc>
        <w:tc>
          <w:tcPr>
            <w:tcW w:w="1275" w:type="dxa"/>
          </w:tcPr>
          <w:p w:rsidR="007F0E5C" w:rsidRPr="007F0E5C" w:rsidRDefault="007F0E5C" w:rsidP="007F0E5C">
            <w:pPr>
              <w:jc w:val="center"/>
            </w:pPr>
          </w:p>
        </w:tc>
        <w:tc>
          <w:tcPr>
            <w:tcW w:w="1418" w:type="dxa"/>
          </w:tcPr>
          <w:p w:rsidR="007F0E5C" w:rsidRDefault="000A7D38" w:rsidP="000B63F6">
            <w:hyperlink r:id="rId12" w:history="1">
              <w:r w:rsidR="000B63F6" w:rsidRPr="00182C46">
                <w:rPr>
                  <w:rStyle w:val="af2"/>
                </w:rPr>
                <w:t>https://biblioclub.ru/</w:t>
              </w:r>
            </w:hyperlink>
          </w:p>
          <w:p w:rsidR="000B63F6" w:rsidRPr="007F0E5C" w:rsidRDefault="000B63F6" w:rsidP="000B63F6"/>
        </w:tc>
      </w:tr>
      <w:tr w:rsidR="007F0E5C" w:rsidRPr="00252771" w:rsidTr="000F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0E5C" w:rsidRPr="00252771" w:rsidRDefault="007F0E5C" w:rsidP="000F4184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F0E5C" w:rsidRPr="007F0E5C" w:rsidRDefault="007F0E5C" w:rsidP="007F0E5C">
            <w:r w:rsidRPr="007F0E5C">
              <w:t>Феномены российской культуры : проблемы лингвистического описания: учебно-методическое пособие</w:t>
            </w:r>
          </w:p>
        </w:tc>
        <w:tc>
          <w:tcPr>
            <w:tcW w:w="1985" w:type="dxa"/>
          </w:tcPr>
          <w:p w:rsidR="007F0E5C" w:rsidRPr="007F0E5C" w:rsidRDefault="007F0E5C" w:rsidP="007F0E5C">
            <w:r w:rsidRPr="007F0E5C">
              <w:t>Иванищева О. Н.</w:t>
            </w:r>
          </w:p>
        </w:tc>
        <w:tc>
          <w:tcPr>
            <w:tcW w:w="1275" w:type="dxa"/>
          </w:tcPr>
          <w:p w:rsidR="007F0E5C" w:rsidRPr="007F0E5C" w:rsidRDefault="007F0E5C" w:rsidP="007F0E5C">
            <w:r w:rsidRPr="007F0E5C">
              <w:t>М., Берлин: Директ-Медиа</w:t>
            </w:r>
          </w:p>
        </w:tc>
        <w:tc>
          <w:tcPr>
            <w:tcW w:w="993" w:type="dxa"/>
          </w:tcPr>
          <w:p w:rsidR="007F0E5C" w:rsidRPr="007F0E5C" w:rsidRDefault="007F0E5C" w:rsidP="007F0E5C">
            <w:r w:rsidRPr="007F0E5C">
              <w:t>2015</w:t>
            </w:r>
          </w:p>
        </w:tc>
        <w:tc>
          <w:tcPr>
            <w:tcW w:w="1275" w:type="dxa"/>
          </w:tcPr>
          <w:p w:rsidR="007F0E5C" w:rsidRPr="007F0E5C" w:rsidRDefault="007F0E5C" w:rsidP="007F0E5C"/>
        </w:tc>
        <w:tc>
          <w:tcPr>
            <w:tcW w:w="1418" w:type="dxa"/>
          </w:tcPr>
          <w:p w:rsidR="007F0E5C" w:rsidRDefault="000A7D38" w:rsidP="000B63F6">
            <w:hyperlink r:id="rId13" w:history="1">
              <w:r w:rsidR="000B63F6" w:rsidRPr="00182C46">
                <w:rPr>
                  <w:rStyle w:val="af2"/>
                </w:rPr>
                <w:t>https://biblioclub.ru/</w:t>
              </w:r>
            </w:hyperlink>
          </w:p>
          <w:p w:rsidR="000B63F6" w:rsidRPr="007F0E5C" w:rsidRDefault="000B63F6" w:rsidP="000B63F6"/>
        </w:tc>
      </w:tr>
      <w:tr w:rsidR="007F0E5C" w:rsidRPr="00083E82" w:rsidTr="000F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F0E5C" w:rsidRPr="00252771" w:rsidRDefault="007F0E5C" w:rsidP="000F4184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F0E5C" w:rsidRPr="007F0E5C" w:rsidRDefault="007F0E5C" w:rsidP="007F0E5C">
            <w:r w:rsidRPr="007F0E5C">
              <w:t>Культура интерпретации до начала Нового времени</w:t>
            </w:r>
          </w:p>
        </w:tc>
        <w:tc>
          <w:tcPr>
            <w:tcW w:w="1985" w:type="dxa"/>
          </w:tcPr>
          <w:p w:rsidR="007F0E5C" w:rsidRPr="007F0E5C" w:rsidRDefault="007F0E5C" w:rsidP="007F0E5C">
            <w:r w:rsidRPr="007F0E5C">
              <w:t>Иванова Ю.В., Руткевич А.М.</w:t>
            </w:r>
          </w:p>
        </w:tc>
        <w:tc>
          <w:tcPr>
            <w:tcW w:w="1275" w:type="dxa"/>
          </w:tcPr>
          <w:p w:rsidR="007F0E5C" w:rsidRPr="007F0E5C" w:rsidRDefault="007F0E5C" w:rsidP="007F0E5C">
            <w:r w:rsidRPr="007F0E5C">
              <w:t>М.: НИУ Высшая школа экономики</w:t>
            </w:r>
          </w:p>
        </w:tc>
        <w:tc>
          <w:tcPr>
            <w:tcW w:w="993" w:type="dxa"/>
          </w:tcPr>
          <w:p w:rsidR="007F0E5C" w:rsidRPr="007F0E5C" w:rsidRDefault="007F0E5C" w:rsidP="007F0E5C">
            <w:r w:rsidRPr="007F0E5C">
              <w:t>2009</w:t>
            </w:r>
          </w:p>
        </w:tc>
        <w:tc>
          <w:tcPr>
            <w:tcW w:w="1275" w:type="dxa"/>
          </w:tcPr>
          <w:p w:rsidR="007F0E5C" w:rsidRPr="007F0E5C" w:rsidRDefault="007F0E5C" w:rsidP="007F0E5C"/>
        </w:tc>
        <w:tc>
          <w:tcPr>
            <w:tcW w:w="1418" w:type="dxa"/>
          </w:tcPr>
          <w:p w:rsidR="007F0E5C" w:rsidRDefault="000A7D38" w:rsidP="000B63F6">
            <w:hyperlink r:id="rId14" w:history="1">
              <w:r w:rsidR="000B63F6" w:rsidRPr="00182C46">
                <w:rPr>
                  <w:rStyle w:val="af2"/>
                </w:rPr>
                <w:t>https://biblioclub.ru/</w:t>
              </w:r>
            </w:hyperlink>
          </w:p>
          <w:p w:rsidR="000B63F6" w:rsidRPr="007F0E5C" w:rsidRDefault="000B63F6" w:rsidP="000B63F6"/>
        </w:tc>
      </w:tr>
      <w:tr w:rsidR="000F4184" w:rsidRPr="00083E82" w:rsidTr="000F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F4184" w:rsidRPr="00252771" w:rsidRDefault="000F4184" w:rsidP="000F4184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F4184" w:rsidRPr="007F0E5C" w:rsidRDefault="000F4184" w:rsidP="007F0E5C">
            <w:r>
              <w:t>История отечественной культуры</w:t>
            </w:r>
          </w:p>
        </w:tc>
        <w:tc>
          <w:tcPr>
            <w:tcW w:w="1985" w:type="dxa"/>
          </w:tcPr>
          <w:p w:rsidR="000F4184" w:rsidRPr="007F0E5C" w:rsidRDefault="000F4184" w:rsidP="007F0E5C">
            <w:r>
              <w:t>Замалеев А.Ф.</w:t>
            </w:r>
          </w:p>
        </w:tc>
        <w:tc>
          <w:tcPr>
            <w:tcW w:w="1275" w:type="dxa"/>
          </w:tcPr>
          <w:p w:rsidR="000F4184" w:rsidRPr="007F0E5C" w:rsidRDefault="000F4184" w:rsidP="007F0E5C">
            <w:r>
              <w:t>СПб.: СПбГУ</w:t>
            </w:r>
          </w:p>
        </w:tc>
        <w:tc>
          <w:tcPr>
            <w:tcW w:w="993" w:type="dxa"/>
          </w:tcPr>
          <w:p w:rsidR="000F4184" w:rsidRPr="000F4184" w:rsidRDefault="000F4184" w:rsidP="007F0E5C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275" w:type="dxa"/>
          </w:tcPr>
          <w:p w:rsidR="000F4184" w:rsidRPr="007F0E5C" w:rsidRDefault="000F4184" w:rsidP="007F0E5C"/>
        </w:tc>
        <w:tc>
          <w:tcPr>
            <w:tcW w:w="1418" w:type="dxa"/>
          </w:tcPr>
          <w:p w:rsidR="000F4184" w:rsidRDefault="000A7D38" w:rsidP="000B63F6">
            <w:hyperlink r:id="rId15" w:history="1">
              <w:r w:rsidR="000F4184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0F4184" w:rsidRPr="00083E82" w:rsidTr="000F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F4184" w:rsidRPr="00252771" w:rsidRDefault="000F4184" w:rsidP="000F4184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F4184" w:rsidRDefault="000F4184" w:rsidP="007F0E5C">
            <w:r>
              <w:t>Экспрессионизм. (сб. ст.).</w:t>
            </w:r>
          </w:p>
        </w:tc>
        <w:tc>
          <w:tcPr>
            <w:tcW w:w="1985" w:type="dxa"/>
          </w:tcPr>
          <w:p w:rsidR="000F4184" w:rsidRDefault="000F4184" w:rsidP="007F0E5C">
            <w:r>
              <w:t>Мартерштейг М., Хюбнер Ф. и др.</w:t>
            </w:r>
          </w:p>
        </w:tc>
        <w:tc>
          <w:tcPr>
            <w:tcW w:w="1275" w:type="dxa"/>
          </w:tcPr>
          <w:p w:rsidR="000F4184" w:rsidRDefault="000F4184" w:rsidP="007F0E5C">
            <w:r>
              <w:t>М.: Юрайт</w:t>
            </w:r>
          </w:p>
        </w:tc>
        <w:tc>
          <w:tcPr>
            <w:tcW w:w="993" w:type="dxa"/>
          </w:tcPr>
          <w:p w:rsidR="000F4184" w:rsidRPr="000F4184" w:rsidRDefault="000F4184" w:rsidP="007F0E5C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275" w:type="dxa"/>
          </w:tcPr>
          <w:p w:rsidR="000F4184" w:rsidRPr="007F0E5C" w:rsidRDefault="000F4184" w:rsidP="007F0E5C"/>
        </w:tc>
        <w:tc>
          <w:tcPr>
            <w:tcW w:w="1418" w:type="dxa"/>
          </w:tcPr>
          <w:p w:rsidR="000F4184" w:rsidRPr="0002583E" w:rsidRDefault="000A7D38" w:rsidP="000B63F6">
            <w:hyperlink r:id="rId16" w:history="1">
              <w:r w:rsidR="000F4184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0F4184" w:rsidRPr="00083E82" w:rsidTr="000F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F4184" w:rsidRPr="00252771" w:rsidRDefault="000F4184" w:rsidP="000F4184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F4184" w:rsidRDefault="000F4184" w:rsidP="007F0E5C">
            <w:r>
              <w:t>Культура Италии в эпоху Возрождения</w:t>
            </w:r>
          </w:p>
        </w:tc>
        <w:tc>
          <w:tcPr>
            <w:tcW w:w="1985" w:type="dxa"/>
          </w:tcPr>
          <w:p w:rsidR="000F4184" w:rsidRDefault="000F4184" w:rsidP="007F0E5C">
            <w:r>
              <w:t>Байе Ш., Преображенская Е.М.</w:t>
            </w:r>
          </w:p>
        </w:tc>
        <w:tc>
          <w:tcPr>
            <w:tcW w:w="1275" w:type="dxa"/>
          </w:tcPr>
          <w:p w:rsidR="000F4184" w:rsidRDefault="000F4184" w:rsidP="007F0E5C">
            <w:r>
              <w:t>М.: Юрайт</w:t>
            </w:r>
          </w:p>
        </w:tc>
        <w:tc>
          <w:tcPr>
            <w:tcW w:w="993" w:type="dxa"/>
          </w:tcPr>
          <w:p w:rsidR="000F4184" w:rsidRPr="000F4184" w:rsidRDefault="000F4184" w:rsidP="007F0E5C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275" w:type="dxa"/>
          </w:tcPr>
          <w:p w:rsidR="000F4184" w:rsidRPr="007F0E5C" w:rsidRDefault="000F4184" w:rsidP="007F0E5C"/>
        </w:tc>
        <w:tc>
          <w:tcPr>
            <w:tcW w:w="1418" w:type="dxa"/>
          </w:tcPr>
          <w:p w:rsidR="000F4184" w:rsidRPr="0002583E" w:rsidRDefault="000A7D38" w:rsidP="000B63F6">
            <w:hyperlink r:id="rId17" w:history="1">
              <w:r w:rsidR="000F4184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0F4184" w:rsidRPr="00083E82" w:rsidTr="000F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F4184" w:rsidRPr="00252771" w:rsidRDefault="000F4184" w:rsidP="000F4184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F4184" w:rsidRDefault="000F4184" w:rsidP="007F0E5C">
            <w:r>
              <w:t>Бриллиант С. Культура Италии в эпоху Возрождения.</w:t>
            </w:r>
          </w:p>
        </w:tc>
        <w:tc>
          <w:tcPr>
            <w:tcW w:w="1985" w:type="dxa"/>
          </w:tcPr>
          <w:p w:rsidR="000F4184" w:rsidRDefault="000F4184" w:rsidP="007F0E5C">
            <w:r>
              <w:t>Буркхардт Я.,</w:t>
            </w:r>
          </w:p>
        </w:tc>
        <w:tc>
          <w:tcPr>
            <w:tcW w:w="1275" w:type="dxa"/>
          </w:tcPr>
          <w:p w:rsidR="000F4184" w:rsidRDefault="000F4184" w:rsidP="007F0E5C">
            <w:r>
              <w:t>М.: Юрайт</w:t>
            </w:r>
          </w:p>
        </w:tc>
        <w:tc>
          <w:tcPr>
            <w:tcW w:w="993" w:type="dxa"/>
          </w:tcPr>
          <w:p w:rsidR="000F4184" w:rsidRPr="000F4184" w:rsidRDefault="000F4184" w:rsidP="007F0E5C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275" w:type="dxa"/>
          </w:tcPr>
          <w:p w:rsidR="000F4184" w:rsidRPr="007F0E5C" w:rsidRDefault="000F4184" w:rsidP="007F0E5C"/>
        </w:tc>
        <w:tc>
          <w:tcPr>
            <w:tcW w:w="1418" w:type="dxa"/>
          </w:tcPr>
          <w:p w:rsidR="000F4184" w:rsidRPr="0002583E" w:rsidRDefault="000A7D38" w:rsidP="000B63F6">
            <w:hyperlink r:id="rId18" w:history="1">
              <w:r w:rsidR="000F4184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0F4184" w:rsidRPr="00083E82" w:rsidTr="000F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F4184" w:rsidRPr="00252771" w:rsidRDefault="000F4184" w:rsidP="000F4184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F4184" w:rsidRDefault="000F4184" w:rsidP="000F4184">
            <w:r>
              <w:t>Основные понятия истории искусств</w:t>
            </w:r>
          </w:p>
        </w:tc>
        <w:tc>
          <w:tcPr>
            <w:tcW w:w="1985" w:type="dxa"/>
          </w:tcPr>
          <w:p w:rsidR="000F4184" w:rsidRDefault="000F4184" w:rsidP="000F4184">
            <w:r>
              <w:t>Вёльфлинг Г., Франковский А.А.</w:t>
            </w:r>
          </w:p>
        </w:tc>
        <w:tc>
          <w:tcPr>
            <w:tcW w:w="1275" w:type="dxa"/>
          </w:tcPr>
          <w:p w:rsidR="000F4184" w:rsidRDefault="000F4184" w:rsidP="000F4184">
            <w:r>
              <w:t>М.: Юрайт</w:t>
            </w:r>
          </w:p>
        </w:tc>
        <w:tc>
          <w:tcPr>
            <w:tcW w:w="993" w:type="dxa"/>
          </w:tcPr>
          <w:p w:rsidR="000F4184" w:rsidRPr="000F4184" w:rsidRDefault="000F4184" w:rsidP="000F4184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275" w:type="dxa"/>
          </w:tcPr>
          <w:p w:rsidR="000F4184" w:rsidRPr="007F0E5C" w:rsidRDefault="000F4184" w:rsidP="000F4184"/>
        </w:tc>
        <w:tc>
          <w:tcPr>
            <w:tcW w:w="1418" w:type="dxa"/>
          </w:tcPr>
          <w:p w:rsidR="000F4184" w:rsidRPr="0002583E" w:rsidRDefault="000A7D38" w:rsidP="000F4184">
            <w:hyperlink r:id="rId19" w:history="1">
              <w:r w:rsidR="000F4184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0F4184" w:rsidRPr="00083E82" w:rsidTr="000F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F4184" w:rsidRPr="00252771" w:rsidRDefault="000F4184" w:rsidP="000F4184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F4184" w:rsidRDefault="000F4184" w:rsidP="000F4184">
            <w:r>
              <w:t>Дьявол в быте, легенде и в литературе Средних веков</w:t>
            </w:r>
          </w:p>
        </w:tc>
        <w:tc>
          <w:tcPr>
            <w:tcW w:w="1985" w:type="dxa"/>
          </w:tcPr>
          <w:p w:rsidR="000F4184" w:rsidRDefault="000F4184" w:rsidP="000F4184">
            <w:r>
              <w:t>Амфитеатров А.В</w:t>
            </w:r>
          </w:p>
        </w:tc>
        <w:tc>
          <w:tcPr>
            <w:tcW w:w="1275" w:type="dxa"/>
          </w:tcPr>
          <w:p w:rsidR="000F4184" w:rsidRDefault="000F4184" w:rsidP="000F4184">
            <w:r>
              <w:t>М.: Юрайт</w:t>
            </w:r>
          </w:p>
        </w:tc>
        <w:tc>
          <w:tcPr>
            <w:tcW w:w="993" w:type="dxa"/>
          </w:tcPr>
          <w:p w:rsidR="000F4184" w:rsidRPr="000F4184" w:rsidRDefault="000F4184" w:rsidP="000F4184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275" w:type="dxa"/>
          </w:tcPr>
          <w:p w:rsidR="000F4184" w:rsidRPr="007F0E5C" w:rsidRDefault="000F4184" w:rsidP="000F4184"/>
        </w:tc>
        <w:tc>
          <w:tcPr>
            <w:tcW w:w="1418" w:type="dxa"/>
          </w:tcPr>
          <w:p w:rsidR="000F4184" w:rsidRPr="0002583E" w:rsidRDefault="000A7D38" w:rsidP="000F4184">
            <w:hyperlink r:id="rId20" w:history="1">
              <w:r w:rsidR="000F4184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0F4184" w:rsidRPr="00083E82" w:rsidTr="000F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F4184" w:rsidRPr="00252771" w:rsidRDefault="000F4184" w:rsidP="000F4184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F4184" w:rsidRDefault="000F4184" w:rsidP="000F4184">
            <w:r>
              <w:t>Игровой космос русской культуры</w:t>
            </w:r>
          </w:p>
        </w:tc>
        <w:tc>
          <w:tcPr>
            <w:tcW w:w="1985" w:type="dxa"/>
          </w:tcPr>
          <w:p w:rsidR="000F4184" w:rsidRDefault="000F4184" w:rsidP="000F4184">
            <w:r>
              <w:t>Хронов Н.А.</w:t>
            </w:r>
          </w:p>
        </w:tc>
        <w:tc>
          <w:tcPr>
            <w:tcW w:w="1275" w:type="dxa"/>
          </w:tcPr>
          <w:p w:rsidR="000F4184" w:rsidRDefault="000F4184" w:rsidP="000F4184">
            <w:r>
              <w:t>М.: Юрайт</w:t>
            </w:r>
          </w:p>
        </w:tc>
        <w:tc>
          <w:tcPr>
            <w:tcW w:w="993" w:type="dxa"/>
          </w:tcPr>
          <w:p w:rsidR="000F4184" w:rsidRDefault="000F4184" w:rsidP="000F4184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275" w:type="dxa"/>
          </w:tcPr>
          <w:p w:rsidR="000F4184" w:rsidRPr="007F0E5C" w:rsidRDefault="000F4184" w:rsidP="000F4184"/>
        </w:tc>
        <w:tc>
          <w:tcPr>
            <w:tcW w:w="1418" w:type="dxa"/>
          </w:tcPr>
          <w:p w:rsidR="000F4184" w:rsidRPr="0002583E" w:rsidRDefault="000A7D38" w:rsidP="000F4184">
            <w:hyperlink r:id="rId21" w:history="1">
              <w:r w:rsidR="000F4184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0F4184" w:rsidRPr="00083E82" w:rsidTr="000F41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F4184" w:rsidRPr="00252771" w:rsidRDefault="000F4184" w:rsidP="000F4184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F4184" w:rsidRDefault="000F4184" w:rsidP="000F4184">
            <w:r>
              <w:t>Об искусстве. Избранные произведения.</w:t>
            </w:r>
          </w:p>
        </w:tc>
        <w:tc>
          <w:tcPr>
            <w:tcW w:w="1985" w:type="dxa"/>
          </w:tcPr>
          <w:p w:rsidR="000F4184" w:rsidRDefault="000F4184" w:rsidP="000F4184">
            <w:r>
              <w:t>Винкельман И.И., Алявдина А.А.</w:t>
            </w:r>
          </w:p>
        </w:tc>
        <w:tc>
          <w:tcPr>
            <w:tcW w:w="1275" w:type="dxa"/>
          </w:tcPr>
          <w:p w:rsidR="000F4184" w:rsidRDefault="000F4184" w:rsidP="000F4184">
            <w:r>
              <w:t>М.: Юрайт</w:t>
            </w:r>
          </w:p>
        </w:tc>
        <w:tc>
          <w:tcPr>
            <w:tcW w:w="993" w:type="dxa"/>
          </w:tcPr>
          <w:p w:rsidR="000F4184" w:rsidRDefault="000F4184" w:rsidP="000F4184">
            <w:pPr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275" w:type="dxa"/>
          </w:tcPr>
          <w:p w:rsidR="000F4184" w:rsidRPr="007F0E5C" w:rsidRDefault="000F4184" w:rsidP="000F4184"/>
        </w:tc>
        <w:tc>
          <w:tcPr>
            <w:tcW w:w="1418" w:type="dxa"/>
          </w:tcPr>
          <w:p w:rsidR="000F4184" w:rsidRPr="0002583E" w:rsidRDefault="000A7D38" w:rsidP="000F4184">
            <w:hyperlink r:id="rId22" w:history="1">
              <w:r w:rsidR="000F4184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</w:tbl>
    <w:p w:rsidR="00AA2EBA" w:rsidRDefault="00AA2EBA" w:rsidP="00C90579">
      <w:pPr>
        <w:ind w:firstLine="567"/>
        <w:jc w:val="both"/>
        <w:rPr>
          <w:b/>
          <w:color w:val="000000"/>
        </w:rPr>
      </w:pPr>
    </w:p>
    <w:p w:rsidR="00A8240A" w:rsidRPr="00C43718" w:rsidRDefault="00A8240A" w:rsidP="00A8240A">
      <w:pPr>
        <w:pStyle w:val="10"/>
        <w:numPr>
          <w:ilvl w:val="0"/>
          <w:numId w:val="29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A8240A" w:rsidRPr="003C0E55" w:rsidRDefault="00A8240A" w:rsidP="00A8240A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A8240A" w:rsidRPr="003C0E55" w:rsidRDefault="00A8240A" w:rsidP="00A8240A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23" w:history="1">
        <w:r w:rsidRPr="003C0E55">
          <w:rPr>
            <w:rStyle w:val="af2"/>
          </w:rPr>
          <w:t>http://нэб.рф/</w:t>
        </w:r>
      </w:hyperlink>
    </w:p>
    <w:p w:rsidR="00A8240A" w:rsidRPr="003C0E55" w:rsidRDefault="00A8240A" w:rsidP="00A8240A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24" w:history="1">
        <w:r w:rsidRPr="003C0E55">
          <w:rPr>
            <w:rStyle w:val="af2"/>
          </w:rPr>
          <w:t>https://elibrary.ru</w:t>
        </w:r>
      </w:hyperlink>
    </w:p>
    <w:p w:rsidR="00A8240A" w:rsidRPr="003C0E55" w:rsidRDefault="00A8240A" w:rsidP="00A8240A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25" w:history="1">
        <w:r w:rsidRPr="003C0E55">
          <w:rPr>
            <w:rStyle w:val="af2"/>
          </w:rPr>
          <w:t>https://cyberleninka.ru/</w:t>
        </w:r>
      </w:hyperlink>
    </w:p>
    <w:p w:rsidR="00A8240A" w:rsidRPr="003C0E55" w:rsidRDefault="00A8240A" w:rsidP="00A8240A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26" w:history="1">
        <w:r w:rsidRPr="003C0E55">
          <w:rPr>
            <w:rStyle w:val="af2"/>
          </w:rPr>
          <w:t>http://www.biblioclub.ru/</w:t>
        </w:r>
      </w:hyperlink>
    </w:p>
    <w:p w:rsidR="00A8240A" w:rsidRDefault="00A8240A" w:rsidP="00A8240A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27" w:history="1">
        <w:r w:rsidRPr="003C0E55">
          <w:rPr>
            <w:rStyle w:val="af2"/>
          </w:rPr>
          <w:t>http://www.rsl.ru/</w:t>
        </w:r>
      </w:hyperlink>
    </w:p>
    <w:p w:rsidR="000F4184" w:rsidRPr="0002583E" w:rsidRDefault="000F4184" w:rsidP="000F4184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8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0F4184" w:rsidRPr="0002583E" w:rsidRDefault="000F4184" w:rsidP="000F4184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9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0F4184" w:rsidRPr="003C0E55" w:rsidRDefault="000F4184" w:rsidP="00A8240A">
      <w:pPr>
        <w:ind w:firstLine="244"/>
      </w:pPr>
    </w:p>
    <w:p w:rsidR="00A8240A" w:rsidRPr="003C0E55" w:rsidRDefault="00A8240A" w:rsidP="00A8240A"/>
    <w:p w:rsidR="00A8240A" w:rsidRPr="003C0E55" w:rsidRDefault="00A8240A" w:rsidP="00A8240A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A8240A" w:rsidRPr="003C0E55" w:rsidRDefault="00A8240A" w:rsidP="00A8240A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8240A" w:rsidRPr="003C0E55" w:rsidRDefault="00A8240A" w:rsidP="00A8240A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8240A" w:rsidRPr="003C0E55" w:rsidRDefault="00A8240A" w:rsidP="00A8240A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A8240A" w:rsidRDefault="00A8240A" w:rsidP="00A8240A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8240A" w:rsidRPr="003C0E55" w:rsidRDefault="00A8240A" w:rsidP="00A8240A">
      <w:pPr>
        <w:ind w:firstLine="567"/>
      </w:pPr>
    </w:p>
    <w:p w:rsidR="00A8240A" w:rsidRPr="003C0E55" w:rsidRDefault="00A8240A" w:rsidP="00A8240A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8240A" w:rsidRPr="003C0E55" w:rsidRDefault="00A8240A" w:rsidP="00A8240A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8240A" w:rsidRPr="003C0E55" w:rsidRDefault="00A8240A" w:rsidP="00A8240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8240A" w:rsidRPr="003C0E55" w:rsidRDefault="00A8240A" w:rsidP="00A8240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A8240A" w:rsidRPr="003C0E55" w:rsidRDefault="00A8240A" w:rsidP="00A8240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A8240A" w:rsidRPr="003C0E55" w:rsidRDefault="00A8240A" w:rsidP="00A8240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8240A" w:rsidRPr="003C0E55" w:rsidRDefault="00A8240A" w:rsidP="00A8240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A8240A" w:rsidRPr="003C0E55" w:rsidRDefault="00A8240A" w:rsidP="00A8240A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A8240A" w:rsidRPr="003C0E55" w:rsidRDefault="00A8240A" w:rsidP="00A8240A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A8240A" w:rsidRPr="003C0E55" w:rsidRDefault="00A8240A" w:rsidP="00A8240A">
      <w:pPr>
        <w:ind w:left="760"/>
      </w:pPr>
      <w:r w:rsidRPr="003C0E55">
        <w:rPr>
          <w:rFonts w:eastAsia="WenQuanYi Micro Hei"/>
        </w:rPr>
        <w:t>Не используются</w:t>
      </w:r>
    </w:p>
    <w:p w:rsidR="00A8240A" w:rsidRPr="003C0E55" w:rsidRDefault="00A8240A" w:rsidP="00A8240A">
      <w:pPr>
        <w:rPr>
          <w:b/>
          <w:bCs/>
        </w:rPr>
      </w:pPr>
    </w:p>
    <w:p w:rsidR="00A8240A" w:rsidRPr="003C0E55" w:rsidRDefault="00A8240A" w:rsidP="00A8240A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A8240A" w:rsidRPr="003C0E55" w:rsidRDefault="00A8240A" w:rsidP="000F418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8240A" w:rsidRPr="003C0E55" w:rsidRDefault="00A8240A" w:rsidP="000F418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8240A" w:rsidRPr="003C0E55" w:rsidRDefault="00A8240A" w:rsidP="000F4184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8240A" w:rsidRPr="00AA2EBA" w:rsidRDefault="00A8240A" w:rsidP="00C90579">
      <w:pPr>
        <w:ind w:firstLine="567"/>
        <w:jc w:val="both"/>
        <w:rPr>
          <w:bCs/>
          <w:color w:val="000000"/>
        </w:rPr>
      </w:pPr>
    </w:p>
    <w:sectPr w:rsidR="00A8240A" w:rsidRPr="00AA2EBA" w:rsidSect="00C1779E">
      <w:footerReference w:type="default" r:id="rId3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D38" w:rsidRDefault="000A7D38">
      <w:r>
        <w:separator/>
      </w:r>
    </w:p>
  </w:endnote>
  <w:endnote w:type="continuationSeparator" w:id="0">
    <w:p w:rsidR="000A7D38" w:rsidRDefault="000A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197" w:rsidRPr="007661DA" w:rsidRDefault="00A85197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050576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A85197" w:rsidRDefault="00A851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D38" w:rsidRDefault="000A7D38">
      <w:r>
        <w:separator/>
      </w:r>
    </w:p>
  </w:footnote>
  <w:footnote w:type="continuationSeparator" w:id="0">
    <w:p w:rsidR="000A7D38" w:rsidRDefault="000A7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32466"/>
    <w:multiLevelType w:val="hybridMultilevel"/>
    <w:tmpl w:val="3AD09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C06A75"/>
    <w:multiLevelType w:val="hybridMultilevel"/>
    <w:tmpl w:val="BB84456A"/>
    <w:lvl w:ilvl="0" w:tplc="D6668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B79E5"/>
    <w:multiLevelType w:val="hybridMultilevel"/>
    <w:tmpl w:val="1262B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17916"/>
    <w:multiLevelType w:val="hybridMultilevel"/>
    <w:tmpl w:val="1D280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97F65"/>
    <w:multiLevelType w:val="hybridMultilevel"/>
    <w:tmpl w:val="09265F6C"/>
    <w:lvl w:ilvl="0" w:tplc="A3FEB3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25644"/>
    <w:multiLevelType w:val="hybridMultilevel"/>
    <w:tmpl w:val="493CE10A"/>
    <w:lvl w:ilvl="0" w:tplc="BB5A0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53268"/>
    <w:multiLevelType w:val="hybridMultilevel"/>
    <w:tmpl w:val="DB6C3E20"/>
    <w:lvl w:ilvl="0" w:tplc="BD7490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4E3283D"/>
    <w:multiLevelType w:val="hybridMultilevel"/>
    <w:tmpl w:val="95A66654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22" w15:restartNumberingAfterBreak="0">
    <w:nsid w:val="67EB75ED"/>
    <w:multiLevelType w:val="hybridMultilevel"/>
    <w:tmpl w:val="C02CEB36"/>
    <w:lvl w:ilvl="0" w:tplc="BB5A0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CB7019"/>
    <w:multiLevelType w:val="hybridMultilevel"/>
    <w:tmpl w:val="1262B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E0342"/>
    <w:multiLevelType w:val="hybridMultilevel"/>
    <w:tmpl w:val="5198CB78"/>
    <w:lvl w:ilvl="0" w:tplc="4D46FC2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C7525F"/>
    <w:multiLevelType w:val="hybridMultilevel"/>
    <w:tmpl w:val="B3A084F0"/>
    <w:lvl w:ilvl="0" w:tplc="BE6CC40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5"/>
  </w:num>
  <w:num w:numId="3">
    <w:abstractNumId w:val="27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0"/>
  </w:num>
  <w:num w:numId="7">
    <w:abstractNumId w:val="2"/>
  </w:num>
  <w:num w:numId="8">
    <w:abstractNumId w:val="14"/>
  </w:num>
  <w:num w:numId="9">
    <w:abstractNumId w:val="9"/>
  </w:num>
  <w:num w:numId="10">
    <w:abstractNumId w:val="11"/>
  </w:num>
  <w:num w:numId="11">
    <w:abstractNumId w:val="19"/>
  </w:num>
  <w:num w:numId="12">
    <w:abstractNumId w:val="5"/>
  </w:num>
  <w:num w:numId="13">
    <w:abstractNumId w:val="8"/>
  </w:num>
  <w:num w:numId="14">
    <w:abstractNumId w:val="17"/>
  </w:num>
  <w:num w:numId="15">
    <w:abstractNumId w:val="3"/>
  </w:num>
  <w:num w:numId="16">
    <w:abstractNumId w:val="20"/>
  </w:num>
  <w:num w:numId="17">
    <w:abstractNumId w:val="22"/>
  </w:num>
  <w:num w:numId="18">
    <w:abstractNumId w:val="7"/>
  </w:num>
  <w:num w:numId="19">
    <w:abstractNumId w:val="29"/>
  </w:num>
  <w:num w:numId="20">
    <w:abstractNumId w:val="15"/>
  </w:num>
  <w:num w:numId="21">
    <w:abstractNumId w:val="26"/>
  </w:num>
  <w:num w:numId="22">
    <w:abstractNumId w:val="12"/>
  </w:num>
  <w:num w:numId="23">
    <w:abstractNumId w:val="6"/>
  </w:num>
  <w:num w:numId="24">
    <w:abstractNumId w:val="18"/>
  </w:num>
  <w:num w:numId="25">
    <w:abstractNumId w:val="23"/>
  </w:num>
  <w:num w:numId="26">
    <w:abstractNumId w:val="4"/>
  </w:num>
  <w:num w:numId="27">
    <w:abstractNumId w:val="28"/>
  </w:num>
  <w:num w:numId="28">
    <w:abstractNumId w:val="21"/>
  </w:num>
  <w:num w:numId="29">
    <w:abstractNumId w:val="0"/>
  </w:num>
  <w:num w:numId="30">
    <w:abstractNumId w:val="1"/>
  </w:num>
  <w:num w:numId="31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656F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0576"/>
    <w:rsid w:val="00051D77"/>
    <w:rsid w:val="00054DEC"/>
    <w:rsid w:val="000573FC"/>
    <w:rsid w:val="000608AF"/>
    <w:rsid w:val="00060FD3"/>
    <w:rsid w:val="00062AC8"/>
    <w:rsid w:val="0006461A"/>
    <w:rsid w:val="00065678"/>
    <w:rsid w:val="0006648F"/>
    <w:rsid w:val="00074E6F"/>
    <w:rsid w:val="00076CE0"/>
    <w:rsid w:val="00080264"/>
    <w:rsid w:val="00083E82"/>
    <w:rsid w:val="000A7D38"/>
    <w:rsid w:val="000B12C2"/>
    <w:rsid w:val="000B1837"/>
    <w:rsid w:val="000B63F6"/>
    <w:rsid w:val="000B6F4B"/>
    <w:rsid w:val="000C1225"/>
    <w:rsid w:val="000C266A"/>
    <w:rsid w:val="000C7AAA"/>
    <w:rsid w:val="000D44CC"/>
    <w:rsid w:val="000E3758"/>
    <w:rsid w:val="000F23C3"/>
    <w:rsid w:val="000F4184"/>
    <w:rsid w:val="000F420F"/>
    <w:rsid w:val="000F461D"/>
    <w:rsid w:val="000F589C"/>
    <w:rsid w:val="000F5976"/>
    <w:rsid w:val="000F59C9"/>
    <w:rsid w:val="000F5C62"/>
    <w:rsid w:val="00101252"/>
    <w:rsid w:val="00110543"/>
    <w:rsid w:val="001116C6"/>
    <w:rsid w:val="00114B70"/>
    <w:rsid w:val="0011556B"/>
    <w:rsid w:val="00115CC6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3BB4"/>
    <w:rsid w:val="001C7A0D"/>
    <w:rsid w:val="001D000A"/>
    <w:rsid w:val="001D0BC6"/>
    <w:rsid w:val="001E12C1"/>
    <w:rsid w:val="001E3C52"/>
    <w:rsid w:val="001E4E33"/>
    <w:rsid w:val="001F09B3"/>
    <w:rsid w:val="001F1B71"/>
    <w:rsid w:val="002011B9"/>
    <w:rsid w:val="0020306B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5EA4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32668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20D5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5E8D"/>
    <w:rsid w:val="004B6E80"/>
    <w:rsid w:val="004C0089"/>
    <w:rsid w:val="004C351C"/>
    <w:rsid w:val="004C633C"/>
    <w:rsid w:val="004C7491"/>
    <w:rsid w:val="004D4D7E"/>
    <w:rsid w:val="004D6161"/>
    <w:rsid w:val="004D7D80"/>
    <w:rsid w:val="004E3AB9"/>
    <w:rsid w:val="004F2EE8"/>
    <w:rsid w:val="004F3ED9"/>
    <w:rsid w:val="004F4A23"/>
    <w:rsid w:val="005014D2"/>
    <w:rsid w:val="005049BF"/>
    <w:rsid w:val="005075A9"/>
    <w:rsid w:val="00510EC7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10DC"/>
    <w:rsid w:val="00582C8B"/>
    <w:rsid w:val="0058764C"/>
    <w:rsid w:val="00587B0C"/>
    <w:rsid w:val="00590D08"/>
    <w:rsid w:val="00592B96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79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0FCA"/>
    <w:rsid w:val="006F6485"/>
    <w:rsid w:val="0070492D"/>
    <w:rsid w:val="00710144"/>
    <w:rsid w:val="0071377E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81C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0E5C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7757D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4D97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55BC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2FD"/>
    <w:rsid w:val="00A54380"/>
    <w:rsid w:val="00A54CF4"/>
    <w:rsid w:val="00A606EE"/>
    <w:rsid w:val="00A63C0A"/>
    <w:rsid w:val="00A64D15"/>
    <w:rsid w:val="00A64DCE"/>
    <w:rsid w:val="00A651A3"/>
    <w:rsid w:val="00A72FF3"/>
    <w:rsid w:val="00A7735E"/>
    <w:rsid w:val="00A80898"/>
    <w:rsid w:val="00A814F5"/>
    <w:rsid w:val="00A8240A"/>
    <w:rsid w:val="00A82465"/>
    <w:rsid w:val="00A82E4F"/>
    <w:rsid w:val="00A85197"/>
    <w:rsid w:val="00A91354"/>
    <w:rsid w:val="00A92778"/>
    <w:rsid w:val="00A95739"/>
    <w:rsid w:val="00A97C89"/>
    <w:rsid w:val="00AA0AEF"/>
    <w:rsid w:val="00AA2EBA"/>
    <w:rsid w:val="00AA5527"/>
    <w:rsid w:val="00AA6205"/>
    <w:rsid w:val="00AC1E9D"/>
    <w:rsid w:val="00AC2315"/>
    <w:rsid w:val="00AC58BD"/>
    <w:rsid w:val="00AC69BA"/>
    <w:rsid w:val="00AC6E66"/>
    <w:rsid w:val="00AD5D37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0595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79E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579"/>
    <w:rsid w:val="00C90F41"/>
    <w:rsid w:val="00C92252"/>
    <w:rsid w:val="00C94D99"/>
    <w:rsid w:val="00CA619B"/>
    <w:rsid w:val="00CA6ACB"/>
    <w:rsid w:val="00CB4FF9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1003"/>
    <w:rsid w:val="00CD2739"/>
    <w:rsid w:val="00CD3C6C"/>
    <w:rsid w:val="00CD3D61"/>
    <w:rsid w:val="00CD61DA"/>
    <w:rsid w:val="00CE117F"/>
    <w:rsid w:val="00CE2519"/>
    <w:rsid w:val="00CE2539"/>
    <w:rsid w:val="00CE5855"/>
    <w:rsid w:val="00CF72D2"/>
    <w:rsid w:val="00D0223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8BD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33EB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177E8"/>
    <w:rsid w:val="00E22CB3"/>
    <w:rsid w:val="00E242B5"/>
    <w:rsid w:val="00E42FA4"/>
    <w:rsid w:val="00E4417B"/>
    <w:rsid w:val="00E50039"/>
    <w:rsid w:val="00E5098F"/>
    <w:rsid w:val="00E56622"/>
    <w:rsid w:val="00E56A52"/>
    <w:rsid w:val="00E71783"/>
    <w:rsid w:val="00E72A74"/>
    <w:rsid w:val="00E810A1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558F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5C7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3B71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FontStyle74">
    <w:name w:val="Font Style74"/>
    <w:uiPriority w:val="99"/>
    <w:rsid w:val="00A85197"/>
    <w:rPr>
      <w:rFonts w:ascii="Times New Roman" w:hAnsi="Times New Roman" w:cs="Times New Roman"/>
      <w:sz w:val="20"/>
      <w:szCs w:val="20"/>
    </w:rPr>
  </w:style>
  <w:style w:type="character" w:customStyle="1" w:styleId="ListLabel13">
    <w:name w:val="ListLabel 13"/>
    <w:rsid w:val="00A8240A"/>
    <w:rPr>
      <w:rFonts w:cs="Courier New"/>
    </w:rPr>
  </w:style>
  <w:style w:type="paragraph" w:customStyle="1" w:styleId="WW-">
    <w:name w:val="WW-Базовый"/>
    <w:rsid w:val="00A8240A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A8240A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s://urait.ru/" TargetMode="External"/><Relationship Id="rId29" Type="http://schemas.openxmlformats.org/officeDocument/2006/relationships/hyperlink" Target="https://imwerden.d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24" Type="http://schemas.openxmlformats.org/officeDocument/2006/relationships/hyperlink" Target="https://elibrary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23" Type="http://schemas.openxmlformats.org/officeDocument/2006/relationships/hyperlink" Target="http://www.biblioclub.ru/" TargetMode="External"/><Relationship Id="rId28" Type="http://schemas.openxmlformats.org/officeDocument/2006/relationships/hyperlink" Target="https://urait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urait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yperlink" Target="https://urait.ru/" TargetMode="External"/><Relationship Id="rId27" Type="http://schemas.openxmlformats.org/officeDocument/2006/relationships/hyperlink" Target="http://www.rsl.ru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2940</Words>
  <Characters>16763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98</cp:revision>
  <cp:lastPrinted>2019-01-27T12:56:00Z</cp:lastPrinted>
  <dcterms:created xsi:type="dcterms:W3CDTF">2016-03-21T11:43:00Z</dcterms:created>
  <dcterms:modified xsi:type="dcterms:W3CDTF">2023-05-20T10:32:00Z</dcterms:modified>
</cp:coreProperties>
</file>