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83" w:rsidRPr="007F4D19" w:rsidRDefault="00570983" w:rsidP="00570983">
      <w:pPr>
        <w:tabs>
          <w:tab w:val="left" w:pos="0"/>
          <w:tab w:val="left" w:pos="1530"/>
        </w:tabs>
        <w:ind w:hanging="40"/>
        <w:jc w:val="center"/>
      </w:pPr>
      <w:r w:rsidRPr="007F4D19">
        <w:t xml:space="preserve">ГОСУДАРСТВЕННОЕ АВТОНОМНОЕ ОБРАЗОВАТЕЛЬНОЕ УЧРЕЖДЕНИЕ ВЫСШЕГО ОБРАЗОВАНИЯ </w:t>
      </w:r>
    </w:p>
    <w:p w:rsidR="00570983" w:rsidRPr="007F4D19" w:rsidRDefault="00570983" w:rsidP="0057098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70983" w:rsidRPr="007F4D19" w:rsidRDefault="00570983" w:rsidP="0057098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F4D19">
        <w:rPr>
          <w:b/>
        </w:rPr>
        <w:t xml:space="preserve">«ЛЕНИНГРАДСКИЙ ГОСУДАРСТВЕННЫЙ УНИВЕРСИТЕТ </w:t>
      </w:r>
    </w:p>
    <w:p w:rsidR="00570983" w:rsidRPr="007F4D19" w:rsidRDefault="00570983" w:rsidP="00570983">
      <w:pPr>
        <w:tabs>
          <w:tab w:val="left" w:pos="1530"/>
        </w:tabs>
        <w:ind w:hanging="40"/>
        <w:jc w:val="center"/>
      </w:pPr>
      <w:r w:rsidRPr="007F4D19">
        <w:rPr>
          <w:b/>
        </w:rPr>
        <w:t>ИМЕНИ А.С. ПУШКИНА»</w:t>
      </w:r>
    </w:p>
    <w:p w:rsidR="00570983" w:rsidRPr="007F4D19" w:rsidRDefault="00570983" w:rsidP="00570983">
      <w:pPr>
        <w:tabs>
          <w:tab w:val="left" w:pos="1530"/>
        </w:tabs>
        <w:ind w:hanging="40"/>
        <w:jc w:val="center"/>
      </w:pPr>
    </w:p>
    <w:p w:rsidR="00570983" w:rsidRPr="007F4D19" w:rsidRDefault="00570983" w:rsidP="00570983">
      <w:pPr>
        <w:tabs>
          <w:tab w:val="left" w:pos="1530"/>
        </w:tabs>
        <w:ind w:hanging="40"/>
        <w:jc w:val="center"/>
      </w:pPr>
    </w:p>
    <w:p w:rsidR="00570983" w:rsidRPr="007F4D19" w:rsidRDefault="00570983" w:rsidP="00570983">
      <w:pPr>
        <w:tabs>
          <w:tab w:val="left" w:pos="1530"/>
        </w:tabs>
        <w:ind w:hanging="40"/>
        <w:jc w:val="center"/>
      </w:pPr>
    </w:p>
    <w:p w:rsidR="00570983" w:rsidRPr="007F4D19" w:rsidRDefault="00570983" w:rsidP="00570983">
      <w:pPr>
        <w:tabs>
          <w:tab w:val="left" w:pos="1530"/>
        </w:tabs>
        <w:ind w:firstLine="5630"/>
      </w:pPr>
      <w:r w:rsidRPr="007F4D19">
        <w:t>УТВЕРЖДАЮ</w:t>
      </w:r>
    </w:p>
    <w:p w:rsidR="00570983" w:rsidRPr="007F4D19" w:rsidRDefault="00570983" w:rsidP="00570983">
      <w:pPr>
        <w:tabs>
          <w:tab w:val="left" w:pos="1530"/>
        </w:tabs>
        <w:ind w:firstLine="5630"/>
      </w:pPr>
      <w:r w:rsidRPr="007F4D19">
        <w:t>Проректор по учебно-методической</w:t>
      </w:r>
    </w:p>
    <w:p w:rsidR="00570983" w:rsidRPr="007F4D19" w:rsidRDefault="00570983" w:rsidP="00570983">
      <w:pPr>
        <w:tabs>
          <w:tab w:val="left" w:pos="1530"/>
        </w:tabs>
        <w:ind w:firstLine="5630"/>
      </w:pPr>
      <w:r w:rsidRPr="007F4D19">
        <w:t xml:space="preserve">работе </w:t>
      </w:r>
    </w:p>
    <w:p w:rsidR="00570983" w:rsidRPr="007F4D19" w:rsidRDefault="00570983" w:rsidP="00570983">
      <w:pPr>
        <w:tabs>
          <w:tab w:val="left" w:pos="1530"/>
        </w:tabs>
        <w:ind w:firstLine="5630"/>
      </w:pPr>
      <w:r w:rsidRPr="007F4D19">
        <w:t>____________ С.Н.Большаков</w:t>
      </w:r>
    </w:p>
    <w:p w:rsidR="00570983" w:rsidRPr="007F4D19" w:rsidRDefault="00570983" w:rsidP="00570983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70983" w:rsidRPr="007F4D19" w:rsidRDefault="00570983" w:rsidP="00570983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70983" w:rsidRPr="007F4D19" w:rsidRDefault="00570983" w:rsidP="00570983">
      <w:pPr>
        <w:suppressAutoHyphens/>
        <w:autoSpaceDE w:val="0"/>
        <w:autoSpaceDN w:val="0"/>
        <w:adjustRightInd w:val="0"/>
        <w:ind w:left="4180"/>
        <w:jc w:val="both"/>
      </w:pPr>
    </w:p>
    <w:p w:rsidR="00570983" w:rsidRPr="007F4D19" w:rsidRDefault="00570983" w:rsidP="00570983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570983" w:rsidRPr="007F4D19" w:rsidRDefault="00570983" w:rsidP="00570983">
      <w:pPr>
        <w:suppressAutoHyphens/>
        <w:autoSpaceDE w:val="0"/>
        <w:autoSpaceDN w:val="0"/>
        <w:adjustRightInd w:val="0"/>
        <w:jc w:val="center"/>
      </w:pPr>
      <w:r w:rsidRPr="007F4D19">
        <w:t xml:space="preserve">РАБОЧАЯ ПРОГРАММА </w:t>
      </w:r>
    </w:p>
    <w:p w:rsidR="00570983" w:rsidRPr="007F4D19" w:rsidRDefault="00570983" w:rsidP="00570983">
      <w:pPr>
        <w:suppressAutoHyphens/>
        <w:autoSpaceDE w:val="0"/>
        <w:autoSpaceDN w:val="0"/>
        <w:adjustRightInd w:val="0"/>
        <w:jc w:val="center"/>
      </w:pPr>
    </w:p>
    <w:p w:rsidR="00570983" w:rsidRPr="007F4D19" w:rsidRDefault="00570983" w:rsidP="00570983">
      <w:pPr>
        <w:suppressAutoHyphens/>
        <w:autoSpaceDE w:val="0"/>
        <w:autoSpaceDN w:val="0"/>
        <w:adjustRightInd w:val="0"/>
        <w:jc w:val="center"/>
      </w:pPr>
      <w:r w:rsidRPr="007F4D19">
        <w:t xml:space="preserve">дисциплины </w:t>
      </w:r>
    </w:p>
    <w:p w:rsidR="00570983" w:rsidRPr="007F4D19" w:rsidRDefault="00570983" w:rsidP="00570983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70983" w:rsidRPr="007F4D19" w:rsidRDefault="003E69DE" w:rsidP="00570983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7F4D19">
        <w:rPr>
          <w:b/>
          <w:bCs/>
          <w:szCs w:val="28"/>
        </w:rPr>
        <w:t>Б1.О.05.05 ПРОЕКТНЫЙ (МОДУЛЬ): ГЕОДЕЗИЯ</w:t>
      </w:r>
    </w:p>
    <w:p w:rsidR="00570983" w:rsidRPr="007F4D19" w:rsidRDefault="00570983" w:rsidP="00570983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570983" w:rsidRPr="007F4D19" w:rsidRDefault="00570983" w:rsidP="00570983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570983" w:rsidRPr="007F4D19" w:rsidRDefault="00570983" w:rsidP="00570983">
      <w:pPr>
        <w:tabs>
          <w:tab w:val="right" w:leader="underscore" w:pos="8505"/>
        </w:tabs>
        <w:jc w:val="center"/>
        <w:rPr>
          <w:b/>
          <w:bCs/>
        </w:rPr>
      </w:pPr>
      <w:r w:rsidRPr="007F4D19">
        <w:rPr>
          <w:bCs/>
        </w:rPr>
        <w:t>Направление подготовки</w:t>
      </w:r>
      <w:r w:rsidRPr="007F4D19">
        <w:rPr>
          <w:b/>
          <w:bCs/>
        </w:rPr>
        <w:t xml:space="preserve"> 35.03.10 - Ландшафтная архитектура</w:t>
      </w:r>
    </w:p>
    <w:p w:rsidR="00570983" w:rsidRPr="007F4D19" w:rsidRDefault="00570983" w:rsidP="00570983">
      <w:pPr>
        <w:tabs>
          <w:tab w:val="right" w:leader="underscore" w:pos="8505"/>
        </w:tabs>
        <w:jc w:val="center"/>
        <w:rPr>
          <w:b/>
          <w:bCs/>
        </w:rPr>
      </w:pPr>
    </w:p>
    <w:p w:rsidR="00570983" w:rsidRPr="007F4D19" w:rsidRDefault="00570983" w:rsidP="00570983">
      <w:pPr>
        <w:tabs>
          <w:tab w:val="right" w:leader="underscore" w:pos="8505"/>
        </w:tabs>
        <w:jc w:val="center"/>
        <w:rPr>
          <w:b/>
          <w:bCs/>
        </w:rPr>
      </w:pPr>
    </w:p>
    <w:p w:rsidR="00570983" w:rsidRPr="007F4D19" w:rsidRDefault="00570983" w:rsidP="00570983">
      <w:pPr>
        <w:jc w:val="center"/>
        <w:rPr>
          <w:b/>
          <w:bCs/>
          <w:i/>
          <w:iCs/>
        </w:rPr>
      </w:pPr>
      <w:r w:rsidRPr="007F4D19">
        <w:rPr>
          <w:bCs/>
        </w:rPr>
        <w:t>Направленность (профиль)</w:t>
      </w:r>
      <w:r w:rsidRPr="007F4D19">
        <w:rPr>
          <w:b/>
          <w:bCs/>
        </w:rPr>
        <w:t xml:space="preserve"> – «Ландшафтная организация урбанизированных территорий»</w:t>
      </w:r>
    </w:p>
    <w:p w:rsidR="00570983" w:rsidRPr="007F4D19" w:rsidRDefault="00570983" w:rsidP="00570983">
      <w:pPr>
        <w:jc w:val="center"/>
        <w:rPr>
          <w:b/>
          <w:bCs/>
          <w:i/>
        </w:rPr>
      </w:pPr>
    </w:p>
    <w:p w:rsidR="00570983" w:rsidRPr="007F4D19" w:rsidRDefault="00570983" w:rsidP="00570983">
      <w:pPr>
        <w:jc w:val="center"/>
        <w:rPr>
          <w:bCs/>
        </w:rPr>
      </w:pPr>
    </w:p>
    <w:p w:rsidR="00B948BB" w:rsidRDefault="00B948BB" w:rsidP="00B948B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</w:p>
    <w:p w:rsidR="00B948BB" w:rsidRDefault="00B948BB" w:rsidP="00B948BB">
      <w:pPr>
        <w:jc w:val="center"/>
      </w:pPr>
      <w:r>
        <w:t>Санкт-Петербург</w:t>
      </w:r>
    </w:p>
    <w:p w:rsidR="00570983" w:rsidRPr="007F4D19" w:rsidRDefault="00B948BB" w:rsidP="00B948B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667EAC" w:rsidRPr="007F4D19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570983" w:rsidRPr="007F4D19">
        <w:rPr>
          <w:b/>
          <w:bCs/>
          <w:color w:val="000000"/>
        </w:rPr>
        <w:lastRenderedPageBreak/>
        <w:t xml:space="preserve">1. </w:t>
      </w:r>
      <w:bookmarkStart w:id="4" w:name="_Hlk98715140"/>
      <w:r w:rsidR="00570983" w:rsidRPr="007F4D19">
        <w:rPr>
          <w:b/>
          <w:bCs/>
          <w:color w:val="000000"/>
        </w:rPr>
        <w:t>ПЕРЕЧЕНЬ ПЛАНИРУЕМЫХ РЕЗУЛЬТАТОВ ОБУЧЕНИЯ ПО ДИСЦИПЛИНЕ:</w:t>
      </w:r>
    </w:p>
    <w:p w:rsidR="00570983" w:rsidRPr="007F4D19" w:rsidRDefault="00570983" w:rsidP="003E69D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5" w:name="_Hlk98677663"/>
      <w:r w:rsidRPr="007F4D19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70983" w:rsidRPr="007F4D19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570983" w:rsidRPr="007F4D19" w:rsidRDefault="00570983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F4D1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70983" w:rsidRPr="007F4D19" w:rsidRDefault="00570983" w:rsidP="00194400">
            <w:pPr>
              <w:pStyle w:val="a4"/>
              <w:jc w:val="center"/>
            </w:pPr>
            <w:r w:rsidRPr="007F4D19">
              <w:rPr>
                <w:color w:val="000000"/>
              </w:rPr>
              <w:t xml:space="preserve">Содержание компетенции </w:t>
            </w:r>
          </w:p>
          <w:p w:rsidR="00570983" w:rsidRPr="007F4D19" w:rsidRDefault="00570983" w:rsidP="00194400">
            <w:pPr>
              <w:pStyle w:val="a4"/>
              <w:jc w:val="center"/>
            </w:pPr>
            <w:r w:rsidRPr="007F4D1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70983" w:rsidRPr="007F4D19" w:rsidRDefault="00570983" w:rsidP="00194400">
            <w:pPr>
              <w:pStyle w:val="a4"/>
              <w:jc w:val="center"/>
            </w:pPr>
            <w:r w:rsidRPr="007F4D19">
              <w:t>Индикаторы компетенций (код и содержание)</w:t>
            </w:r>
          </w:p>
          <w:p w:rsidR="00570983" w:rsidRPr="007F4D19" w:rsidRDefault="00570983" w:rsidP="00194400">
            <w:pPr>
              <w:pStyle w:val="a4"/>
              <w:jc w:val="center"/>
            </w:pPr>
          </w:p>
        </w:tc>
      </w:tr>
      <w:bookmarkEnd w:id="2"/>
      <w:tr w:rsidR="00570983" w:rsidRPr="007F4D19" w:rsidTr="00FA06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70983" w:rsidRPr="007F4D19" w:rsidRDefault="00570983" w:rsidP="00570983">
            <w:pPr>
              <w:rPr>
                <w:color w:val="000000"/>
              </w:rPr>
            </w:pPr>
            <w:r w:rsidRPr="007F4D19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0983" w:rsidRPr="007F4D19" w:rsidRDefault="00570983" w:rsidP="00570983">
            <w:pPr>
              <w:rPr>
                <w:color w:val="000000"/>
              </w:rPr>
            </w:pPr>
            <w:r w:rsidRPr="007F4D19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570983" w:rsidRPr="007F4D19" w:rsidRDefault="00570983" w:rsidP="00570983">
            <w:pPr>
              <w:rPr>
                <w:rStyle w:val="markedcontent"/>
              </w:rPr>
            </w:pPr>
            <w:r w:rsidRPr="007F4D19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7F4D19">
              <w:t>;</w:t>
            </w:r>
          </w:p>
          <w:p w:rsidR="00570983" w:rsidRPr="007F4D19" w:rsidRDefault="00570983" w:rsidP="00570983">
            <w:pPr>
              <w:rPr>
                <w:rStyle w:val="markedcontent"/>
              </w:rPr>
            </w:pPr>
            <w:r w:rsidRPr="007F4D19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7F4D19">
              <w:t>;</w:t>
            </w:r>
          </w:p>
          <w:p w:rsidR="00570983" w:rsidRPr="007F4D19" w:rsidRDefault="00570983" w:rsidP="00570983">
            <w:pPr>
              <w:rPr>
                <w:color w:val="000000"/>
              </w:rPr>
            </w:pPr>
            <w:r w:rsidRPr="007F4D19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570983" w:rsidRPr="007F4D19" w:rsidTr="0028297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70983" w:rsidRPr="007F4D19" w:rsidRDefault="00570983" w:rsidP="00570983">
            <w:pPr>
              <w:rPr>
                <w:color w:val="000000"/>
              </w:rPr>
            </w:pPr>
            <w:r w:rsidRPr="007F4D19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0983" w:rsidRPr="007F4D19" w:rsidRDefault="00570983" w:rsidP="00570983">
            <w:pPr>
              <w:rPr>
                <w:color w:val="000000"/>
              </w:rPr>
            </w:pPr>
            <w:r w:rsidRPr="007F4D19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570983" w:rsidRPr="007F4D19" w:rsidRDefault="00570983" w:rsidP="00570983">
            <w:pPr>
              <w:rPr>
                <w:rStyle w:val="markedcontent"/>
              </w:rPr>
            </w:pPr>
            <w:r w:rsidRPr="007F4D19">
              <w:rPr>
                <w:color w:val="000000"/>
              </w:rPr>
              <w:t xml:space="preserve">ПК-2.1 Определяет </w:t>
            </w:r>
            <w:r w:rsidRPr="007F4D19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570983" w:rsidRPr="007F4D19" w:rsidRDefault="00570983" w:rsidP="00570983">
            <w:pPr>
              <w:rPr>
                <w:rStyle w:val="markedcontent"/>
              </w:rPr>
            </w:pPr>
            <w:r w:rsidRPr="007F4D19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570983" w:rsidRPr="007F4D19" w:rsidRDefault="00570983" w:rsidP="00570983">
            <w:pPr>
              <w:rPr>
                <w:rStyle w:val="markedcontent"/>
              </w:rPr>
            </w:pPr>
            <w:r w:rsidRPr="007F4D19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570983" w:rsidRPr="007F4D19" w:rsidRDefault="00570983" w:rsidP="00570983">
            <w:r w:rsidRPr="007F4D19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bookmarkEnd w:id="3"/>
      <w:bookmarkEnd w:id="4"/>
      <w:bookmarkEnd w:id="5"/>
    </w:tbl>
    <w:p w:rsidR="00BA5F0F" w:rsidRPr="007F4D19" w:rsidRDefault="00BA5F0F" w:rsidP="0057098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667EAC" w:rsidRPr="007F4D19" w:rsidRDefault="00667EAC">
      <w:r w:rsidRPr="007F4D19">
        <w:rPr>
          <w:b/>
          <w:bCs/>
        </w:rPr>
        <w:t xml:space="preserve">2. </w:t>
      </w:r>
      <w:r w:rsidR="00813D76" w:rsidRPr="007F4D19">
        <w:rPr>
          <w:b/>
          <w:bCs/>
          <w:caps/>
        </w:rPr>
        <w:t xml:space="preserve">Место дисциплины </w:t>
      </w:r>
      <w:r w:rsidRPr="007F4D19">
        <w:rPr>
          <w:b/>
          <w:bCs/>
          <w:caps/>
        </w:rPr>
        <w:t>в структуре ОП</w:t>
      </w:r>
      <w:r w:rsidRPr="007F4D19">
        <w:rPr>
          <w:b/>
          <w:bCs/>
        </w:rPr>
        <w:t xml:space="preserve">: </w:t>
      </w:r>
    </w:p>
    <w:p w:rsidR="00667EAC" w:rsidRPr="007F4D19" w:rsidRDefault="00667EAC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  <w:u w:val="single"/>
        </w:rPr>
        <w:t>Цель дисциплины</w:t>
      </w:r>
      <w:r w:rsidRPr="007F4D19">
        <w:rPr>
          <w:color w:val="auto"/>
          <w:sz w:val="24"/>
          <w:szCs w:val="24"/>
        </w:rPr>
        <w:t xml:space="preserve">: подготовить выпускника, обладающего представлениями о </w:t>
      </w:r>
      <w:r w:rsidR="006C1E5A" w:rsidRPr="007F4D19">
        <w:rPr>
          <w:color w:val="auto"/>
          <w:sz w:val="24"/>
          <w:szCs w:val="24"/>
        </w:rPr>
        <w:t>геодезии</w:t>
      </w:r>
      <w:r w:rsidRPr="007F4D19">
        <w:rPr>
          <w:color w:val="auto"/>
          <w:sz w:val="24"/>
          <w:szCs w:val="24"/>
        </w:rPr>
        <w:t xml:space="preserve"> как естественной науке, знаниями о предмете и объектах исследования, методологических и теоретических основах; владеющего профессиональными компетенциями, необходимыми для решения современных проблем </w:t>
      </w:r>
      <w:r w:rsidR="006C1E5A" w:rsidRPr="007F4D19">
        <w:rPr>
          <w:color w:val="auto"/>
          <w:sz w:val="24"/>
          <w:szCs w:val="24"/>
        </w:rPr>
        <w:t>геодезии</w:t>
      </w:r>
      <w:r w:rsidRPr="007F4D19">
        <w:rPr>
          <w:color w:val="auto"/>
          <w:sz w:val="24"/>
          <w:szCs w:val="24"/>
        </w:rPr>
        <w:t>.</w:t>
      </w:r>
    </w:p>
    <w:p w:rsidR="00667EAC" w:rsidRPr="007F4D19" w:rsidRDefault="00667EAC" w:rsidP="00BA5F0F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</w:rPr>
      </w:pPr>
      <w:r w:rsidRPr="007F4D19">
        <w:rPr>
          <w:color w:val="auto"/>
          <w:sz w:val="24"/>
          <w:u w:val="single"/>
        </w:rPr>
        <w:t>Задачи дисциплины</w:t>
      </w:r>
      <w:r w:rsidRPr="007F4D19">
        <w:rPr>
          <w:color w:val="auto"/>
        </w:rPr>
        <w:t>:</w:t>
      </w:r>
    </w:p>
    <w:p w:rsidR="00667EAC" w:rsidRPr="007F4D19" w:rsidRDefault="00667EAC" w:rsidP="00C736EC">
      <w:pPr>
        <w:pStyle w:val="western"/>
        <w:numPr>
          <w:ilvl w:val="0"/>
          <w:numId w:val="4"/>
        </w:numPr>
        <w:spacing w:before="0" w:beforeAutospacing="0" w:line="240" w:lineRule="auto"/>
        <w:ind w:left="357" w:hanging="35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</w:rPr>
        <w:t xml:space="preserve">изучить понятие науки, теоретические и методологические основы </w:t>
      </w:r>
      <w:r w:rsidR="006C1E5A" w:rsidRPr="007F4D19">
        <w:rPr>
          <w:color w:val="auto"/>
          <w:sz w:val="24"/>
          <w:szCs w:val="24"/>
        </w:rPr>
        <w:t>геодезии</w:t>
      </w:r>
      <w:r w:rsidRPr="007F4D19">
        <w:rPr>
          <w:color w:val="auto"/>
          <w:sz w:val="24"/>
          <w:szCs w:val="24"/>
        </w:rPr>
        <w:t xml:space="preserve">, познакомить с </w:t>
      </w:r>
      <w:r w:rsidR="006C1E5A" w:rsidRPr="007F4D19">
        <w:rPr>
          <w:color w:val="auto"/>
          <w:sz w:val="24"/>
          <w:szCs w:val="24"/>
        </w:rPr>
        <w:t>фундаментальными</w:t>
      </w:r>
      <w:r w:rsidRPr="007F4D19">
        <w:rPr>
          <w:color w:val="auto"/>
          <w:sz w:val="24"/>
          <w:szCs w:val="24"/>
        </w:rPr>
        <w:t xml:space="preserve"> </w:t>
      </w:r>
      <w:r w:rsidR="006C1E5A" w:rsidRPr="007F4D19">
        <w:rPr>
          <w:color w:val="auto"/>
          <w:sz w:val="24"/>
          <w:szCs w:val="24"/>
        </w:rPr>
        <w:t>понятиями и концепциями, применяемыми в современной геодезии</w:t>
      </w:r>
      <w:r w:rsidRPr="007F4D19">
        <w:rPr>
          <w:color w:val="auto"/>
          <w:sz w:val="24"/>
          <w:szCs w:val="24"/>
        </w:rPr>
        <w:t xml:space="preserve">; </w:t>
      </w:r>
      <w:r w:rsidR="006C1E5A" w:rsidRPr="007F4D19">
        <w:rPr>
          <w:color w:val="auto"/>
          <w:sz w:val="24"/>
          <w:szCs w:val="24"/>
        </w:rPr>
        <w:t>основными видами геодезических работ и геодезических приборов</w:t>
      </w:r>
      <w:r w:rsidRPr="007F4D19">
        <w:rPr>
          <w:color w:val="auto"/>
          <w:sz w:val="24"/>
          <w:szCs w:val="24"/>
        </w:rPr>
        <w:t xml:space="preserve">; </w:t>
      </w:r>
      <w:r w:rsidR="006C1E5A" w:rsidRPr="007F4D19">
        <w:rPr>
          <w:color w:val="auto"/>
          <w:sz w:val="24"/>
          <w:szCs w:val="24"/>
        </w:rPr>
        <w:t>порядком и особенностями обработки результатов геодезических измерений и вычислений;</w:t>
      </w:r>
    </w:p>
    <w:p w:rsidR="00667EAC" w:rsidRPr="007F4D19" w:rsidRDefault="00667EAC" w:rsidP="00C736EC">
      <w:pPr>
        <w:pStyle w:val="western"/>
        <w:numPr>
          <w:ilvl w:val="0"/>
          <w:numId w:val="4"/>
        </w:numPr>
        <w:spacing w:before="0" w:beforeAutospacing="0" w:line="240" w:lineRule="auto"/>
        <w:ind w:left="357" w:hanging="35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</w:rPr>
        <w:t xml:space="preserve">сформировать умения системного подхода при освоении и применении современных методов </w:t>
      </w:r>
      <w:r w:rsidR="006C1E5A" w:rsidRPr="007F4D19">
        <w:rPr>
          <w:color w:val="auto"/>
          <w:sz w:val="24"/>
          <w:szCs w:val="24"/>
        </w:rPr>
        <w:t>геодезии</w:t>
      </w:r>
      <w:r w:rsidRPr="007F4D19">
        <w:rPr>
          <w:color w:val="auto"/>
          <w:sz w:val="24"/>
          <w:szCs w:val="24"/>
        </w:rPr>
        <w:t>, анализе и оценке научной информации, необходимой для решения задач в сфере профессиональной деятельности;</w:t>
      </w:r>
    </w:p>
    <w:p w:rsidR="00667EAC" w:rsidRPr="007F4D19" w:rsidRDefault="00667EAC" w:rsidP="00C736EC">
      <w:pPr>
        <w:pStyle w:val="western"/>
        <w:numPr>
          <w:ilvl w:val="0"/>
          <w:numId w:val="4"/>
        </w:numPr>
        <w:spacing w:before="0" w:beforeAutospacing="0" w:line="240" w:lineRule="auto"/>
        <w:ind w:left="357" w:hanging="35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профессиональной деятельности.</w:t>
      </w:r>
    </w:p>
    <w:p w:rsidR="00667EAC" w:rsidRDefault="00667EAC">
      <w:pPr>
        <w:ind w:firstLine="709"/>
        <w:jc w:val="both"/>
      </w:pPr>
      <w:r w:rsidRPr="007F4D19">
        <w:lastRenderedPageBreak/>
        <w:t xml:space="preserve">Дисциплина </w:t>
      </w:r>
      <w:r w:rsidR="00B92CDC" w:rsidRPr="007F4D19">
        <w:t xml:space="preserve">входит в состав </w:t>
      </w:r>
      <w:r w:rsidR="002D6932" w:rsidRPr="007F4D19">
        <w:t>Проектного</w:t>
      </w:r>
      <w:r w:rsidR="00B92CDC" w:rsidRPr="007F4D19">
        <w:t xml:space="preserve"> модуля из обязательной части </w:t>
      </w:r>
      <w:r w:rsidRPr="007F4D19">
        <w:t>учебного плана для направления подготовки 35</w:t>
      </w:r>
      <w:r w:rsidR="00484B7B">
        <w:t xml:space="preserve">.03.10 Ландшафтная архитектура </w:t>
      </w:r>
    </w:p>
    <w:p w:rsidR="00484B7B" w:rsidRPr="007F4D19" w:rsidRDefault="00484B7B">
      <w:pPr>
        <w:ind w:firstLine="709"/>
        <w:jc w:val="both"/>
      </w:pPr>
    </w:p>
    <w:p w:rsidR="00667EAC" w:rsidRPr="007F4D19" w:rsidRDefault="00667EAC">
      <w:pPr>
        <w:spacing w:line="360" w:lineRule="auto"/>
        <w:rPr>
          <w:b/>
          <w:bCs/>
        </w:rPr>
      </w:pPr>
      <w:r w:rsidRPr="007F4D19">
        <w:rPr>
          <w:b/>
          <w:bCs/>
        </w:rPr>
        <w:t xml:space="preserve">3. </w:t>
      </w:r>
      <w:r w:rsidRPr="007F4D19">
        <w:rPr>
          <w:b/>
          <w:bCs/>
          <w:caps/>
        </w:rPr>
        <w:t>Объем дисциплины и виды учебной работы</w:t>
      </w:r>
    </w:p>
    <w:p w:rsidR="00667EAC" w:rsidRPr="007F4D19" w:rsidRDefault="00667EAC">
      <w:pPr>
        <w:ind w:firstLine="709"/>
        <w:jc w:val="both"/>
      </w:pPr>
      <w:r w:rsidRPr="007F4D19">
        <w:t>Общая трудоемкость освоения дисципли</w:t>
      </w:r>
      <w:r w:rsidR="00813D76" w:rsidRPr="007F4D19">
        <w:t xml:space="preserve">ны составляет </w:t>
      </w:r>
      <w:r w:rsidR="002D6932" w:rsidRPr="007F4D19">
        <w:t>6</w:t>
      </w:r>
      <w:r w:rsidR="00813D76" w:rsidRPr="007F4D19">
        <w:t xml:space="preserve"> зачетных единиц</w:t>
      </w:r>
      <w:r w:rsidRPr="007F4D19">
        <w:t xml:space="preserve">, </w:t>
      </w:r>
      <w:r w:rsidR="002D6932" w:rsidRPr="007F4D19">
        <w:t>216</w:t>
      </w:r>
      <w:r w:rsidRPr="007F4D19">
        <w:t xml:space="preserve"> академических час</w:t>
      </w:r>
      <w:r w:rsidR="00BA5F0F" w:rsidRPr="007F4D19">
        <w:t>ов</w:t>
      </w:r>
      <w:r w:rsidRPr="007F4D19">
        <w:t xml:space="preserve"> </w:t>
      </w:r>
      <w:r w:rsidRPr="007F4D19">
        <w:rPr>
          <w:i/>
          <w:iCs/>
        </w:rPr>
        <w:t>(1 зачетная единица соответствует 36 академическим часам).</w:t>
      </w:r>
    </w:p>
    <w:p w:rsidR="00667EAC" w:rsidRPr="007F4D19" w:rsidRDefault="00667EAC">
      <w:pPr>
        <w:ind w:firstLine="720"/>
        <w:jc w:val="both"/>
      </w:pPr>
    </w:p>
    <w:p w:rsidR="00667EAC" w:rsidRPr="007F4D19" w:rsidRDefault="00B92CDC">
      <w:pPr>
        <w:spacing w:line="360" w:lineRule="auto"/>
      </w:pPr>
      <w:r w:rsidRPr="007F4D19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70983" w:rsidRPr="007F4D1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570983" w:rsidRPr="007F4D19" w:rsidRDefault="00570983" w:rsidP="00194400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7F4D1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70983" w:rsidRPr="007F4D19" w:rsidRDefault="00570983" w:rsidP="00194400">
            <w:pPr>
              <w:pStyle w:val="a4"/>
              <w:ind w:hanging="3"/>
              <w:jc w:val="center"/>
            </w:pPr>
            <w:r w:rsidRPr="007F4D19">
              <w:t>Трудоемкость в акад.час</w:t>
            </w:r>
          </w:p>
        </w:tc>
      </w:tr>
      <w:tr w:rsidR="00570983" w:rsidRPr="007F4D19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570983" w:rsidRPr="007F4D19" w:rsidRDefault="00570983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70983" w:rsidRPr="007F4D19" w:rsidRDefault="00570983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70983" w:rsidRPr="007F4D19" w:rsidRDefault="00570983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7F4D1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70983" w:rsidRPr="007F4D19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570983" w:rsidRPr="007F4D19" w:rsidRDefault="00570983" w:rsidP="00194400">
            <w:pPr>
              <w:ind w:left="57"/>
            </w:pPr>
            <w:r w:rsidRPr="007F4D1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70983" w:rsidRPr="007F4D19" w:rsidRDefault="00570983" w:rsidP="00194400">
            <w:pPr>
              <w:ind w:hanging="3"/>
              <w:jc w:val="center"/>
            </w:pPr>
            <w:r w:rsidRPr="007F4D19">
              <w:t>94</w:t>
            </w:r>
          </w:p>
        </w:tc>
      </w:tr>
      <w:tr w:rsidR="00570983" w:rsidRPr="007F4D19" w:rsidTr="00194400">
        <w:tc>
          <w:tcPr>
            <w:tcW w:w="6525" w:type="dxa"/>
            <w:shd w:val="clear" w:color="auto" w:fill="auto"/>
          </w:tcPr>
          <w:p w:rsidR="00570983" w:rsidRPr="007F4D19" w:rsidRDefault="00570983" w:rsidP="00194400">
            <w:pPr>
              <w:pStyle w:val="a4"/>
              <w:ind w:left="57"/>
            </w:pPr>
            <w:r w:rsidRPr="007F4D1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70983" w:rsidRPr="007F4D19" w:rsidRDefault="00570983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570983" w:rsidRPr="007F4D19" w:rsidTr="00194400">
        <w:tc>
          <w:tcPr>
            <w:tcW w:w="6525" w:type="dxa"/>
            <w:shd w:val="clear" w:color="auto" w:fill="auto"/>
          </w:tcPr>
          <w:p w:rsidR="00570983" w:rsidRPr="007F4D19" w:rsidRDefault="00570983" w:rsidP="00194400">
            <w:pPr>
              <w:pStyle w:val="a4"/>
              <w:ind w:left="57"/>
            </w:pPr>
            <w:r w:rsidRPr="007F4D1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70983" w:rsidRPr="007F4D19" w:rsidRDefault="00570983" w:rsidP="00194400">
            <w:pPr>
              <w:ind w:hanging="3"/>
              <w:jc w:val="center"/>
            </w:pPr>
            <w:r w:rsidRPr="007F4D19"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0983" w:rsidRPr="007F4D19" w:rsidRDefault="00570983" w:rsidP="00194400">
            <w:pPr>
              <w:ind w:hanging="3"/>
              <w:jc w:val="center"/>
            </w:pPr>
            <w:r w:rsidRPr="007F4D19">
              <w:t>-</w:t>
            </w:r>
          </w:p>
        </w:tc>
      </w:tr>
      <w:tr w:rsidR="00570983" w:rsidRPr="007F4D19" w:rsidTr="00194400">
        <w:tc>
          <w:tcPr>
            <w:tcW w:w="6525" w:type="dxa"/>
            <w:shd w:val="clear" w:color="auto" w:fill="auto"/>
          </w:tcPr>
          <w:p w:rsidR="00570983" w:rsidRPr="007F4D19" w:rsidRDefault="00570983" w:rsidP="00194400">
            <w:pPr>
              <w:pStyle w:val="a4"/>
              <w:ind w:left="57"/>
            </w:pPr>
            <w:r w:rsidRPr="007F4D1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70983" w:rsidRPr="007F4D19" w:rsidRDefault="00570983" w:rsidP="00194400">
            <w:pPr>
              <w:ind w:hanging="3"/>
              <w:jc w:val="center"/>
            </w:pPr>
            <w:r w:rsidRPr="007F4D19">
              <w:t>-/64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0983" w:rsidRPr="007F4D19" w:rsidRDefault="00570983" w:rsidP="00194400">
            <w:pPr>
              <w:ind w:hanging="3"/>
              <w:jc w:val="center"/>
            </w:pPr>
            <w:r w:rsidRPr="007F4D19">
              <w:t>-/</w:t>
            </w:r>
            <w:r w:rsidR="00F94BE3">
              <w:t>2</w:t>
            </w:r>
            <w:r w:rsidRPr="007F4D19">
              <w:t>4</w:t>
            </w:r>
          </w:p>
        </w:tc>
      </w:tr>
      <w:tr w:rsidR="00570983" w:rsidRPr="007F4D19" w:rsidTr="00297C34">
        <w:tc>
          <w:tcPr>
            <w:tcW w:w="6525" w:type="dxa"/>
            <w:shd w:val="clear" w:color="auto" w:fill="E0E0E0"/>
          </w:tcPr>
          <w:p w:rsidR="00570983" w:rsidRPr="007F4D19" w:rsidRDefault="00570983" w:rsidP="00570983">
            <w:pPr>
              <w:pStyle w:val="a4"/>
              <w:ind w:left="57"/>
            </w:pPr>
            <w:r w:rsidRPr="007F4D1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70983" w:rsidRPr="007F4D19" w:rsidRDefault="00570983" w:rsidP="00570983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7F4D19">
              <w:rPr>
                <w:lang w:eastAsia="en-US"/>
              </w:rPr>
              <w:t>86</w:t>
            </w:r>
          </w:p>
        </w:tc>
      </w:tr>
      <w:tr w:rsidR="00570983" w:rsidRPr="007F4D19" w:rsidTr="00297C34">
        <w:tc>
          <w:tcPr>
            <w:tcW w:w="6525" w:type="dxa"/>
            <w:shd w:val="clear" w:color="auto" w:fill="E0E0E0"/>
          </w:tcPr>
          <w:p w:rsidR="00570983" w:rsidRPr="007F4D19" w:rsidRDefault="00570983" w:rsidP="00570983">
            <w:pPr>
              <w:pStyle w:val="a4"/>
              <w:ind w:left="57"/>
            </w:pPr>
            <w:r w:rsidRPr="007F4D1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70983" w:rsidRPr="007F4D19" w:rsidRDefault="00570983" w:rsidP="00570983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7F4D19">
              <w:rPr>
                <w:lang w:eastAsia="en-US"/>
              </w:rPr>
              <w:t>36</w:t>
            </w:r>
          </w:p>
        </w:tc>
      </w:tr>
      <w:tr w:rsidR="00570983" w:rsidRPr="007F4D19" w:rsidTr="00297C34">
        <w:tc>
          <w:tcPr>
            <w:tcW w:w="6525" w:type="dxa"/>
            <w:shd w:val="clear" w:color="auto" w:fill="auto"/>
          </w:tcPr>
          <w:p w:rsidR="00570983" w:rsidRPr="007F4D19" w:rsidRDefault="00570983" w:rsidP="00570983">
            <w:pPr>
              <w:pStyle w:val="a4"/>
              <w:ind w:left="57"/>
            </w:pPr>
            <w:r w:rsidRPr="007F4D1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70983" w:rsidRPr="007F4D19" w:rsidRDefault="00570983" w:rsidP="00570983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7F4D19">
              <w:rPr>
                <w:lang w:eastAsia="en-US"/>
              </w:rPr>
              <w:t>2,35</w:t>
            </w:r>
          </w:p>
        </w:tc>
      </w:tr>
      <w:tr w:rsidR="00570983" w:rsidRPr="007F4D19" w:rsidTr="00297C34">
        <w:tc>
          <w:tcPr>
            <w:tcW w:w="6525" w:type="dxa"/>
            <w:shd w:val="clear" w:color="auto" w:fill="auto"/>
          </w:tcPr>
          <w:p w:rsidR="00570983" w:rsidRPr="007F4D19" w:rsidRDefault="00570983" w:rsidP="00570983">
            <w:pPr>
              <w:pStyle w:val="a4"/>
              <w:ind w:left="57"/>
            </w:pPr>
            <w:r w:rsidRPr="007F4D1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70983" w:rsidRPr="007F4D19" w:rsidRDefault="00570983" w:rsidP="00570983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7F4D19">
              <w:rPr>
                <w:lang w:eastAsia="en-US"/>
              </w:rPr>
              <w:t>33,65</w:t>
            </w:r>
          </w:p>
        </w:tc>
      </w:tr>
      <w:tr w:rsidR="00570983" w:rsidRPr="007F4D19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570983" w:rsidRPr="007F4D19" w:rsidRDefault="00570983" w:rsidP="00570983">
            <w:pPr>
              <w:pStyle w:val="a4"/>
              <w:ind w:left="57"/>
            </w:pPr>
            <w:r w:rsidRPr="007F4D1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70983" w:rsidRPr="007F4D19" w:rsidRDefault="00570983" w:rsidP="00570983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7F4D19">
              <w:rPr>
                <w:lang w:eastAsia="en-US"/>
              </w:rPr>
              <w:t xml:space="preserve">216/6 </w:t>
            </w:r>
          </w:p>
        </w:tc>
      </w:tr>
      <w:bookmarkEnd w:id="6"/>
    </w:tbl>
    <w:p w:rsidR="00570983" w:rsidRPr="007F4D19" w:rsidRDefault="00570983">
      <w:pPr>
        <w:spacing w:line="360" w:lineRule="auto"/>
      </w:pPr>
    </w:p>
    <w:p w:rsidR="00667EAC" w:rsidRPr="007F4D19" w:rsidRDefault="00667EAC">
      <w:pPr>
        <w:spacing w:after="120"/>
        <w:rPr>
          <w:b/>
          <w:bCs/>
          <w:caps/>
        </w:rPr>
      </w:pPr>
      <w:r w:rsidRPr="007F4D19">
        <w:rPr>
          <w:b/>
          <w:bCs/>
        </w:rPr>
        <w:t xml:space="preserve">4. </w:t>
      </w:r>
      <w:r w:rsidRPr="007F4D19">
        <w:rPr>
          <w:b/>
          <w:bCs/>
          <w:caps/>
        </w:rPr>
        <w:t>Содержание дисциплины</w:t>
      </w:r>
    </w:p>
    <w:p w:rsidR="00476553" w:rsidRPr="007F4D19" w:rsidRDefault="00476553" w:rsidP="00476553">
      <w:pPr>
        <w:ind w:firstLine="708"/>
        <w:jc w:val="both"/>
      </w:pPr>
      <w:r w:rsidRPr="007F4D1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70983" w:rsidRPr="007F4D19" w:rsidRDefault="00570983" w:rsidP="005709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7F4D19">
        <w:rPr>
          <w:b/>
          <w:bCs/>
          <w:color w:val="000000"/>
          <w:sz w:val="24"/>
          <w:szCs w:val="24"/>
        </w:rPr>
        <w:t xml:space="preserve">4.1 </w:t>
      </w:r>
      <w:r w:rsidRPr="007F4D19">
        <w:rPr>
          <w:b/>
          <w:bCs/>
          <w:sz w:val="24"/>
          <w:szCs w:val="24"/>
        </w:rPr>
        <w:t>Блоки (разделы) дисциплины.</w:t>
      </w:r>
    </w:p>
    <w:p w:rsidR="00570983" w:rsidRPr="007F4D19" w:rsidRDefault="00570983" w:rsidP="005709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70983" w:rsidRPr="007F4D19" w:rsidTr="00194400">
        <w:tc>
          <w:tcPr>
            <w:tcW w:w="693" w:type="dxa"/>
          </w:tcPr>
          <w:p w:rsidR="00570983" w:rsidRPr="007F4D19" w:rsidRDefault="00570983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70983" w:rsidRPr="007F4D19" w:rsidRDefault="00570983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t>Общие сведения по геодезии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70983" w:rsidRPr="007F4D19" w:rsidRDefault="00570983" w:rsidP="00570983">
            <w:pPr>
              <w:rPr>
                <w:spacing w:val="-8"/>
              </w:rPr>
            </w:pPr>
            <w:r w:rsidRPr="007F4D19">
              <w:t xml:space="preserve">Определение положения точек на земной поверхности. Понятие о форме и размерах Земли.  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t>Системы координат, применяемые в геодезии.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t>Масштабы. План и карта.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t>Ориентирование линий.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t>Основные геодезические задачи.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70983" w:rsidRPr="007F4D19" w:rsidRDefault="00570983" w:rsidP="00570983">
            <w:pPr>
              <w:jc w:val="both"/>
            </w:pPr>
            <w:r w:rsidRPr="007F4D19">
              <w:t>Изображение земной поверхности на плоскости. Основные формы рельефа местности.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t>Геодезические измерения и их точность.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rPr>
                <w:bCs/>
              </w:rPr>
              <w:t>Угловые измерения.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70983" w:rsidRPr="007F4D19" w:rsidRDefault="00570983" w:rsidP="00570983">
            <w:r w:rsidRPr="007F4D19">
              <w:rPr>
                <w:rFonts w:eastAsia="Calibri"/>
              </w:rPr>
              <w:t>Теодолит, устройство и поверки.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70983" w:rsidRPr="007F4D19" w:rsidRDefault="00570983" w:rsidP="00570983">
            <w:pPr>
              <w:jc w:val="both"/>
            </w:pPr>
            <w:r w:rsidRPr="007F4D19">
              <w:t>Определение плановых координат точек местности.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70983" w:rsidRPr="007F4D19" w:rsidRDefault="00570983" w:rsidP="00570983">
            <w:pPr>
              <w:jc w:val="both"/>
            </w:pPr>
            <w:r w:rsidRPr="007F4D19">
              <w:rPr>
                <w:bCs/>
              </w:rPr>
              <w:t>Линейные измерения.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70983" w:rsidRPr="007F4D19" w:rsidRDefault="00570983" w:rsidP="00570983">
            <w:pPr>
              <w:jc w:val="both"/>
            </w:pPr>
            <w:r w:rsidRPr="007F4D19">
              <w:rPr>
                <w:rFonts w:eastAsia="Calibri"/>
              </w:rPr>
              <w:t>Нивелир, устройство и поверки. Виды и способы нивелирования.</w:t>
            </w:r>
          </w:p>
        </w:tc>
      </w:tr>
      <w:tr w:rsidR="00570983" w:rsidRPr="007F4D19" w:rsidTr="00194400">
        <w:tc>
          <w:tcPr>
            <w:tcW w:w="693" w:type="dxa"/>
          </w:tcPr>
          <w:p w:rsidR="00570983" w:rsidRPr="007F4D19" w:rsidRDefault="00570983" w:rsidP="005709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70983" w:rsidRPr="007F4D19" w:rsidRDefault="00570983" w:rsidP="00570983">
            <w:pPr>
              <w:jc w:val="both"/>
            </w:pPr>
            <w:r w:rsidRPr="007F4D19">
              <w:rPr>
                <w:rFonts w:eastAsia="Calibri"/>
              </w:rPr>
              <w:t>Съемка. Виды съемок.</w:t>
            </w:r>
          </w:p>
        </w:tc>
      </w:tr>
      <w:bookmarkEnd w:id="7"/>
    </w:tbl>
    <w:p w:rsidR="00570983" w:rsidRPr="007F4D19" w:rsidRDefault="00570983" w:rsidP="0057098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70983" w:rsidRPr="007F4D19" w:rsidRDefault="00570983" w:rsidP="00570983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7F4D19">
        <w:rPr>
          <w:b/>
          <w:color w:val="000000"/>
        </w:rPr>
        <w:lastRenderedPageBreak/>
        <w:t>4.2. Примерная тематика курсовых работ (проектов):</w:t>
      </w:r>
    </w:p>
    <w:p w:rsidR="00570983" w:rsidRPr="007F4D19" w:rsidRDefault="00570983" w:rsidP="00570983">
      <w:r w:rsidRPr="007F4D19">
        <w:t>Курсовая работа по дисциплине не предусмотрена учебным планом.</w:t>
      </w:r>
    </w:p>
    <w:bookmarkEnd w:id="9"/>
    <w:bookmarkEnd w:id="13"/>
    <w:p w:rsidR="00570983" w:rsidRPr="007F4D19" w:rsidRDefault="00570983" w:rsidP="00570983">
      <w:pPr>
        <w:rPr>
          <w:color w:val="000000"/>
        </w:rPr>
      </w:pPr>
    </w:p>
    <w:p w:rsidR="00570983" w:rsidRPr="007F4D19" w:rsidRDefault="00570983" w:rsidP="00570983">
      <w:pPr>
        <w:rPr>
          <w:b/>
        </w:rPr>
      </w:pPr>
      <w:r w:rsidRPr="007F4D19">
        <w:rPr>
          <w:b/>
          <w:bCs/>
          <w:caps/>
        </w:rPr>
        <w:t xml:space="preserve">4.3. </w:t>
      </w:r>
      <w:r w:rsidRPr="007F4D1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70983" w:rsidRPr="007F4D19" w:rsidRDefault="00570983" w:rsidP="00570983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70983" w:rsidRPr="007F4D19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jc w:val="center"/>
              <w:rPr>
                <w:b/>
              </w:rPr>
            </w:pPr>
            <w:r w:rsidRPr="007F4D1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jc w:val="center"/>
              <w:rPr>
                <w:b/>
              </w:rPr>
            </w:pPr>
            <w:r w:rsidRPr="007F4D1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F4D1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70983" w:rsidRPr="007F4D19" w:rsidRDefault="00570983" w:rsidP="00194400">
            <w:pPr>
              <w:pStyle w:val="a4"/>
              <w:jc w:val="center"/>
              <w:rPr>
                <w:b/>
              </w:rPr>
            </w:pPr>
            <w:r w:rsidRPr="007F4D19">
              <w:rPr>
                <w:b/>
              </w:rPr>
              <w:t>Практическая подготовка*</w:t>
            </w:r>
          </w:p>
        </w:tc>
      </w:tr>
      <w:tr w:rsidR="00570983" w:rsidRPr="007F4D19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F4D1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0983" w:rsidRPr="007F4D19" w:rsidRDefault="00570983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7F4D1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70983" w:rsidRPr="007F4D19" w:rsidRDefault="00570983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F94BE3" w:rsidRPr="007F4D19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t>Общие сведения по геодезии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F94BE3" w:rsidRPr="007F4D19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pPr>
              <w:rPr>
                <w:spacing w:val="-8"/>
              </w:rPr>
            </w:pPr>
            <w:r w:rsidRPr="007F4D19">
              <w:t xml:space="preserve">Определение положения точек на земной поверхности. Понятие о форме и размерах Земли.  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9628D2">
              <w:t>Коллоквиум</w:t>
            </w:r>
            <w:r>
              <w:t xml:space="preserve"> </w:t>
            </w:r>
          </w:p>
        </w:tc>
      </w:tr>
      <w:tr w:rsidR="00F94BE3" w:rsidRPr="007F4D19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t>Системы координат, применяемые в геодезии.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F94BE3" w:rsidRPr="007F4D19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t>Масштабы. План и карта.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F94BE3" w:rsidRPr="007F4D19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t>Ориентирование линий.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F94BE3" w:rsidRPr="007F4D19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t>Основные геодезические задачи.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9628D2">
              <w:t>Коллоквиум</w:t>
            </w:r>
            <w:r>
              <w:t xml:space="preserve"> </w:t>
            </w:r>
          </w:p>
        </w:tc>
      </w:tr>
      <w:tr w:rsidR="00F94BE3" w:rsidRPr="007F4D19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pPr>
              <w:jc w:val="both"/>
            </w:pPr>
            <w:r w:rsidRPr="007F4D19">
              <w:t>Изображение земной поверхности на плоскости. Основные формы рельефа местности.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F94BE3" w:rsidRPr="007F4D19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t>Геодезические измерения и их точность.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F94BE3" w:rsidRPr="007F4D19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bCs/>
              </w:rPr>
              <w:t>Угловые измерения.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F94BE3" w:rsidRPr="007F4D19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rFonts w:eastAsia="Calibri"/>
              </w:rPr>
              <w:t>Теодолит, устройство и поверки.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9628D2">
              <w:t>Коллоквиум</w:t>
            </w:r>
            <w:r>
              <w:t xml:space="preserve"> </w:t>
            </w:r>
          </w:p>
        </w:tc>
      </w:tr>
      <w:tr w:rsidR="00F94BE3" w:rsidRPr="007F4D19" w:rsidTr="00194400">
        <w:trPr>
          <w:trHeight w:val="705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pPr>
              <w:jc w:val="both"/>
            </w:pPr>
            <w:r w:rsidRPr="007F4D19">
              <w:t>Определение плановых координат точек местности.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F94BE3" w:rsidRPr="007F4D19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pPr>
              <w:jc w:val="both"/>
            </w:pPr>
            <w:r w:rsidRPr="007F4D19">
              <w:rPr>
                <w:bCs/>
              </w:rPr>
              <w:t>Линейные измерения.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Default="00F94BE3" w:rsidP="00F94BE3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F94BE3" w:rsidRPr="007F4D19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pPr>
              <w:jc w:val="both"/>
            </w:pPr>
            <w:r w:rsidRPr="007F4D19">
              <w:rPr>
                <w:rFonts w:eastAsia="Calibri"/>
              </w:rPr>
              <w:t>Нивелир, устройство и поверки. Виды и способы нивелирования.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  <w:tr w:rsidR="00F94BE3" w:rsidRPr="007F4D19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F94BE3" w:rsidRPr="007F4D19" w:rsidRDefault="00F94BE3" w:rsidP="00F94BE3">
            <w:pPr>
              <w:pStyle w:val="a4"/>
              <w:jc w:val="center"/>
              <w:rPr>
                <w:sz w:val="22"/>
                <w:szCs w:val="22"/>
              </w:rPr>
            </w:pPr>
            <w:r w:rsidRPr="007F4D19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F94BE3" w:rsidRPr="007F4D19" w:rsidRDefault="00F94BE3" w:rsidP="00F94BE3">
            <w:pPr>
              <w:jc w:val="both"/>
            </w:pPr>
            <w:r w:rsidRPr="007F4D19">
              <w:rPr>
                <w:rFonts w:eastAsia="Calibri"/>
              </w:rPr>
              <w:t>Съемка. Виды съемок.</w:t>
            </w:r>
          </w:p>
        </w:tc>
        <w:tc>
          <w:tcPr>
            <w:tcW w:w="1701" w:type="dxa"/>
            <w:shd w:val="clear" w:color="auto" w:fill="auto"/>
          </w:tcPr>
          <w:p w:rsidR="00F94BE3" w:rsidRPr="007F4D19" w:rsidRDefault="00F94BE3" w:rsidP="00F94BE3">
            <w:r w:rsidRPr="007F4D1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94BE3" w:rsidRPr="007F4D19" w:rsidRDefault="00F94BE3" w:rsidP="00F94BE3">
            <w:pPr>
              <w:ind w:hanging="17"/>
            </w:pPr>
            <w:r w:rsidRPr="007F4D1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94BE3" w:rsidRPr="007F4D19" w:rsidRDefault="00F94BE3" w:rsidP="00F94BE3">
            <w:pPr>
              <w:pStyle w:val="a4"/>
              <w:rPr>
                <w:sz w:val="22"/>
                <w:szCs w:val="22"/>
              </w:rPr>
            </w:pPr>
            <w:r>
              <w:t>Защита проекта</w:t>
            </w:r>
          </w:p>
        </w:tc>
      </w:tr>
      <w:bookmarkEnd w:id="12"/>
      <w:bookmarkEnd w:id="18"/>
    </w:tbl>
    <w:p w:rsidR="00AD29DC" w:rsidRPr="007F4D19" w:rsidRDefault="00AD29DC">
      <w:pPr>
        <w:spacing w:line="360" w:lineRule="auto"/>
        <w:rPr>
          <w:b/>
          <w:bCs/>
          <w:caps/>
        </w:rPr>
      </w:pPr>
    </w:p>
    <w:p w:rsidR="00667EAC" w:rsidRPr="007F4D19" w:rsidRDefault="00667EAC">
      <w:pPr>
        <w:jc w:val="both"/>
        <w:rPr>
          <w:b/>
          <w:bCs/>
          <w:caps/>
        </w:rPr>
      </w:pPr>
      <w:r w:rsidRPr="007F4D1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67EAC" w:rsidRPr="007F4D19" w:rsidRDefault="00667EAC">
      <w:pPr>
        <w:jc w:val="both"/>
        <w:rPr>
          <w:b/>
          <w:bCs/>
        </w:rPr>
      </w:pPr>
      <w:r w:rsidRPr="007F4D19">
        <w:rPr>
          <w:b/>
          <w:bCs/>
        </w:rPr>
        <w:t>5.1 Темы рефератов:</w:t>
      </w:r>
    </w:p>
    <w:p w:rsidR="00AD29DC" w:rsidRPr="007F4D19" w:rsidRDefault="00AD29DC" w:rsidP="00476553">
      <w:pPr>
        <w:ind w:firstLine="709"/>
        <w:jc w:val="both"/>
        <w:rPr>
          <w:i/>
        </w:rPr>
      </w:pPr>
    </w:p>
    <w:p w:rsidR="00476553" w:rsidRPr="007F4D19" w:rsidRDefault="00476553" w:rsidP="00476553">
      <w:pPr>
        <w:ind w:firstLine="709"/>
        <w:jc w:val="both"/>
        <w:rPr>
          <w:b/>
          <w:i/>
        </w:rPr>
      </w:pPr>
      <w:r w:rsidRPr="007F4D19">
        <w:rPr>
          <w:i/>
        </w:rPr>
        <w:t xml:space="preserve">Тема 1. </w:t>
      </w:r>
      <w:r w:rsidR="005E7ECE" w:rsidRPr="007F4D19">
        <w:rPr>
          <w:i/>
        </w:rPr>
        <w:t>Общие сведения по геодезии.</w:t>
      </w:r>
    </w:p>
    <w:p w:rsidR="00476553" w:rsidRPr="007F4D19" w:rsidRDefault="00476553" w:rsidP="00476553">
      <w:pPr>
        <w:pStyle w:val="a4"/>
        <w:numPr>
          <w:ilvl w:val="0"/>
          <w:numId w:val="7"/>
        </w:numPr>
        <w:spacing w:line="276" w:lineRule="auto"/>
        <w:ind w:left="1066" w:hanging="357"/>
        <w:rPr>
          <w:bCs/>
        </w:rPr>
      </w:pPr>
      <w:r w:rsidRPr="007F4D19">
        <w:rPr>
          <w:bCs/>
        </w:rPr>
        <w:t xml:space="preserve">История </w:t>
      </w:r>
      <w:r w:rsidR="005E7ECE" w:rsidRPr="007F4D19">
        <w:rPr>
          <w:bCs/>
        </w:rPr>
        <w:t>геодезии</w:t>
      </w:r>
      <w:r w:rsidR="00515027" w:rsidRPr="007F4D19">
        <w:rPr>
          <w:bCs/>
        </w:rPr>
        <w:t>.</w:t>
      </w:r>
    </w:p>
    <w:p w:rsidR="00515027" w:rsidRPr="007F4D19" w:rsidRDefault="00515027" w:rsidP="00476553">
      <w:pPr>
        <w:pStyle w:val="a4"/>
        <w:numPr>
          <w:ilvl w:val="0"/>
          <w:numId w:val="7"/>
        </w:numPr>
        <w:spacing w:line="276" w:lineRule="auto"/>
        <w:ind w:left="1066" w:hanging="357"/>
        <w:rPr>
          <w:bCs/>
        </w:rPr>
      </w:pPr>
      <w:r w:rsidRPr="007F4D19">
        <w:rPr>
          <w:bCs/>
        </w:rPr>
        <w:t>Геодезическая служба России.</w:t>
      </w:r>
    </w:p>
    <w:p w:rsidR="00476553" w:rsidRPr="007F4D19" w:rsidRDefault="00476553" w:rsidP="00476553">
      <w:pPr>
        <w:pStyle w:val="a4"/>
        <w:numPr>
          <w:ilvl w:val="0"/>
          <w:numId w:val="7"/>
        </w:numPr>
        <w:spacing w:line="276" w:lineRule="auto"/>
        <w:ind w:left="1066" w:hanging="357"/>
        <w:rPr>
          <w:bCs/>
        </w:rPr>
      </w:pPr>
      <w:r w:rsidRPr="007F4D19">
        <w:rPr>
          <w:bCs/>
        </w:rPr>
        <w:t xml:space="preserve">Задачи и направления </w:t>
      </w:r>
      <w:r w:rsidR="005E7ECE" w:rsidRPr="007F4D19">
        <w:rPr>
          <w:bCs/>
        </w:rPr>
        <w:t>геодезии</w:t>
      </w:r>
      <w:r w:rsidRPr="007F4D19">
        <w:rPr>
          <w:bCs/>
        </w:rPr>
        <w:t xml:space="preserve"> на современном этапе.</w:t>
      </w:r>
    </w:p>
    <w:p w:rsidR="00476553" w:rsidRPr="007F4D19" w:rsidRDefault="00476553" w:rsidP="00476553">
      <w:pPr>
        <w:pStyle w:val="a4"/>
        <w:spacing w:line="276" w:lineRule="auto"/>
        <w:ind w:left="1066"/>
        <w:rPr>
          <w:bCs/>
        </w:rPr>
      </w:pPr>
    </w:p>
    <w:p w:rsidR="00476553" w:rsidRPr="007F4D19" w:rsidRDefault="00476553" w:rsidP="00476553">
      <w:pPr>
        <w:pStyle w:val="a4"/>
        <w:spacing w:line="276" w:lineRule="auto"/>
        <w:ind w:firstLine="709"/>
        <w:rPr>
          <w:bCs/>
          <w:i/>
        </w:rPr>
      </w:pPr>
      <w:r w:rsidRPr="007F4D19">
        <w:rPr>
          <w:i/>
          <w:spacing w:val="-8"/>
        </w:rPr>
        <w:t xml:space="preserve">Тема </w:t>
      </w:r>
      <w:r w:rsidR="005E7ECE" w:rsidRPr="007F4D19">
        <w:rPr>
          <w:i/>
          <w:spacing w:val="-8"/>
        </w:rPr>
        <w:t>3</w:t>
      </w:r>
      <w:r w:rsidRPr="007F4D19">
        <w:rPr>
          <w:i/>
          <w:spacing w:val="-8"/>
        </w:rPr>
        <w:t xml:space="preserve">. </w:t>
      </w:r>
      <w:r w:rsidR="005E7ECE" w:rsidRPr="007F4D19">
        <w:rPr>
          <w:i/>
          <w:spacing w:val="-8"/>
        </w:rPr>
        <w:t>Системы координат, применяемые в геодезии.</w:t>
      </w:r>
    </w:p>
    <w:p w:rsidR="00476553" w:rsidRPr="007F4D19" w:rsidRDefault="005E7ECE" w:rsidP="00476553">
      <w:pPr>
        <w:pStyle w:val="a4"/>
        <w:numPr>
          <w:ilvl w:val="0"/>
          <w:numId w:val="8"/>
        </w:numPr>
        <w:spacing w:line="276" w:lineRule="auto"/>
        <w:rPr>
          <w:bCs/>
        </w:rPr>
      </w:pPr>
      <w:r w:rsidRPr="007F4D19">
        <w:t>Системы координат принятые в России.</w:t>
      </w:r>
    </w:p>
    <w:p w:rsidR="00476553" w:rsidRPr="007F4D19" w:rsidRDefault="005E7ECE" w:rsidP="00476553">
      <w:pPr>
        <w:pStyle w:val="a4"/>
        <w:numPr>
          <w:ilvl w:val="0"/>
          <w:numId w:val="8"/>
        </w:numPr>
        <w:spacing w:line="276" w:lineRule="auto"/>
        <w:ind w:left="1066" w:hanging="357"/>
        <w:rPr>
          <w:bCs/>
        </w:rPr>
      </w:pPr>
      <w:r w:rsidRPr="007F4D19">
        <w:rPr>
          <w:bCs/>
        </w:rPr>
        <w:t>Проекция Гаусса-Крюгера.</w:t>
      </w:r>
    </w:p>
    <w:p w:rsidR="00515027" w:rsidRPr="007F4D19" w:rsidRDefault="00515027" w:rsidP="00476553">
      <w:pPr>
        <w:pStyle w:val="a4"/>
        <w:spacing w:line="276" w:lineRule="auto"/>
        <w:ind w:left="1066"/>
        <w:rPr>
          <w:bCs/>
        </w:rPr>
      </w:pPr>
    </w:p>
    <w:p w:rsidR="00515027" w:rsidRPr="007F4D19" w:rsidRDefault="00515027" w:rsidP="00515027">
      <w:pPr>
        <w:pStyle w:val="a4"/>
        <w:spacing w:line="276" w:lineRule="auto"/>
        <w:ind w:firstLine="709"/>
        <w:rPr>
          <w:bCs/>
          <w:i/>
        </w:rPr>
      </w:pPr>
      <w:r w:rsidRPr="007F4D19">
        <w:rPr>
          <w:i/>
          <w:spacing w:val="-8"/>
        </w:rPr>
        <w:t>Тема 4. Масштабы. План и карта.</w:t>
      </w:r>
    </w:p>
    <w:p w:rsidR="00515027" w:rsidRPr="007F4D19" w:rsidRDefault="00B532FD" w:rsidP="00B532FD">
      <w:pPr>
        <w:pStyle w:val="a4"/>
        <w:spacing w:line="276" w:lineRule="auto"/>
        <w:ind w:firstLine="708"/>
        <w:rPr>
          <w:bCs/>
          <w:i/>
        </w:rPr>
      </w:pPr>
      <w:r w:rsidRPr="007F4D19">
        <w:rPr>
          <w:bCs/>
        </w:rPr>
        <w:t xml:space="preserve">1. </w:t>
      </w:r>
      <w:r w:rsidR="00515027" w:rsidRPr="007F4D19">
        <w:rPr>
          <w:bCs/>
        </w:rPr>
        <w:t xml:space="preserve"> </w:t>
      </w:r>
      <w:r w:rsidR="00515027" w:rsidRPr="007F4D19">
        <w:t>Система топографических карт России.</w:t>
      </w:r>
    </w:p>
    <w:p w:rsidR="00B532FD" w:rsidRPr="007F4D19" w:rsidRDefault="00B532FD" w:rsidP="00B532FD">
      <w:pPr>
        <w:pStyle w:val="a4"/>
        <w:spacing w:line="276" w:lineRule="auto"/>
        <w:ind w:left="708"/>
        <w:rPr>
          <w:bCs/>
        </w:rPr>
      </w:pPr>
    </w:p>
    <w:p w:rsidR="00B532FD" w:rsidRPr="007F4D19" w:rsidRDefault="00B532FD" w:rsidP="00B532FD">
      <w:pPr>
        <w:pStyle w:val="a4"/>
        <w:spacing w:line="276" w:lineRule="auto"/>
        <w:ind w:left="708"/>
        <w:rPr>
          <w:bCs/>
          <w:i/>
        </w:rPr>
      </w:pPr>
      <w:r w:rsidRPr="007F4D19">
        <w:rPr>
          <w:bCs/>
          <w:i/>
        </w:rPr>
        <w:t>Тема 9. Угловые измерения.</w:t>
      </w:r>
    </w:p>
    <w:p w:rsidR="00B532FD" w:rsidRPr="007F4D19" w:rsidRDefault="00B532FD" w:rsidP="00B532FD">
      <w:pPr>
        <w:pStyle w:val="a4"/>
        <w:spacing w:line="276" w:lineRule="auto"/>
        <w:ind w:firstLine="708"/>
        <w:rPr>
          <w:rFonts w:eastAsia="TimesNewRoman"/>
        </w:rPr>
      </w:pPr>
      <w:r w:rsidRPr="007F4D19">
        <w:rPr>
          <w:rFonts w:eastAsia="TimesNewRoman"/>
        </w:rPr>
        <w:t>1. Принципы измерения горизонтальных и вертикальных углов.</w:t>
      </w:r>
    </w:p>
    <w:p w:rsidR="00B532FD" w:rsidRPr="007F4D19" w:rsidRDefault="00B532FD" w:rsidP="00B532FD">
      <w:pPr>
        <w:pStyle w:val="a4"/>
        <w:spacing w:line="276" w:lineRule="auto"/>
        <w:ind w:left="708"/>
        <w:rPr>
          <w:bCs/>
        </w:rPr>
      </w:pPr>
    </w:p>
    <w:p w:rsidR="00476553" w:rsidRPr="007F4D19" w:rsidRDefault="00AD29DC" w:rsidP="00515027">
      <w:pPr>
        <w:pStyle w:val="a4"/>
        <w:spacing w:line="276" w:lineRule="auto"/>
        <w:ind w:firstLine="708"/>
        <w:rPr>
          <w:bCs/>
          <w:i/>
        </w:rPr>
      </w:pPr>
      <w:r w:rsidRPr="007F4D19">
        <w:rPr>
          <w:i/>
        </w:rPr>
        <w:t xml:space="preserve">Тема </w:t>
      </w:r>
      <w:r w:rsidR="007303A9" w:rsidRPr="007F4D19">
        <w:rPr>
          <w:i/>
        </w:rPr>
        <w:t>1</w:t>
      </w:r>
      <w:r w:rsidR="00B532FD" w:rsidRPr="007F4D19">
        <w:rPr>
          <w:i/>
        </w:rPr>
        <w:t>1</w:t>
      </w:r>
      <w:r w:rsidRPr="007F4D19">
        <w:rPr>
          <w:i/>
        </w:rPr>
        <w:t xml:space="preserve">. </w:t>
      </w:r>
      <w:r w:rsidR="007303A9" w:rsidRPr="007F4D19">
        <w:rPr>
          <w:i/>
        </w:rPr>
        <w:t>Определение плановых координат точек местности.</w:t>
      </w:r>
    </w:p>
    <w:p w:rsidR="00476553" w:rsidRPr="007F4D19" w:rsidRDefault="007303A9" w:rsidP="00476553">
      <w:pPr>
        <w:pStyle w:val="ac"/>
        <w:numPr>
          <w:ilvl w:val="0"/>
          <w:numId w:val="9"/>
        </w:num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7F4D19">
        <w:rPr>
          <w:rFonts w:ascii="Times New Roman" w:hAnsi="Times New Roman"/>
          <w:bCs/>
          <w:sz w:val="24"/>
          <w:szCs w:val="24"/>
        </w:rPr>
        <w:t>Новейшие методы определения положения.</w:t>
      </w:r>
    </w:p>
    <w:p w:rsidR="007303A9" w:rsidRPr="007F4D19" w:rsidRDefault="007303A9" w:rsidP="007303A9">
      <w:pPr>
        <w:pStyle w:val="ac"/>
        <w:numPr>
          <w:ilvl w:val="0"/>
          <w:numId w:val="9"/>
        </w:numPr>
        <w:tabs>
          <w:tab w:val="left" w:pos="1134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7F4D19">
        <w:rPr>
          <w:rFonts w:ascii="Times New Roman" w:hAnsi="Times New Roman"/>
          <w:bCs/>
          <w:sz w:val="24"/>
          <w:szCs w:val="24"/>
        </w:rPr>
        <w:t>Глобальные системы спутникового позиционирования.</w:t>
      </w:r>
    </w:p>
    <w:p w:rsidR="00B532FD" w:rsidRPr="007F4D19" w:rsidRDefault="007303A9" w:rsidP="00B532FD">
      <w:pPr>
        <w:pStyle w:val="a4"/>
        <w:spacing w:line="276" w:lineRule="auto"/>
        <w:ind w:left="708"/>
        <w:rPr>
          <w:bCs/>
        </w:rPr>
      </w:pPr>
      <w:r w:rsidRPr="007F4D19">
        <w:rPr>
          <w:bCs/>
        </w:rPr>
        <w:t xml:space="preserve"> </w:t>
      </w:r>
    </w:p>
    <w:p w:rsidR="00B532FD" w:rsidRPr="007F4D19" w:rsidRDefault="00B532FD" w:rsidP="00B532FD">
      <w:pPr>
        <w:pStyle w:val="a4"/>
        <w:spacing w:line="276" w:lineRule="auto"/>
        <w:ind w:left="708"/>
        <w:rPr>
          <w:bCs/>
          <w:i/>
        </w:rPr>
      </w:pPr>
      <w:r w:rsidRPr="007F4D19">
        <w:rPr>
          <w:bCs/>
          <w:i/>
        </w:rPr>
        <w:t>Тема 12. Линейные измерения.</w:t>
      </w:r>
    </w:p>
    <w:p w:rsidR="00B532FD" w:rsidRPr="007F4D19" w:rsidRDefault="00B532FD" w:rsidP="00B532FD">
      <w:pPr>
        <w:pStyle w:val="a4"/>
        <w:spacing w:line="276" w:lineRule="auto"/>
        <w:ind w:firstLine="708"/>
        <w:rPr>
          <w:rFonts w:eastAsia="TimesNewRoman"/>
        </w:rPr>
      </w:pPr>
      <w:r w:rsidRPr="007F4D19">
        <w:rPr>
          <w:rFonts w:eastAsia="TimesNewRoman"/>
        </w:rPr>
        <w:t>1. Свето- и радиодальномеры.</w:t>
      </w:r>
    </w:p>
    <w:p w:rsidR="00B532FD" w:rsidRPr="007F4D19" w:rsidRDefault="00B532FD" w:rsidP="00B532FD">
      <w:pPr>
        <w:pStyle w:val="a4"/>
        <w:spacing w:line="276" w:lineRule="auto"/>
        <w:ind w:firstLine="708"/>
        <w:rPr>
          <w:rFonts w:eastAsia="TimesNewRoman"/>
        </w:rPr>
      </w:pPr>
      <w:r w:rsidRPr="007F4D19">
        <w:rPr>
          <w:rFonts w:eastAsia="TimesNewRoman"/>
        </w:rPr>
        <w:t>2. Оптические дальномеры.</w:t>
      </w:r>
    </w:p>
    <w:p w:rsidR="00476553" w:rsidRPr="007F4D19" w:rsidRDefault="00476553" w:rsidP="007303A9">
      <w:pPr>
        <w:pStyle w:val="ac"/>
        <w:tabs>
          <w:tab w:val="left" w:pos="1134"/>
        </w:tabs>
        <w:spacing w:after="0"/>
        <w:ind w:left="1070"/>
        <w:contextualSpacing/>
        <w:rPr>
          <w:rFonts w:ascii="Times New Roman" w:hAnsi="Times New Roman"/>
          <w:sz w:val="24"/>
          <w:szCs w:val="24"/>
        </w:rPr>
      </w:pPr>
    </w:p>
    <w:p w:rsidR="00667EAC" w:rsidRPr="007F4D19" w:rsidRDefault="00667EAC">
      <w:pPr>
        <w:jc w:val="both"/>
        <w:rPr>
          <w:b/>
          <w:bCs/>
        </w:rPr>
      </w:pPr>
      <w:r w:rsidRPr="007F4D19">
        <w:rPr>
          <w:b/>
          <w:bCs/>
        </w:rPr>
        <w:t>5.</w:t>
      </w:r>
      <w:r w:rsidR="00570983" w:rsidRPr="007F4D19">
        <w:rPr>
          <w:b/>
          <w:bCs/>
        </w:rPr>
        <w:t>2</w:t>
      </w:r>
      <w:r w:rsidRPr="007F4D19">
        <w:rPr>
          <w:b/>
          <w:bCs/>
        </w:rPr>
        <w:t xml:space="preserve"> Темы проектов:</w:t>
      </w:r>
    </w:p>
    <w:p w:rsidR="00476553" w:rsidRPr="007F4D19" w:rsidRDefault="00476553" w:rsidP="00476553">
      <w:pPr>
        <w:ind w:firstLine="709"/>
        <w:jc w:val="both"/>
        <w:rPr>
          <w:b/>
          <w:i/>
        </w:rPr>
      </w:pPr>
      <w:r w:rsidRPr="007F4D19">
        <w:rPr>
          <w:i/>
        </w:rPr>
        <w:t xml:space="preserve">Тема 8. </w:t>
      </w:r>
      <w:r w:rsidR="00EE79B9" w:rsidRPr="007F4D19">
        <w:rPr>
          <w:i/>
        </w:rPr>
        <w:t>Геодезические измерения и их точность.</w:t>
      </w:r>
    </w:p>
    <w:p w:rsidR="00476553" w:rsidRPr="007F4D19" w:rsidRDefault="00EE79B9" w:rsidP="00476553">
      <w:pPr>
        <w:pStyle w:val="ac"/>
        <w:numPr>
          <w:ilvl w:val="0"/>
          <w:numId w:val="6"/>
        </w:numPr>
        <w:tabs>
          <w:tab w:val="left" w:pos="1134"/>
        </w:tabs>
        <w:spacing w:after="0"/>
        <w:ind w:left="106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F4D19">
        <w:rPr>
          <w:rFonts w:ascii="Times New Roman" w:hAnsi="Times New Roman"/>
          <w:sz w:val="24"/>
          <w:szCs w:val="24"/>
        </w:rPr>
        <w:t>Оценка точности многократно измеренной величины по истинным погрешностям.</w:t>
      </w:r>
    </w:p>
    <w:p w:rsidR="00476553" w:rsidRPr="007F4D19" w:rsidRDefault="00EE79B9" w:rsidP="00476553">
      <w:pPr>
        <w:numPr>
          <w:ilvl w:val="0"/>
          <w:numId w:val="6"/>
        </w:numPr>
        <w:shd w:val="clear" w:color="auto" w:fill="FFFFFF"/>
        <w:spacing w:line="276" w:lineRule="auto"/>
        <w:ind w:left="1066" w:hanging="357"/>
        <w:jc w:val="both"/>
      </w:pPr>
      <w:r w:rsidRPr="007F4D19">
        <w:t>Оценка точности функций независимых измеренных величин.</w:t>
      </w:r>
    </w:p>
    <w:p w:rsidR="00476553" w:rsidRPr="007F4D19" w:rsidRDefault="00EE79B9" w:rsidP="00476553">
      <w:pPr>
        <w:numPr>
          <w:ilvl w:val="0"/>
          <w:numId w:val="6"/>
        </w:numPr>
        <w:shd w:val="clear" w:color="auto" w:fill="FFFFFF"/>
        <w:spacing w:line="276" w:lineRule="auto"/>
        <w:ind w:left="1066" w:hanging="357"/>
        <w:jc w:val="both"/>
      </w:pPr>
      <w:r w:rsidRPr="007F4D19">
        <w:t>Обработка результатов равноточных измерений одной и той же величины.</w:t>
      </w:r>
    </w:p>
    <w:p w:rsidR="00476553" w:rsidRPr="007F4D19" w:rsidRDefault="00984769" w:rsidP="00984769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contextualSpacing/>
        <w:jc w:val="both"/>
        <w:rPr>
          <w:rFonts w:ascii="Times New Roman" w:hAnsi="Times New Roman" w:cs="Times New Roman"/>
        </w:rPr>
      </w:pPr>
      <w:r w:rsidRPr="007F4D19">
        <w:rPr>
          <w:rFonts w:ascii="Times New Roman" w:hAnsi="Times New Roman"/>
          <w:sz w:val="24"/>
          <w:szCs w:val="24"/>
        </w:rPr>
        <w:t>Оценка точности по разностям двойных равноточных измерений</w:t>
      </w:r>
      <w:r w:rsidR="00476553" w:rsidRPr="007F4D19">
        <w:rPr>
          <w:rFonts w:ascii="Times New Roman" w:hAnsi="Times New Roman"/>
          <w:sz w:val="24"/>
          <w:szCs w:val="24"/>
        </w:rPr>
        <w:t xml:space="preserve">. </w:t>
      </w:r>
    </w:p>
    <w:p w:rsidR="00476553" w:rsidRPr="007F4D19" w:rsidRDefault="00984769" w:rsidP="00476553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1066" w:hanging="357"/>
        <w:contextualSpacing/>
        <w:jc w:val="both"/>
        <w:rPr>
          <w:rFonts w:ascii="Times New Roman" w:hAnsi="Times New Roman" w:cs="Times New Roman"/>
        </w:rPr>
      </w:pPr>
      <w:r w:rsidRPr="007F4D19">
        <w:rPr>
          <w:rFonts w:ascii="Times New Roman" w:hAnsi="Times New Roman" w:cs="Times New Roman"/>
        </w:rPr>
        <w:lastRenderedPageBreak/>
        <w:t>Определение весов неравноточных измерений.</w:t>
      </w:r>
    </w:p>
    <w:p w:rsidR="00476553" w:rsidRPr="007F4D19" w:rsidRDefault="00984769" w:rsidP="00476553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1066" w:hanging="357"/>
        <w:contextualSpacing/>
        <w:jc w:val="both"/>
      </w:pPr>
      <w:r w:rsidRPr="007F4D19">
        <w:t>Определение весов функций независимых измеренных величин.</w:t>
      </w:r>
      <w:r w:rsidR="00476553" w:rsidRPr="007F4D19">
        <w:t xml:space="preserve"> </w:t>
      </w:r>
    </w:p>
    <w:p w:rsidR="00476553" w:rsidRPr="007F4D19" w:rsidRDefault="00984769" w:rsidP="00984769">
      <w:pPr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7F4D19">
        <w:t>Обработка результатов неравноточных измерений одной величины.</w:t>
      </w:r>
      <w:r w:rsidR="00476553" w:rsidRPr="007F4D19">
        <w:t xml:space="preserve"> </w:t>
      </w:r>
    </w:p>
    <w:p w:rsidR="00476553" w:rsidRPr="007F4D19" w:rsidRDefault="00984769" w:rsidP="00476553">
      <w:pPr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7F4D19">
        <w:t>Оценка точности по разностям двойных неравноточных измерений.</w:t>
      </w:r>
    </w:p>
    <w:p w:rsidR="00476553" w:rsidRPr="007F4D19" w:rsidRDefault="00984769" w:rsidP="00476553">
      <w:pPr>
        <w:numPr>
          <w:ilvl w:val="0"/>
          <w:numId w:val="6"/>
        </w:numPr>
        <w:shd w:val="clear" w:color="auto" w:fill="FFFFFF"/>
        <w:spacing w:line="276" w:lineRule="auto"/>
        <w:ind w:left="1066" w:hanging="357"/>
        <w:jc w:val="both"/>
      </w:pPr>
      <w:r w:rsidRPr="007F4D19">
        <w:t>Оценка точности измерений углов и превышений по невязкам в ходах и полигонах.</w:t>
      </w:r>
    </w:p>
    <w:p w:rsidR="00BA5F0F" w:rsidRPr="007F4D19" w:rsidRDefault="00BA5F0F" w:rsidP="009103A1">
      <w:pPr>
        <w:jc w:val="both"/>
        <w:rPr>
          <w:b/>
          <w:bCs/>
        </w:rPr>
      </w:pPr>
    </w:p>
    <w:p w:rsidR="00667EAC" w:rsidRPr="007F4D19" w:rsidRDefault="00667EAC">
      <w:pPr>
        <w:rPr>
          <w:b/>
          <w:bCs/>
        </w:rPr>
      </w:pPr>
      <w:r w:rsidRPr="007F4D1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67EAC" w:rsidRPr="007F4D19" w:rsidRDefault="00667EAC">
      <w:pPr>
        <w:spacing w:after="120"/>
        <w:rPr>
          <w:b/>
          <w:bCs/>
        </w:rPr>
      </w:pPr>
      <w:r w:rsidRPr="007F4D19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3E1248" w:rsidRPr="007F4D19">
        <w:trPr>
          <w:trHeight w:val="582"/>
        </w:trPr>
        <w:tc>
          <w:tcPr>
            <w:tcW w:w="567" w:type="dxa"/>
            <w:vAlign w:val="center"/>
          </w:tcPr>
          <w:p w:rsidR="00667EAC" w:rsidRPr="007F4D19" w:rsidRDefault="00667EAC">
            <w:pPr>
              <w:pStyle w:val="a4"/>
              <w:jc w:val="center"/>
            </w:pPr>
            <w:r w:rsidRPr="007F4D19">
              <w:t>№</w:t>
            </w:r>
          </w:p>
          <w:p w:rsidR="00667EAC" w:rsidRPr="007F4D19" w:rsidRDefault="00667EAC">
            <w:pPr>
              <w:pStyle w:val="a4"/>
              <w:jc w:val="center"/>
            </w:pPr>
            <w:r w:rsidRPr="007F4D19">
              <w:t>п/п</w:t>
            </w:r>
          </w:p>
        </w:tc>
        <w:tc>
          <w:tcPr>
            <w:tcW w:w="5529" w:type="dxa"/>
            <w:vAlign w:val="center"/>
          </w:tcPr>
          <w:p w:rsidR="00667EAC" w:rsidRPr="007F4D19" w:rsidRDefault="00667EAC">
            <w:pPr>
              <w:pStyle w:val="a4"/>
              <w:jc w:val="center"/>
            </w:pPr>
            <w:r w:rsidRPr="007F4D19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667EAC" w:rsidRPr="007F4D19" w:rsidRDefault="00667EAC">
            <w:pPr>
              <w:pStyle w:val="a4"/>
              <w:jc w:val="center"/>
            </w:pPr>
            <w:r w:rsidRPr="007F4D19">
              <w:t>Форма текущего контроля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1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1. </w:t>
            </w:r>
            <w:r w:rsidR="00B87D88" w:rsidRPr="007F4D19">
              <w:t>Общие сведения по геодезии</w:t>
            </w:r>
          </w:p>
        </w:tc>
        <w:tc>
          <w:tcPr>
            <w:tcW w:w="3260" w:type="dxa"/>
            <w:vAlign w:val="center"/>
          </w:tcPr>
          <w:p w:rsidR="00667EAC" w:rsidRPr="007F4D19" w:rsidRDefault="00667EAC">
            <w:pPr>
              <w:pStyle w:val="a4"/>
              <w:jc w:val="center"/>
            </w:pPr>
            <w:r w:rsidRPr="007F4D19">
              <w:t>Реферат</w:t>
            </w:r>
          </w:p>
          <w:p w:rsidR="00667EAC" w:rsidRPr="007F4D19" w:rsidRDefault="00667EAC">
            <w:pPr>
              <w:pStyle w:val="a4"/>
              <w:jc w:val="center"/>
            </w:pPr>
            <w:r w:rsidRPr="007F4D19">
              <w:t>Выполнение тестовых заданий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2</w:t>
            </w:r>
          </w:p>
        </w:tc>
        <w:tc>
          <w:tcPr>
            <w:tcW w:w="5529" w:type="dxa"/>
          </w:tcPr>
          <w:p w:rsidR="00667EAC" w:rsidRPr="007F4D19" w:rsidRDefault="00667EAC">
            <w:pPr>
              <w:rPr>
                <w:spacing w:val="-8"/>
              </w:rPr>
            </w:pPr>
            <w:r w:rsidRPr="007F4D19">
              <w:rPr>
                <w:spacing w:val="-8"/>
              </w:rPr>
              <w:t xml:space="preserve">Тема 2. </w:t>
            </w:r>
            <w:r w:rsidR="00B87D88" w:rsidRPr="007F4D19">
              <w:t xml:space="preserve">Определение положения точек на земной поверхности. Понятие о форме и размерах Земли.  </w:t>
            </w:r>
          </w:p>
        </w:tc>
        <w:tc>
          <w:tcPr>
            <w:tcW w:w="3260" w:type="dxa"/>
          </w:tcPr>
          <w:p w:rsidR="00667EAC" w:rsidRPr="007F4D19" w:rsidRDefault="00667EAC">
            <w:pPr>
              <w:pStyle w:val="a4"/>
              <w:jc w:val="center"/>
            </w:pPr>
            <w:r w:rsidRPr="007F4D19">
              <w:t>Выполнение тестовых заданий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3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3. </w:t>
            </w:r>
            <w:r w:rsidR="0008025B" w:rsidRPr="007F4D19">
              <w:t>Системы координат, применяемые в геодезии.</w:t>
            </w:r>
          </w:p>
        </w:tc>
        <w:tc>
          <w:tcPr>
            <w:tcW w:w="3260" w:type="dxa"/>
          </w:tcPr>
          <w:p w:rsidR="00667EAC" w:rsidRPr="007F4D19" w:rsidRDefault="00667EAC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  <w:p w:rsidR="00667EAC" w:rsidRPr="007F4D19" w:rsidRDefault="00667EAC">
            <w:pPr>
              <w:pStyle w:val="a4"/>
              <w:jc w:val="center"/>
            </w:pPr>
            <w:r w:rsidRPr="007F4D19">
              <w:t>Реферат</w:t>
            </w:r>
          </w:p>
          <w:p w:rsidR="00667EAC" w:rsidRPr="007F4D19" w:rsidRDefault="00667EAC">
            <w:pPr>
              <w:pStyle w:val="a4"/>
              <w:jc w:val="center"/>
            </w:pPr>
            <w:r w:rsidRPr="007F4D19">
              <w:t>Выполнение тестовых заданий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4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4. </w:t>
            </w:r>
            <w:r w:rsidR="0008025B" w:rsidRPr="007F4D19">
              <w:t>Масштабы. План и карта.</w:t>
            </w:r>
          </w:p>
        </w:tc>
        <w:tc>
          <w:tcPr>
            <w:tcW w:w="3260" w:type="dxa"/>
          </w:tcPr>
          <w:p w:rsidR="00667EAC" w:rsidRPr="007F4D19" w:rsidRDefault="00667EAC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  <w:p w:rsidR="00667EAC" w:rsidRPr="007F4D19" w:rsidRDefault="0008025B" w:rsidP="0008025B">
            <w:pPr>
              <w:pStyle w:val="a4"/>
              <w:jc w:val="center"/>
            </w:pPr>
            <w:r w:rsidRPr="007F4D19">
              <w:t>Реферат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5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5. </w:t>
            </w:r>
            <w:r w:rsidR="0008025B" w:rsidRPr="007F4D19">
              <w:t>Ориентирование линий.</w:t>
            </w:r>
          </w:p>
        </w:tc>
        <w:tc>
          <w:tcPr>
            <w:tcW w:w="3260" w:type="dxa"/>
          </w:tcPr>
          <w:p w:rsidR="00667EAC" w:rsidRPr="007F4D19" w:rsidRDefault="00667EAC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  <w:p w:rsidR="00667EAC" w:rsidRPr="007F4D19" w:rsidRDefault="00667EAC">
            <w:pPr>
              <w:pStyle w:val="a4"/>
              <w:jc w:val="center"/>
            </w:pPr>
            <w:r w:rsidRPr="007F4D19">
              <w:t>Выполнение тестовых заданий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6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6. </w:t>
            </w:r>
            <w:r w:rsidR="0008025B" w:rsidRPr="007F4D19">
              <w:t>Основные геодезические задачи.</w:t>
            </w:r>
          </w:p>
        </w:tc>
        <w:tc>
          <w:tcPr>
            <w:tcW w:w="3260" w:type="dxa"/>
          </w:tcPr>
          <w:p w:rsidR="00667EAC" w:rsidRPr="007F4D19" w:rsidRDefault="00667EAC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7</w:t>
            </w:r>
          </w:p>
        </w:tc>
        <w:tc>
          <w:tcPr>
            <w:tcW w:w="5529" w:type="dxa"/>
          </w:tcPr>
          <w:p w:rsidR="00667EAC" w:rsidRPr="007F4D19" w:rsidRDefault="00667EAC" w:rsidP="0008025B">
            <w:pPr>
              <w:jc w:val="both"/>
            </w:pPr>
            <w:r w:rsidRPr="007F4D19">
              <w:t xml:space="preserve">Тема 7. </w:t>
            </w:r>
            <w:r w:rsidR="0008025B" w:rsidRPr="007F4D19">
              <w:t>Изображение земной поверхности на плоскости. Основные формы рельефа местности.</w:t>
            </w:r>
          </w:p>
        </w:tc>
        <w:tc>
          <w:tcPr>
            <w:tcW w:w="3260" w:type="dxa"/>
          </w:tcPr>
          <w:p w:rsidR="00667EAC" w:rsidRPr="007F4D19" w:rsidRDefault="00667EAC" w:rsidP="0008025B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8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8. </w:t>
            </w:r>
            <w:r w:rsidR="0008025B" w:rsidRPr="007F4D19">
              <w:t>Геодезические измерения и их точность.</w:t>
            </w:r>
          </w:p>
          <w:p w:rsidR="00BA5F0F" w:rsidRPr="007F4D19" w:rsidRDefault="00BA5F0F"/>
        </w:tc>
        <w:tc>
          <w:tcPr>
            <w:tcW w:w="3260" w:type="dxa"/>
          </w:tcPr>
          <w:p w:rsidR="00667EAC" w:rsidRPr="007F4D19" w:rsidRDefault="0008025B" w:rsidP="0008025B">
            <w:pPr>
              <w:pStyle w:val="a4"/>
              <w:jc w:val="center"/>
            </w:pPr>
            <w:r w:rsidRPr="007F4D19">
              <w:t>Презентация проекта</w:t>
            </w:r>
          </w:p>
        </w:tc>
      </w:tr>
      <w:tr w:rsidR="003E1248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9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9. </w:t>
            </w:r>
            <w:r w:rsidR="0008025B" w:rsidRPr="007F4D19">
              <w:rPr>
                <w:bCs/>
              </w:rPr>
              <w:t>Угловые измерения.</w:t>
            </w:r>
          </w:p>
        </w:tc>
        <w:tc>
          <w:tcPr>
            <w:tcW w:w="3260" w:type="dxa"/>
          </w:tcPr>
          <w:p w:rsidR="00667EAC" w:rsidRPr="007F4D19" w:rsidRDefault="009C242C">
            <w:pPr>
              <w:pStyle w:val="a4"/>
              <w:jc w:val="center"/>
            </w:pPr>
            <w:r w:rsidRPr="007F4D19">
              <w:t>Реферат</w:t>
            </w:r>
          </w:p>
        </w:tc>
      </w:tr>
      <w:tr w:rsidR="00EB2E4E" w:rsidRPr="007F4D19">
        <w:tc>
          <w:tcPr>
            <w:tcW w:w="567" w:type="dxa"/>
          </w:tcPr>
          <w:p w:rsidR="00667EAC" w:rsidRPr="007F4D19" w:rsidRDefault="00667EAC">
            <w:pPr>
              <w:pStyle w:val="a4"/>
            </w:pPr>
            <w:r w:rsidRPr="007F4D19">
              <w:t>10</w:t>
            </w:r>
          </w:p>
        </w:tc>
        <w:tc>
          <w:tcPr>
            <w:tcW w:w="5529" w:type="dxa"/>
          </w:tcPr>
          <w:p w:rsidR="00667EAC" w:rsidRPr="007F4D19" w:rsidRDefault="00667EAC">
            <w:r w:rsidRPr="007F4D19">
              <w:t xml:space="preserve">Тема 10. </w:t>
            </w:r>
            <w:r w:rsidR="0008025B" w:rsidRPr="007F4D19">
              <w:rPr>
                <w:rFonts w:eastAsia="Calibri"/>
              </w:rPr>
              <w:t>Теодолит, устройство и поверки.</w:t>
            </w:r>
          </w:p>
        </w:tc>
        <w:tc>
          <w:tcPr>
            <w:tcW w:w="3260" w:type="dxa"/>
          </w:tcPr>
          <w:p w:rsidR="00667EAC" w:rsidRPr="007F4D19" w:rsidRDefault="009C242C" w:rsidP="009C242C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</w:tc>
      </w:tr>
      <w:tr w:rsidR="0008025B" w:rsidRPr="007F4D19">
        <w:tc>
          <w:tcPr>
            <w:tcW w:w="567" w:type="dxa"/>
          </w:tcPr>
          <w:p w:rsidR="0008025B" w:rsidRPr="007F4D19" w:rsidRDefault="0008025B">
            <w:pPr>
              <w:pStyle w:val="a4"/>
            </w:pPr>
            <w:r w:rsidRPr="007F4D19">
              <w:t>11</w:t>
            </w:r>
          </w:p>
        </w:tc>
        <w:tc>
          <w:tcPr>
            <w:tcW w:w="5529" w:type="dxa"/>
          </w:tcPr>
          <w:p w:rsidR="0008025B" w:rsidRPr="007F4D19" w:rsidRDefault="0008025B" w:rsidP="009C242C">
            <w:pPr>
              <w:jc w:val="both"/>
            </w:pPr>
            <w:r w:rsidRPr="007F4D19">
              <w:t>Тема 11. Определение плановых координат точек местности.</w:t>
            </w:r>
          </w:p>
        </w:tc>
        <w:tc>
          <w:tcPr>
            <w:tcW w:w="3260" w:type="dxa"/>
          </w:tcPr>
          <w:p w:rsidR="0008025B" w:rsidRPr="007F4D19" w:rsidRDefault="009C242C">
            <w:pPr>
              <w:pStyle w:val="a4"/>
              <w:jc w:val="center"/>
            </w:pPr>
            <w:r w:rsidRPr="007F4D19">
              <w:t>Реферат</w:t>
            </w:r>
          </w:p>
        </w:tc>
      </w:tr>
      <w:tr w:rsidR="00EB2E4E" w:rsidRPr="007F4D19">
        <w:tc>
          <w:tcPr>
            <w:tcW w:w="567" w:type="dxa"/>
          </w:tcPr>
          <w:p w:rsidR="0008025B" w:rsidRPr="007F4D19" w:rsidRDefault="0008025B">
            <w:pPr>
              <w:pStyle w:val="a4"/>
            </w:pPr>
            <w:r w:rsidRPr="007F4D19">
              <w:t>12</w:t>
            </w:r>
          </w:p>
        </w:tc>
        <w:tc>
          <w:tcPr>
            <w:tcW w:w="5529" w:type="dxa"/>
          </w:tcPr>
          <w:p w:rsidR="0008025B" w:rsidRPr="007F4D19" w:rsidRDefault="0008025B" w:rsidP="0008025B">
            <w:pPr>
              <w:jc w:val="both"/>
            </w:pPr>
            <w:r w:rsidRPr="007F4D19">
              <w:t xml:space="preserve">Тема 12. </w:t>
            </w:r>
            <w:r w:rsidRPr="007F4D19">
              <w:rPr>
                <w:bCs/>
              </w:rPr>
              <w:t>Линейные измерения.</w:t>
            </w:r>
          </w:p>
        </w:tc>
        <w:tc>
          <w:tcPr>
            <w:tcW w:w="3260" w:type="dxa"/>
          </w:tcPr>
          <w:p w:rsidR="0008025B" w:rsidRPr="007F4D19" w:rsidRDefault="0008025B" w:rsidP="0008025B">
            <w:pPr>
              <w:pStyle w:val="a4"/>
              <w:jc w:val="center"/>
            </w:pPr>
            <w:r w:rsidRPr="007F4D19">
              <w:t>Реферат</w:t>
            </w:r>
          </w:p>
        </w:tc>
      </w:tr>
      <w:tr w:rsidR="0008025B" w:rsidRPr="007F4D19">
        <w:tc>
          <w:tcPr>
            <w:tcW w:w="567" w:type="dxa"/>
          </w:tcPr>
          <w:p w:rsidR="0008025B" w:rsidRPr="007F4D19" w:rsidRDefault="0008025B">
            <w:pPr>
              <w:pStyle w:val="a4"/>
            </w:pPr>
            <w:r w:rsidRPr="007F4D19">
              <w:t>13</w:t>
            </w:r>
          </w:p>
        </w:tc>
        <w:tc>
          <w:tcPr>
            <w:tcW w:w="5529" w:type="dxa"/>
          </w:tcPr>
          <w:p w:rsidR="0008025B" w:rsidRPr="007F4D19" w:rsidRDefault="0008025B" w:rsidP="0008025B">
            <w:pPr>
              <w:jc w:val="both"/>
            </w:pPr>
            <w:r w:rsidRPr="007F4D19">
              <w:t xml:space="preserve">Тема 13. </w:t>
            </w:r>
            <w:r w:rsidRPr="007F4D19">
              <w:rPr>
                <w:rFonts w:eastAsia="Calibri"/>
              </w:rPr>
              <w:t>Нивелир, устройство и поверки. Виды и способы нивелирования.</w:t>
            </w:r>
          </w:p>
        </w:tc>
        <w:tc>
          <w:tcPr>
            <w:tcW w:w="3260" w:type="dxa"/>
          </w:tcPr>
          <w:p w:rsidR="0008025B" w:rsidRPr="007F4D19" w:rsidRDefault="0008025B" w:rsidP="0008025B">
            <w:pPr>
              <w:pStyle w:val="a4"/>
              <w:jc w:val="center"/>
            </w:pPr>
            <w:r w:rsidRPr="007F4D19">
              <w:t>Работа на практических занятиях</w:t>
            </w:r>
          </w:p>
        </w:tc>
      </w:tr>
      <w:tr w:rsidR="0008025B" w:rsidRPr="007F4D19">
        <w:tc>
          <w:tcPr>
            <w:tcW w:w="567" w:type="dxa"/>
          </w:tcPr>
          <w:p w:rsidR="0008025B" w:rsidRPr="007F4D19" w:rsidRDefault="0008025B">
            <w:pPr>
              <w:pStyle w:val="a4"/>
            </w:pPr>
            <w:r w:rsidRPr="007F4D19">
              <w:t>14</w:t>
            </w:r>
          </w:p>
        </w:tc>
        <w:tc>
          <w:tcPr>
            <w:tcW w:w="5529" w:type="dxa"/>
          </w:tcPr>
          <w:p w:rsidR="0008025B" w:rsidRPr="007F4D19" w:rsidRDefault="0008025B" w:rsidP="0008025B">
            <w:pPr>
              <w:jc w:val="both"/>
            </w:pPr>
            <w:r w:rsidRPr="007F4D19">
              <w:t xml:space="preserve">Тема 14. </w:t>
            </w:r>
            <w:r w:rsidRPr="007F4D19">
              <w:rPr>
                <w:rFonts w:eastAsia="Calibri"/>
              </w:rPr>
              <w:t>Съемка. Виды съемок.</w:t>
            </w:r>
          </w:p>
        </w:tc>
        <w:tc>
          <w:tcPr>
            <w:tcW w:w="3260" w:type="dxa"/>
          </w:tcPr>
          <w:p w:rsidR="0008025B" w:rsidRPr="007F4D19" w:rsidRDefault="00EB2E4E" w:rsidP="0008025B">
            <w:pPr>
              <w:pStyle w:val="a4"/>
              <w:jc w:val="center"/>
            </w:pPr>
            <w:r w:rsidRPr="007F4D19">
              <w:t>Выполнение тестовых заданий</w:t>
            </w:r>
          </w:p>
        </w:tc>
      </w:tr>
    </w:tbl>
    <w:p w:rsidR="00BA5F0F" w:rsidRPr="007F4D19" w:rsidRDefault="00BA5F0F" w:rsidP="00BA5F0F">
      <w:pPr>
        <w:spacing w:after="120"/>
        <w:rPr>
          <w:b/>
          <w:bCs/>
        </w:rPr>
      </w:pPr>
    </w:p>
    <w:p w:rsidR="00667EAC" w:rsidRPr="007F4D19" w:rsidRDefault="00667EAC">
      <w:pPr>
        <w:spacing w:line="360" w:lineRule="auto"/>
        <w:rPr>
          <w:b/>
          <w:bCs/>
        </w:rPr>
      </w:pPr>
      <w:r w:rsidRPr="007F4D19">
        <w:rPr>
          <w:b/>
          <w:bCs/>
        </w:rPr>
        <w:t>7. ПЕРЕЧЕНЬ УЧЕБНОЙ ЛИТЕРАТУРЫ:</w:t>
      </w:r>
    </w:p>
    <w:p w:rsidR="00667EAC" w:rsidRPr="007F4D19" w:rsidRDefault="00667EAC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B87D88" w:rsidRPr="007F4D19" w:rsidTr="00B87D88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D88" w:rsidRPr="007F4D19" w:rsidRDefault="00B87D88" w:rsidP="00B87D88">
            <w:pPr>
              <w:jc w:val="center"/>
            </w:pPr>
            <w:r w:rsidRPr="007F4D19">
              <w:t xml:space="preserve">№ </w:t>
            </w:r>
            <w:r w:rsidRPr="007F4D19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88" w:rsidRPr="007F4D19" w:rsidRDefault="00B87D88" w:rsidP="00B87D88">
            <w:pPr>
              <w:jc w:val="center"/>
            </w:pPr>
            <w:r w:rsidRPr="007F4D19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88" w:rsidRPr="007F4D19" w:rsidRDefault="00B87D88" w:rsidP="00B87D88">
            <w:pPr>
              <w:jc w:val="center"/>
            </w:pPr>
            <w:r w:rsidRPr="007F4D1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87D88" w:rsidRPr="007F4D19" w:rsidRDefault="00B87D88" w:rsidP="00B87D88">
            <w:pPr>
              <w:jc w:val="center"/>
            </w:pPr>
            <w:r w:rsidRPr="007F4D1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87D88" w:rsidRPr="007F4D19" w:rsidRDefault="00B87D88" w:rsidP="00B87D88">
            <w:pPr>
              <w:jc w:val="center"/>
            </w:pPr>
            <w:r w:rsidRPr="007F4D19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8" w:rsidRPr="007F4D19" w:rsidRDefault="00B87D88" w:rsidP="00B87D88">
            <w:pPr>
              <w:jc w:val="center"/>
            </w:pPr>
            <w:r w:rsidRPr="007F4D19">
              <w:t>Наличие</w:t>
            </w:r>
          </w:p>
        </w:tc>
      </w:tr>
      <w:tr w:rsidR="00B87D88" w:rsidRPr="007F4D19" w:rsidTr="00B87D8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7D88" w:rsidRPr="007F4D19" w:rsidRDefault="00B87D88" w:rsidP="00B87D88">
            <w:pPr>
              <w:jc w:val="center"/>
            </w:pPr>
            <w:r w:rsidRPr="007F4D19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88" w:rsidRPr="007F4D19" w:rsidRDefault="00B87D88" w:rsidP="00B87D88">
            <w:pPr>
              <w:jc w:val="center"/>
              <w:rPr>
                <w:color w:val="000000"/>
              </w:rPr>
            </w:pPr>
            <w:r w:rsidRPr="007F4D19">
              <w:rPr>
                <w:color w:val="000000"/>
              </w:rPr>
              <w:t xml:space="preserve">ЭБС </w:t>
            </w:r>
          </w:p>
          <w:p w:rsidR="00B87D88" w:rsidRPr="007F4D19" w:rsidRDefault="00B87D88" w:rsidP="00B87D88">
            <w:pPr>
              <w:jc w:val="center"/>
              <w:rPr>
                <w:color w:val="000000"/>
              </w:rPr>
            </w:pPr>
            <w:r w:rsidRPr="007F4D19">
              <w:rPr>
                <w:color w:val="000000"/>
              </w:rPr>
              <w:t xml:space="preserve">(адрес </w:t>
            </w:r>
          </w:p>
          <w:p w:rsidR="00B87D88" w:rsidRPr="007F4D19" w:rsidRDefault="00B87D88" w:rsidP="00B87D88">
            <w:pPr>
              <w:jc w:val="center"/>
            </w:pPr>
            <w:r w:rsidRPr="007F4D19">
              <w:rPr>
                <w:color w:val="000000"/>
              </w:rPr>
              <w:t>в сети Интернет)</w:t>
            </w:r>
          </w:p>
        </w:tc>
      </w:tr>
      <w:tr w:rsidR="00B87D88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9"/>
        </w:trPr>
        <w:tc>
          <w:tcPr>
            <w:tcW w:w="568" w:type="dxa"/>
          </w:tcPr>
          <w:p w:rsidR="00B87D88" w:rsidRPr="007F4D19" w:rsidRDefault="00B87D88" w:rsidP="00B87D88">
            <w:pPr>
              <w:spacing w:line="360" w:lineRule="auto"/>
              <w:jc w:val="center"/>
            </w:pPr>
            <w:r w:rsidRPr="007F4D19">
              <w:t xml:space="preserve">1. </w:t>
            </w:r>
          </w:p>
        </w:tc>
        <w:tc>
          <w:tcPr>
            <w:tcW w:w="1984" w:type="dxa"/>
          </w:tcPr>
          <w:p w:rsidR="00B87D88" w:rsidRPr="007F4D19" w:rsidRDefault="00B87D88" w:rsidP="00B87D88">
            <w:r w:rsidRPr="007F4D19">
              <w:rPr>
                <w:bCs/>
                <w:iCs/>
                <w:lang w:eastAsia="en-US"/>
              </w:rPr>
              <w:t>Геодезия и топография</w:t>
            </w:r>
          </w:p>
        </w:tc>
        <w:tc>
          <w:tcPr>
            <w:tcW w:w="1985" w:type="dxa"/>
          </w:tcPr>
          <w:p w:rsidR="00B87D88" w:rsidRPr="007F4D19" w:rsidRDefault="00B87D88" w:rsidP="00B87D88">
            <w:r w:rsidRPr="007F4D19">
              <w:rPr>
                <w:bCs/>
                <w:iCs/>
                <w:lang w:eastAsia="en-US"/>
              </w:rPr>
              <w:t>Курошев, Г.Д.</w:t>
            </w:r>
          </w:p>
        </w:tc>
        <w:tc>
          <w:tcPr>
            <w:tcW w:w="1275" w:type="dxa"/>
          </w:tcPr>
          <w:p w:rsidR="00B87D88" w:rsidRPr="007F4D19" w:rsidRDefault="00B87D88" w:rsidP="00B87D88">
            <w:r w:rsidRPr="007F4D19">
              <w:rPr>
                <w:bCs/>
                <w:iCs/>
                <w:lang w:eastAsia="en-US"/>
              </w:rPr>
              <w:t>Москва: Академия</w:t>
            </w:r>
          </w:p>
        </w:tc>
        <w:tc>
          <w:tcPr>
            <w:tcW w:w="993" w:type="dxa"/>
          </w:tcPr>
          <w:p w:rsidR="00B87D88" w:rsidRPr="007F4D19" w:rsidRDefault="00B87D88" w:rsidP="00B87D88">
            <w:r w:rsidRPr="007F4D19">
              <w:t>2008</w:t>
            </w:r>
          </w:p>
        </w:tc>
        <w:tc>
          <w:tcPr>
            <w:tcW w:w="1275" w:type="dxa"/>
          </w:tcPr>
          <w:p w:rsidR="00B87D88" w:rsidRPr="007F4D19" w:rsidRDefault="00B87D88" w:rsidP="00B87D88">
            <w:pPr>
              <w:jc w:val="center"/>
            </w:pPr>
            <w:r w:rsidRPr="007F4D19">
              <w:t>+</w:t>
            </w:r>
          </w:p>
        </w:tc>
        <w:tc>
          <w:tcPr>
            <w:tcW w:w="1560" w:type="dxa"/>
          </w:tcPr>
          <w:p w:rsidR="00B87D88" w:rsidRPr="007F4D19" w:rsidRDefault="00B87D88" w:rsidP="00B87D88">
            <w:pPr>
              <w:jc w:val="center"/>
            </w:pPr>
          </w:p>
        </w:tc>
      </w:tr>
      <w:tr w:rsidR="00B87D88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9"/>
        </w:trPr>
        <w:tc>
          <w:tcPr>
            <w:tcW w:w="568" w:type="dxa"/>
          </w:tcPr>
          <w:p w:rsidR="00B87D88" w:rsidRPr="007F4D19" w:rsidRDefault="00B87D88" w:rsidP="00B87D88">
            <w:pPr>
              <w:spacing w:line="360" w:lineRule="auto"/>
              <w:jc w:val="center"/>
            </w:pPr>
            <w:r w:rsidRPr="007F4D19">
              <w:t>2.</w:t>
            </w:r>
          </w:p>
        </w:tc>
        <w:tc>
          <w:tcPr>
            <w:tcW w:w="1984" w:type="dxa"/>
          </w:tcPr>
          <w:p w:rsidR="00B87D88" w:rsidRPr="007F4D19" w:rsidRDefault="00B87D88" w:rsidP="00B87D88">
            <w:r w:rsidRPr="007F4D19">
              <w:rPr>
                <w:bCs/>
              </w:rPr>
              <w:t>Практикум по геодезии</w:t>
            </w:r>
          </w:p>
        </w:tc>
        <w:tc>
          <w:tcPr>
            <w:tcW w:w="1985" w:type="dxa"/>
          </w:tcPr>
          <w:p w:rsidR="00B87D88" w:rsidRPr="007F4D19" w:rsidRDefault="00B87D88" w:rsidP="00B87D88">
            <w:r w:rsidRPr="007F4D19">
              <w:t>Г.Г. Поклад</w:t>
            </w:r>
          </w:p>
        </w:tc>
        <w:tc>
          <w:tcPr>
            <w:tcW w:w="1275" w:type="dxa"/>
          </w:tcPr>
          <w:p w:rsidR="00B87D88" w:rsidRPr="007F4D19" w:rsidRDefault="00B87D88" w:rsidP="00B87D88">
            <w:r w:rsidRPr="007F4D19">
              <w:t>Москва: Издтельский центр «Академический проект»</w:t>
            </w:r>
          </w:p>
        </w:tc>
        <w:tc>
          <w:tcPr>
            <w:tcW w:w="993" w:type="dxa"/>
          </w:tcPr>
          <w:p w:rsidR="00B87D88" w:rsidRPr="007F4D19" w:rsidRDefault="00B87D88" w:rsidP="00B87D88">
            <w:r w:rsidRPr="007F4D19">
              <w:t>2012</w:t>
            </w:r>
          </w:p>
        </w:tc>
        <w:tc>
          <w:tcPr>
            <w:tcW w:w="1275" w:type="dxa"/>
          </w:tcPr>
          <w:p w:rsidR="00B87D88" w:rsidRPr="007F4D19" w:rsidRDefault="00B87D88" w:rsidP="00B87D88">
            <w:pPr>
              <w:jc w:val="center"/>
            </w:pPr>
            <w:r w:rsidRPr="007F4D19">
              <w:t>+</w:t>
            </w:r>
          </w:p>
        </w:tc>
        <w:tc>
          <w:tcPr>
            <w:tcW w:w="1560" w:type="dxa"/>
          </w:tcPr>
          <w:p w:rsidR="00B87D88" w:rsidRPr="007F4D19" w:rsidRDefault="00B87D88" w:rsidP="00B87D88">
            <w:pPr>
              <w:jc w:val="center"/>
            </w:pPr>
          </w:p>
        </w:tc>
      </w:tr>
      <w:tr w:rsidR="00B87D88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B87D88" w:rsidRPr="007F4D19" w:rsidRDefault="00B87D88" w:rsidP="00B87D88">
            <w:pPr>
              <w:jc w:val="center"/>
            </w:pPr>
            <w:r w:rsidRPr="007F4D19">
              <w:t>3.</w:t>
            </w:r>
          </w:p>
        </w:tc>
        <w:tc>
          <w:tcPr>
            <w:tcW w:w="1984" w:type="dxa"/>
          </w:tcPr>
          <w:p w:rsidR="00B87D88" w:rsidRPr="007F4D19" w:rsidRDefault="00B87D88" w:rsidP="00B87D88">
            <w:r w:rsidRPr="007F4D19">
              <w:t>Прикладная геодезия: технологии инженерно-геодезических работ</w:t>
            </w:r>
          </w:p>
          <w:p w:rsidR="00B87D88" w:rsidRPr="007F4D19" w:rsidRDefault="00B87D88" w:rsidP="00B87D88"/>
        </w:tc>
        <w:tc>
          <w:tcPr>
            <w:tcW w:w="1985" w:type="dxa"/>
          </w:tcPr>
          <w:p w:rsidR="00B87D88" w:rsidRPr="007F4D19" w:rsidRDefault="00B87D88" w:rsidP="00B87D88">
            <w:r w:rsidRPr="007F4D19">
              <w:t>Авакян В. В.</w:t>
            </w:r>
          </w:p>
        </w:tc>
        <w:tc>
          <w:tcPr>
            <w:tcW w:w="1275" w:type="dxa"/>
          </w:tcPr>
          <w:p w:rsidR="00B87D88" w:rsidRPr="007F4D19" w:rsidRDefault="00B87D88" w:rsidP="00B87D88">
            <w:r w:rsidRPr="007F4D19">
              <w:t>М.: Инфра-Инженерия</w:t>
            </w:r>
          </w:p>
        </w:tc>
        <w:tc>
          <w:tcPr>
            <w:tcW w:w="993" w:type="dxa"/>
          </w:tcPr>
          <w:p w:rsidR="00B87D88" w:rsidRPr="007F4D19" w:rsidRDefault="00B87D88" w:rsidP="00B87D88">
            <w:pPr>
              <w:rPr>
                <w:lang w:val="en-US"/>
              </w:rPr>
            </w:pPr>
            <w:r w:rsidRPr="007F4D19">
              <w:rPr>
                <w:lang w:val="en-US"/>
              </w:rPr>
              <w:t>2016</w:t>
            </w:r>
          </w:p>
        </w:tc>
        <w:tc>
          <w:tcPr>
            <w:tcW w:w="1275" w:type="dxa"/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560" w:type="dxa"/>
          </w:tcPr>
          <w:p w:rsidR="00B87D88" w:rsidRPr="007F4D19" w:rsidRDefault="00CB416C" w:rsidP="00B87D88">
            <w:hyperlink r:id="rId8" w:history="1">
              <w:r w:rsidR="00B87D88" w:rsidRPr="007F4D19">
                <w:rPr>
                  <w:rStyle w:val="af1"/>
                </w:rPr>
                <w:t>http://biblioclub.ru</w:t>
              </w:r>
            </w:hyperlink>
          </w:p>
          <w:p w:rsidR="00B87D88" w:rsidRPr="007F4D19" w:rsidRDefault="00B87D88" w:rsidP="00B87D88"/>
        </w:tc>
      </w:tr>
      <w:tr w:rsidR="00B87D88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B87D88" w:rsidRPr="007F4D19" w:rsidRDefault="00B87D88" w:rsidP="00B87D88">
            <w:pPr>
              <w:jc w:val="center"/>
            </w:pPr>
            <w:r w:rsidRPr="007F4D19">
              <w:t>4.</w:t>
            </w:r>
          </w:p>
        </w:tc>
        <w:tc>
          <w:tcPr>
            <w:tcW w:w="1984" w:type="dxa"/>
          </w:tcPr>
          <w:p w:rsidR="00B87D88" w:rsidRPr="007F4D19" w:rsidRDefault="00B87D88" w:rsidP="00B87D88">
            <w:r w:rsidRPr="007F4D19">
              <w:t>Основы геодезии и топография местности: учебное пособие</w:t>
            </w:r>
          </w:p>
        </w:tc>
        <w:tc>
          <w:tcPr>
            <w:tcW w:w="1985" w:type="dxa"/>
          </w:tcPr>
          <w:p w:rsidR="00B87D88" w:rsidRPr="007F4D19" w:rsidRDefault="00B87D88" w:rsidP="00B87D88">
            <w:r w:rsidRPr="007F4D19">
              <w:t>Кузнецов О. Ф.</w:t>
            </w:r>
          </w:p>
        </w:tc>
        <w:tc>
          <w:tcPr>
            <w:tcW w:w="1275" w:type="dxa"/>
          </w:tcPr>
          <w:p w:rsidR="00B87D88" w:rsidRPr="007F4D19" w:rsidRDefault="00B87D88" w:rsidP="00B87D88">
            <w:r w:rsidRPr="007F4D19">
              <w:t>Оренбург: Оренбургский государственный университет</w:t>
            </w:r>
          </w:p>
        </w:tc>
        <w:tc>
          <w:tcPr>
            <w:tcW w:w="993" w:type="dxa"/>
          </w:tcPr>
          <w:p w:rsidR="00B87D88" w:rsidRPr="007F4D19" w:rsidRDefault="00B87D88" w:rsidP="00B87D88">
            <w:r w:rsidRPr="007F4D19">
              <w:t>2014</w:t>
            </w:r>
          </w:p>
        </w:tc>
        <w:tc>
          <w:tcPr>
            <w:tcW w:w="1275" w:type="dxa"/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560" w:type="dxa"/>
          </w:tcPr>
          <w:p w:rsidR="00B87D88" w:rsidRPr="007F4D19" w:rsidRDefault="00CB416C" w:rsidP="00B87D88">
            <w:hyperlink r:id="rId9" w:history="1">
              <w:r w:rsidR="00B87D88" w:rsidRPr="007F4D19">
                <w:rPr>
                  <w:rStyle w:val="af1"/>
                </w:rPr>
                <w:t>http://biblioclub.ru</w:t>
              </w:r>
            </w:hyperlink>
          </w:p>
          <w:p w:rsidR="00B87D88" w:rsidRPr="007F4D19" w:rsidRDefault="00B87D88" w:rsidP="00B87D88"/>
        </w:tc>
      </w:tr>
      <w:tr w:rsidR="00B87D88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B87D88" w:rsidRPr="007F4D19" w:rsidRDefault="00B87D88" w:rsidP="00B87D88">
            <w:pPr>
              <w:jc w:val="center"/>
            </w:pPr>
            <w:r w:rsidRPr="007F4D19">
              <w:t>5.</w:t>
            </w:r>
          </w:p>
        </w:tc>
        <w:tc>
          <w:tcPr>
            <w:tcW w:w="1984" w:type="dxa"/>
          </w:tcPr>
          <w:p w:rsidR="00B87D88" w:rsidRPr="007F4D19" w:rsidRDefault="00B87D88" w:rsidP="00B87D88">
            <w:r w:rsidRPr="007F4D19">
              <w:t>Геодезия: учебное пособие</w:t>
            </w:r>
          </w:p>
        </w:tc>
        <w:tc>
          <w:tcPr>
            <w:tcW w:w="1985" w:type="dxa"/>
          </w:tcPr>
          <w:p w:rsidR="00B87D88" w:rsidRPr="007F4D19" w:rsidRDefault="00B87D88" w:rsidP="00B87D88">
            <w:r w:rsidRPr="007F4D19">
              <w:t>Кузнецов О.</w:t>
            </w:r>
          </w:p>
        </w:tc>
        <w:tc>
          <w:tcPr>
            <w:tcW w:w="1275" w:type="dxa"/>
          </w:tcPr>
          <w:p w:rsidR="00B87D88" w:rsidRPr="007F4D19" w:rsidRDefault="00B87D88" w:rsidP="00B87D88">
            <w:r w:rsidRPr="007F4D19">
              <w:t>Оренбург: ФНБОУ ВПО "ОГУ"</w:t>
            </w:r>
          </w:p>
        </w:tc>
        <w:tc>
          <w:tcPr>
            <w:tcW w:w="993" w:type="dxa"/>
          </w:tcPr>
          <w:p w:rsidR="00B87D88" w:rsidRPr="007F4D19" w:rsidRDefault="00B87D88" w:rsidP="00B87D88">
            <w:r w:rsidRPr="007F4D19">
              <w:t>2014</w:t>
            </w:r>
          </w:p>
        </w:tc>
        <w:tc>
          <w:tcPr>
            <w:tcW w:w="1275" w:type="dxa"/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560" w:type="dxa"/>
          </w:tcPr>
          <w:p w:rsidR="00B87D88" w:rsidRPr="007F4D19" w:rsidRDefault="00CB416C" w:rsidP="00B87D88">
            <w:hyperlink r:id="rId10" w:history="1">
              <w:r w:rsidR="00B87D88" w:rsidRPr="007F4D19">
                <w:rPr>
                  <w:rStyle w:val="af1"/>
                </w:rPr>
                <w:t>http://biblioclub.ru</w:t>
              </w:r>
            </w:hyperlink>
          </w:p>
          <w:p w:rsidR="00B87D88" w:rsidRPr="007F4D19" w:rsidRDefault="00B87D88" w:rsidP="00B87D88"/>
        </w:tc>
      </w:tr>
      <w:tr w:rsidR="00B87D88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B87D88" w:rsidRPr="007F4D19" w:rsidRDefault="00B87D88" w:rsidP="00B87D88">
            <w:pPr>
              <w:jc w:val="center"/>
            </w:pPr>
            <w:r w:rsidRPr="007F4D19">
              <w:t>6.</w:t>
            </w:r>
          </w:p>
        </w:tc>
        <w:tc>
          <w:tcPr>
            <w:tcW w:w="1984" w:type="dxa"/>
          </w:tcPr>
          <w:p w:rsidR="00B87D88" w:rsidRPr="007F4D19" w:rsidRDefault="00B87D88" w:rsidP="00B87D88">
            <w:r w:rsidRPr="007F4D19">
              <w:t>Геодезия – это очень просто: Введение в специальность: практические советы</w:t>
            </w:r>
          </w:p>
        </w:tc>
        <w:tc>
          <w:tcPr>
            <w:tcW w:w="1985" w:type="dxa"/>
          </w:tcPr>
          <w:p w:rsidR="00B87D88" w:rsidRPr="007F4D19" w:rsidRDefault="00B87D88" w:rsidP="00B87D88">
            <w:r w:rsidRPr="007F4D19">
              <w:t>Ходоров С. Н.</w:t>
            </w:r>
          </w:p>
        </w:tc>
        <w:tc>
          <w:tcPr>
            <w:tcW w:w="1275" w:type="dxa"/>
          </w:tcPr>
          <w:p w:rsidR="00B87D88" w:rsidRPr="007F4D19" w:rsidRDefault="00B87D88" w:rsidP="00B87D88">
            <w:r w:rsidRPr="007F4D19">
              <w:t>М.: Инфра-Инженерия</w:t>
            </w:r>
          </w:p>
        </w:tc>
        <w:tc>
          <w:tcPr>
            <w:tcW w:w="993" w:type="dxa"/>
          </w:tcPr>
          <w:p w:rsidR="00B87D88" w:rsidRPr="007F4D19" w:rsidRDefault="00B87D88" w:rsidP="00B87D88">
            <w:r w:rsidRPr="007F4D19">
              <w:t>2013</w:t>
            </w:r>
          </w:p>
        </w:tc>
        <w:tc>
          <w:tcPr>
            <w:tcW w:w="1275" w:type="dxa"/>
          </w:tcPr>
          <w:p w:rsidR="00B87D88" w:rsidRPr="007F4D19" w:rsidRDefault="00B87D88" w:rsidP="00B87D88">
            <w:pPr>
              <w:jc w:val="center"/>
            </w:pPr>
          </w:p>
        </w:tc>
        <w:tc>
          <w:tcPr>
            <w:tcW w:w="1560" w:type="dxa"/>
          </w:tcPr>
          <w:p w:rsidR="00B87D88" w:rsidRPr="007F4D19" w:rsidRDefault="00CB416C" w:rsidP="00B87D88">
            <w:hyperlink r:id="rId11" w:history="1">
              <w:r w:rsidR="00B87D88" w:rsidRPr="007F4D19">
                <w:rPr>
                  <w:rStyle w:val="af1"/>
                </w:rPr>
                <w:t>http://biblioclub.ru</w:t>
              </w:r>
            </w:hyperlink>
          </w:p>
          <w:p w:rsidR="00B87D88" w:rsidRPr="007F4D19" w:rsidRDefault="00B87D88" w:rsidP="00B87D88"/>
        </w:tc>
      </w:tr>
      <w:tr w:rsidR="00570983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570983" w:rsidRPr="007F4D19" w:rsidRDefault="00570983" w:rsidP="00570983">
            <w:pPr>
              <w:jc w:val="center"/>
            </w:pPr>
            <w:r w:rsidRPr="007F4D19">
              <w:t>7</w:t>
            </w:r>
          </w:p>
        </w:tc>
        <w:tc>
          <w:tcPr>
            <w:tcW w:w="1984" w:type="dxa"/>
          </w:tcPr>
          <w:p w:rsidR="00570983" w:rsidRPr="007F4D19" w:rsidRDefault="00570983" w:rsidP="00570983">
            <w:r w:rsidRPr="007F4D19">
              <w:t>Инженерная геодезия в вопросах и ответа: учебное пособие</w:t>
            </w:r>
          </w:p>
        </w:tc>
        <w:tc>
          <w:tcPr>
            <w:tcW w:w="1985" w:type="dxa"/>
          </w:tcPr>
          <w:p w:rsidR="00570983" w:rsidRPr="007F4D19" w:rsidRDefault="00570983" w:rsidP="00570983">
            <w:r w:rsidRPr="007F4D19">
              <w:t>Михайлов А. Ю.</w:t>
            </w:r>
          </w:p>
        </w:tc>
        <w:tc>
          <w:tcPr>
            <w:tcW w:w="1275" w:type="dxa"/>
          </w:tcPr>
          <w:p w:rsidR="00570983" w:rsidRPr="007F4D19" w:rsidRDefault="00570983" w:rsidP="00570983">
            <w:r w:rsidRPr="007F4D19">
              <w:t>Москва-Вологда: Инфра-Инженерия</w:t>
            </w:r>
          </w:p>
        </w:tc>
        <w:tc>
          <w:tcPr>
            <w:tcW w:w="993" w:type="dxa"/>
          </w:tcPr>
          <w:p w:rsidR="00570983" w:rsidRPr="007F4D19" w:rsidRDefault="00570983" w:rsidP="00570983">
            <w:r w:rsidRPr="007F4D19">
              <w:t>2016</w:t>
            </w:r>
          </w:p>
        </w:tc>
        <w:tc>
          <w:tcPr>
            <w:tcW w:w="1275" w:type="dxa"/>
          </w:tcPr>
          <w:p w:rsidR="00570983" w:rsidRPr="007F4D19" w:rsidRDefault="00570983" w:rsidP="00570983">
            <w:pPr>
              <w:jc w:val="center"/>
            </w:pPr>
          </w:p>
        </w:tc>
        <w:tc>
          <w:tcPr>
            <w:tcW w:w="1560" w:type="dxa"/>
          </w:tcPr>
          <w:p w:rsidR="00570983" w:rsidRPr="007F4D19" w:rsidRDefault="00CB416C" w:rsidP="00570983">
            <w:hyperlink r:id="rId12" w:history="1">
              <w:r w:rsidR="00570983" w:rsidRPr="007F4D19">
                <w:rPr>
                  <w:rStyle w:val="af1"/>
                </w:rPr>
                <w:t>http://biblioclub.ru</w:t>
              </w:r>
            </w:hyperlink>
          </w:p>
          <w:p w:rsidR="00570983" w:rsidRPr="007F4D19" w:rsidRDefault="00570983" w:rsidP="00570983"/>
        </w:tc>
      </w:tr>
      <w:tr w:rsidR="00570983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570983" w:rsidRPr="007F4D19" w:rsidRDefault="00570983" w:rsidP="00570983">
            <w:pPr>
              <w:jc w:val="center"/>
            </w:pPr>
            <w:r w:rsidRPr="007F4D19">
              <w:t>8</w:t>
            </w:r>
          </w:p>
        </w:tc>
        <w:tc>
          <w:tcPr>
            <w:tcW w:w="1984" w:type="dxa"/>
          </w:tcPr>
          <w:p w:rsidR="00570983" w:rsidRPr="007F4D19" w:rsidRDefault="00570983" w:rsidP="00570983">
            <w:r w:rsidRPr="007F4D19">
              <w:t>Инженерная геодезия: учебник</w:t>
            </w:r>
          </w:p>
        </w:tc>
        <w:tc>
          <w:tcPr>
            <w:tcW w:w="1985" w:type="dxa"/>
          </w:tcPr>
          <w:p w:rsidR="00570983" w:rsidRPr="007F4D19" w:rsidRDefault="00570983" w:rsidP="00570983">
            <w:r w:rsidRPr="007F4D19">
              <w:t>Подшивалов В. П., Нестеренок М. С.</w:t>
            </w:r>
          </w:p>
        </w:tc>
        <w:tc>
          <w:tcPr>
            <w:tcW w:w="1275" w:type="dxa"/>
          </w:tcPr>
          <w:p w:rsidR="00570983" w:rsidRPr="007F4D19" w:rsidRDefault="00570983" w:rsidP="00570983">
            <w:r w:rsidRPr="007F4D19">
              <w:t>Минск: Вышэйшая школа</w:t>
            </w:r>
          </w:p>
        </w:tc>
        <w:tc>
          <w:tcPr>
            <w:tcW w:w="993" w:type="dxa"/>
          </w:tcPr>
          <w:p w:rsidR="00570983" w:rsidRPr="007F4D19" w:rsidRDefault="00570983" w:rsidP="00570983">
            <w:r w:rsidRPr="007F4D19">
              <w:t>2014</w:t>
            </w:r>
          </w:p>
        </w:tc>
        <w:tc>
          <w:tcPr>
            <w:tcW w:w="1275" w:type="dxa"/>
          </w:tcPr>
          <w:p w:rsidR="00570983" w:rsidRPr="007F4D19" w:rsidRDefault="00570983" w:rsidP="00570983"/>
        </w:tc>
        <w:tc>
          <w:tcPr>
            <w:tcW w:w="1560" w:type="dxa"/>
          </w:tcPr>
          <w:p w:rsidR="00570983" w:rsidRPr="007F4D19" w:rsidRDefault="00CB416C" w:rsidP="00570983">
            <w:hyperlink r:id="rId13" w:history="1">
              <w:r w:rsidR="00570983" w:rsidRPr="007F4D19">
                <w:rPr>
                  <w:rStyle w:val="af1"/>
                </w:rPr>
                <w:t>http://biblioclub.ru</w:t>
              </w:r>
            </w:hyperlink>
          </w:p>
          <w:p w:rsidR="00570983" w:rsidRPr="007F4D19" w:rsidRDefault="00570983" w:rsidP="00570983"/>
        </w:tc>
      </w:tr>
      <w:tr w:rsidR="00570983" w:rsidRPr="007F4D19" w:rsidTr="00B87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</w:tcPr>
          <w:p w:rsidR="00570983" w:rsidRPr="007F4D19" w:rsidRDefault="00570983" w:rsidP="00570983">
            <w:pPr>
              <w:jc w:val="center"/>
            </w:pPr>
            <w:r w:rsidRPr="007F4D19">
              <w:t>9</w:t>
            </w:r>
          </w:p>
        </w:tc>
        <w:tc>
          <w:tcPr>
            <w:tcW w:w="1984" w:type="dxa"/>
          </w:tcPr>
          <w:p w:rsidR="00570983" w:rsidRPr="007F4D19" w:rsidRDefault="00570983" w:rsidP="00570983">
            <w:r w:rsidRPr="007F4D19">
              <w:t>Математическая обработка результатов измерений: учебное пособие</w:t>
            </w:r>
          </w:p>
        </w:tc>
        <w:tc>
          <w:tcPr>
            <w:tcW w:w="1985" w:type="dxa"/>
          </w:tcPr>
          <w:p w:rsidR="00570983" w:rsidRPr="007F4D19" w:rsidRDefault="00570983" w:rsidP="00570983">
            <w:r w:rsidRPr="007F4D19">
              <w:t>Шпаков П. С., Юнаков Ю. Л.</w:t>
            </w:r>
          </w:p>
        </w:tc>
        <w:tc>
          <w:tcPr>
            <w:tcW w:w="1275" w:type="dxa"/>
          </w:tcPr>
          <w:p w:rsidR="00570983" w:rsidRPr="007F4D19" w:rsidRDefault="00570983" w:rsidP="00570983">
            <w:r w:rsidRPr="007F4D19">
              <w:t>Красноярск: Сибирский федеральный университ</w:t>
            </w:r>
            <w:r w:rsidRPr="007F4D19">
              <w:lastRenderedPageBreak/>
              <w:t>ет</w:t>
            </w:r>
          </w:p>
        </w:tc>
        <w:tc>
          <w:tcPr>
            <w:tcW w:w="993" w:type="dxa"/>
          </w:tcPr>
          <w:p w:rsidR="00570983" w:rsidRPr="007F4D19" w:rsidRDefault="00570983" w:rsidP="00570983">
            <w:r w:rsidRPr="007F4D19">
              <w:lastRenderedPageBreak/>
              <w:t>2014</w:t>
            </w:r>
          </w:p>
        </w:tc>
        <w:tc>
          <w:tcPr>
            <w:tcW w:w="1275" w:type="dxa"/>
          </w:tcPr>
          <w:p w:rsidR="00570983" w:rsidRPr="007F4D19" w:rsidRDefault="00570983" w:rsidP="00570983"/>
        </w:tc>
        <w:tc>
          <w:tcPr>
            <w:tcW w:w="1560" w:type="dxa"/>
          </w:tcPr>
          <w:p w:rsidR="00570983" w:rsidRPr="007F4D19" w:rsidRDefault="00CB416C" w:rsidP="00570983">
            <w:hyperlink r:id="rId14" w:history="1">
              <w:r w:rsidR="00570983" w:rsidRPr="007F4D19">
                <w:rPr>
                  <w:rStyle w:val="af1"/>
                </w:rPr>
                <w:t>http://biblioclub.ru</w:t>
              </w:r>
            </w:hyperlink>
          </w:p>
          <w:p w:rsidR="00570983" w:rsidRPr="007F4D19" w:rsidRDefault="00570983" w:rsidP="00570983"/>
        </w:tc>
      </w:tr>
    </w:tbl>
    <w:p w:rsidR="00B87D88" w:rsidRPr="007F4D19" w:rsidRDefault="00B87D88">
      <w:pPr>
        <w:spacing w:line="360" w:lineRule="auto"/>
        <w:rPr>
          <w:b/>
          <w:bCs/>
        </w:rPr>
      </w:pPr>
    </w:p>
    <w:p w:rsidR="00667EAC" w:rsidRPr="007F4D19" w:rsidRDefault="00667EAC">
      <w:pPr>
        <w:jc w:val="both"/>
        <w:rPr>
          <w:b/>
          <w:bCs/>
        </w:rPr>
      </w:pPr>
      <w:r w:rsidRPr="007F4D19">
        <w:rPr>
          <w:b/>
          <w:bCs/>
        </w:rPr>
        <w:t>8.</w:t>
      </w:r>
      <w:r w:rsidRPr="007F4D19">
        <w:rPr>
          <w:b/>
          <w:bCs/>
          <w:caps/>
        </w:rPr>
        <w:t>Ресурсы информационно-телекоммуникационной сети «Интернет»</w:t>
      </w:r>
    </w:p>
    <w:p w:rsidR="00570983" w:rsidRPr="007F4D19" w:rsidRDefault="00570983" w:rsidP="00570983">
      <w:pPr>
        <w:ind w:firstLine="244"/>
      </w:pPr>
      <w:bookmarkStart w:id="19" w:name="_Hlk98715517"/>
      <w:r w:rsidRPr="007F4D19">
        <w:t xml:space="preserve">1. «НЭБ». Национальная электронная библиотека. – Режим доступа: </w:t>
      </w:r>
      <w:hyperlink r:id="rId15" w:history="1">
        <w:r w:rsidRPr="007F4D19">
          <w:rPr>
            <w:rStyle w:val="af1"/>
          </w:rPr>
          <w:t>http://нэб.рф/</w:t>
        </w:r>
      </w:hyperlink>
    </w:p>
    <w:p w:rsidR="00570983" w:rsidRPr="007F4D19" w:rsidRDefault="00570983" w:rsidP="00570983">
      <w:pPr>
        <w:ind w:firstLine="244"/>
      </w:pPr>
      <w:r w:rsidRPr="007F4D19">
        <w:t xml:space="preserve">2. «eLibrary». Научная электронная библиотека. – Режим доступа: </w:t>
      </w:r>
      <w:hyperlink r:id="rId16" w:history="1">
        <w:r w:rsidRPr="007F4D19">
          <w:rPr>
            <w:rStyle w:val="af1"/>
          </w:rPr>
          <w:t>https://elibrary.ru</w:t>
        </w:r>
      </w:hyperlink>
    </w:p>
    <w:p w:rsidR="00570983" w:rsidRPr="007F4D19" w:rsidRDefault="00570983" w:rsidP="00570983">
      <w:pPr>
        <w:ind w:firstLine="244"/>
      </w:pPr>
      <w:r w:rsidRPr="007F4D19">
        <w:t xml:space="preserve">3. «КиберЛенинка». Научная электронная библиотека. – Режим доступа: </w:t>
      </w:r>
      <w:hyperlink r:id="rId17" w:history="1">
        <w:r w:rsidRPr="007F4D19">
          <w:rPr>
            <w:rStyle w:val="af1"/>
          </w:rPr>
          <w:t>https://cyberleninka.ru/</w:t>
        </w:r>
      </w:hyperlink>
    </w:p>
    <w:p w:rsidR="00570983" w:rsidRPr="007F4D19" w:rsidRDefault="00570983" w:rsidP="00570983">
      <w:pPr>
        <w:ind w:firstLine="244"/>
        <w:rPr>
          <w:rStyle w:val="af1"/>
        </w:rPr>
      </w:pPr>
      <w:r w:rsidRPr="007F4D19">
        <w:t xml:space="preserve">4. ЭБС «Университетская библиотека онлайн». – Режим доступа: </w:t>
      </w:r>
      <w:hyperlink r:id="rId18" w:history="1">
        <w:r w:rsidRPr="007F4D19">
          <w:rPr>
            <w:rStyle w:val="af1"/>
          </w:rPr>
          <w:t>http://www.biblioclub.ru/</w:t>
        </w:r>
      </w:hyperlink>
    </w:p>
    <w:p w:rsidR="00570983" w:rsidRPr="007F4D19" w:rsidRDefault="00570983" w:rsidP="00570983">
      <w:pPr>
        <w:ind w:firstLine="244"/>
        <w:rPr>
          <w:rStyle w:val="af1"/>
        </w:rPr>
      </w:pPr>
      <w:r w:rsidRPr="007F4D19">
        <w:t xml:space="preserve">5. Российская государственная библиотека. – Режим доступа: </w:t>
      </w:r>
      <w:hyperlink r:id="rId19" w:history="1">
        <w:r w:rsidRPr="007F4D19">
          <w:rPr>
            <w:rStyle w:val="af1"/>
          </w:rPr>
          <w:t>http://www.rsl.ru/</w:t>
        </w:r>
      </w:hyperlink>
    </w:p>
    <w:p w:rsidR="00570983" w:rsidRPr="007F4D19" w:rsidRDefault="00570983" w:rsidP="00570983">
      <w:pPr>
        <w:ind w:firstLine="244"/>
      </w:pPr>
      <w:r w:rsidRPr="007F4D19">
        <w:t xml:space="preserve">6. ЭБС Юрайт. - Режим доступа: </w:t>
      </w:r>
      <w:hyperlink r:id="rId20" w:history="1">
        <w:r w:rsidRPr="007F4D19">
          <w:rPr>
            <w:rStyle w:val="af1"/>
          </w:rPr>
          <w:t>https://urait.ru/</w:t>
        </w:r>
      </w:hyperlink>
    </w:p>
    <w:p w:rsidR="00570983" w:rsidRPr="007F4D19" w:rsidRDefault="00570983" w:rsidP="00570983"/>
    <w:p w:rsidR="00570983" w:rsidRPr="007F4D19" w:rsidRDefault="00570983" w:rsidP="00570983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0" w:name="_Hlk98678568"/>
      <w:r w:rsidRPr="007F4D19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70983" w:rsidRPr="007F4D19" w:rsidRDefault="00570983" w:rsidP="00570983">
      <w:pPr>
        <w:ind w:firstLine="567"/>
      </w:pPr>
      <w:r w:rsidRPr="007F4D1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70983" w:rsidRPr="007F4D19" w:rsidRDefault="00570983" w:rsidP="00570983">
      <w:pPr>
        <w:ind w:firstLine="567"/>
      </w:pPr>
      <w:r w:rsidRPr="007F4D1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70983" w:rsidRPr="007F4D19" w:rsidRDefault="00570983" w:rsidP="00570983">
      <w:pPr>
        <w:ind w:firstLine="567"/>
      </w:pPr>
      <w:r w:rsidRPr="007F4D1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70983" w:rsidRPr="007F4D19" w:rsidRDefault="00570983" w:rsidP="00570983">
      <w:pPr>
        <w:ind w:firstLine="567"/>
        <w:rPr>
          <w:rFonts w:eastAsia="WenQuanYi Micro Hei"/>
        </w:rPr>
      </w:pPr>
      <w:r w:rsidRPr="007F4D1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70983" w:rsidRPr="007F4D19" w:rsidRDefault="00570983" w:rsidP="00570983">
      <w:pPr>
        <w:ind w:firstLine="567"/>
      </w:pPr>
    </w:p>
    <w:p w:rsidR="00570983" w:rsidRPr="007F4D19" w:rsidRDefault="00570983" w:rsidP="00570983">
      <w:pPr>
        <w:contextualSpacing/>
      </w:pPr>
      <w:r w:rsidRPr="007F4D1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70983" w:rsidRPr="007F4D19" w:rsidRDefault="00570983" w:rsidP="00570983">
      <w:r w:rsidRPr="007F4D1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70983" w:rsidRPr="007F4D19" w:rsidRDefault="00570983" w:rsidP="0057098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F4D19">
        <w:rPr>
          <w:rFonts w:eastAsia="WenQuanYi Micro Hei"/>
        </w:rPr>
        <w:t>Windows 10 x64</w:t>
      </w:r>
    </w:p>
    <w:p w:rsidR="00570983" w:rsidRPr="007F4D19" w:rsidRDefault="00570983" w:rsidP="0057098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F4D19">
        <w:rPr>
          <w:rFonts w:eastAsia="WenQuanYi Micro Hei"/>
        </w:rPr>
        <w:t>MicrosoftOffice 2016</w:t>
      </w:r>
    </w:p>
    <w:p w:rsidR="00570983" w:rsidRPr="007F4D19" w:rsidRDefault="00570983" w:rsidP="0057098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F4D19">
        <w:rPr>
          <w:rFonts w:eastAsia="WenQuanYi Micro Hei"/>
        </w:rPr>
        <w:t>LibreOffice</w:t>
      </w:r>
    </w:p>
    <w:p w:rsidR="00570983" w:rsidRPr="007F4D19" w:rsidRDefault="00570983" w:rsidP="0057098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F4D19">
        <w:rPr>
          <w:rFonts w:eastAsia="WenQuanYi Micro Hei"/>
        </w:rPr>
        <w:t>Firefox</w:t>
      </w:r>
    </w:p>
    <w:p w:rsidR="00570983" w:rsidRPr="007F4D19" w:rsidRDefault="00570983" w:rsidP="0057098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F4D19">
        <w:rPr>
          <w:rFonts w:eastAsia="WenQuanYi Micro Hei"/>
        </w:rPr>
        <w:t>GIMP</w:t>
      </w:r>
    </w:p>
    <w:p w:rsidR="00570983" w:rsidRPr="007F4D19" w:rsidRDefault="00570983" w:rsidP="00570983">
      <w:pPr>
        <w:tabs>
          <w:tab w:val="left" w:pos="3975"/>
          <w:tab w:val="center" w:pos="5352"/>
        </w:tabs>
      </w:pPr>
    </w:p>
    <w:p w:rsidR="00570983" w:rsidRPr="007F4D19" w:rsidRDefault="00570983" w:rsidP="00570983">
      <w:pPr>
        <w:contextualSpacing/>
      </w:pPr>
      <w:r w:rsidRPr="007F4D1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70983" w:rsidRPr="007F4D19" w:rsidRDefault="00570983" w:rsidP="00570983">
      <w:pPr>
        <w:ind w:left="760"/>
      </w:pPr>
      <w:r w:rsidRPr="007F4D19">
        <w:rPr>
          <w:rFonts w:eastAsia="WenQuanYi Micro Hei"/>
        </w:rPr>
        <w:t>Не используются</w:t>
      </w:r>
    </w:p>
    <w:p w:rsidR="00570983" w:rsidRPr="007F4D19" w:rsidRDefault="00570983" w:rsidP="00570983">
      <w:pPr>
        <w:rPr>
          <w:b/>
          <w:bCs/>
        </w:rPr>
      </w:pPr>
    </w:p>
    <w:p w:rsidR="00570983" w:rsidRPr="007F4D19" w:rsidRDefault="00570983" w:rsidP="00570983">
      <w:pPr>
        <w:rPr>
          <w:b/>
          <w:bCs/>
          <w:color w:val="000000"/>
          <w:spacing w:val="5"/>
        </w:rPr>
      </w:pPr>
      <w:r w:rsidRPr="007F4D19">
        <w:rPr>
          <w:b/>
          <w:bCs/>
        </w:rPr>
        <w:t xml:space="preserve">10. </w:t>
      </w:r>
      <w:r w:rsidRPr="007F4D1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70983" w:rsidRPr="007F4D19" w:rsidRDefault="00570983" w:rsidP="00570983"/>
    <w:p w:rsidR="00570983" w:rsidRPr="007F4D19" w:rsidRDefault="00570983" w:rsidP="00570983">
      <w:pPr>
        <w:ind w:firstLine="527"/>
      </w:pPr>
      <w:r w:rsidRPr="007F4D1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70983" w:rsidRPr="007F4D19" w:rsidRDefault="00570983" w:rsidP="00570983">
      <w:pPr>
        <w:ind w:firstLine="527"/>
      </w:pPr>
      <w:r w:rsidRPr="007F4D1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70983" w:rsidRPr="007F4D19" w:rsidRDefault="00570983" w:rsidP="00570983">
      <w:pPr>
        <w:ind w:firstLine="527"/>
      </w:pPr>
      <w:r w:rsidRPr="007F4D1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667EAC" w:rsidRPr="007F4D19" w:rsidRDefault="00667EAC" w:rsidP="00570983">
      <w:pPr>
        <w:numPr>
          <w:ilvl w:val="0"/>
          <w:numId w:val="21"/>
        </w:numPr>
        <w:ind w:left="0" w:firstLine="142"/>
      </w:pPr>
    </w:p>
    <w:sectPr w:rsidR="00667EAC" w:rsidRPr="007F4D19" w:rsidSect="00813D76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6C" w:rsidRDefault="00CB416C">
      <w:r>
        <w:separator/>
      </w:r>
    </w:p>
  </w:endnote>
  <w:endnote w:type="continuationSeparator" w:id="0">
    <w:p w:rsidR="00CB416C" w:rsidRDefault="00CB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9C" w:rsidRDefault="003D519C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948B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3D519C" w:rsidRDefault="003D51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6C" w:rsidRDefault="00CB416C">
      <w:r>
        <w:separator/>
      </w:r>
    </w:p>
  </w:footnote>
  <w:footnote w:type="continuationSeparator" w:id="0">
    <w:p w:rsidR="00CB416C" w:rsidRDefault="00CB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9C" w:rsidRDefault="003D519C">
    <w:pPr>
      <w:pStyle w:val="a5"/>
      <w:framePr w:wrap="auto" w:vAnchor="text" w:hAnchor="margin" w:xAlign="right" w:y="1"/>
      <w:rPr>
        <w:rStyle w:val="a7"/>
      </w:rPr>
    </w:pPr>
  </w:p>
  <w:p w:rsidR="003D519C" w:rsidRDefault="003D519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611E3D"/>
    <w:multiLevelType w:val="hybridMultilevel"/>
    <w:tmpl w:val="796C7F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DD35BD"/>
    <w:multiLevelType w:val="hybridMultilevel"/>
    <w:tmpl w:val="C6F8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52F52DA"/>
    <w:multiLevelType w:val="hybridMultilevel"/>
    <w:tmpl w:val="66E0160A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AB7877"/>
    <w:multiLevelType w:val="hybridMultilevel"/>
    <w:tmpl w:val="8EB2B5A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1F85317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2A01FD3"/>
    <w:multiLevelType w:val="multilevel"/>
    <w:tmpl w:val="8AF8BD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3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AF3436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8106226"/>
    <w:multiLevelType w:val="hybridMultilevel"/>
    <w:tmpl w:val="154443C8"/>
    <w:lvl w:ilvl="0" w:tplc="643CBB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1627C7"/>
    <w:multiLevelType w:val="hybridMultilevel"/>
    <w:tmpl w:val="666CC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72F96"/>
    <w:multiLevelType w:val="hybridMultilevel"/>
    <w:tmpl w:val="A972F5D8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4C92456C"/>
    <w:multiLevelType w:val="hybridMultilevel"/>
    <w:tmpl w:val="CAB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2DE8"/>
    <w:multiLevelType w:val="hybridMultilevel"/>
    <w:tmpl w:val="ACAA7720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F15B3B"/>
    <w:multiLevelType w:val="hybridMultilevel"/>
    <w:tmpl w:val="73CC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0D228C7"/>
    <w:multiLevelType w:val="hybridMultilevel"/>
    <w:tmpl w:val="5F70AEC4"/>
    <w:lvl w:ilvl="0" w:tplc="27068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1B349B0"/>
    <w:multiLevelType w:val="multilevel"/>
    <w:tmpl w:val="780272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626BC8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7C377E7"/>
    <w:multiLevelType w:val="hybridMultilevel"/>
    <w:tmpl w:val="CC9C1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A837BF0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B15485D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1F229E5"/>
    <w:multiLevelType w:val="hybridMultilevel"/>
    <w:tmpl w:val="F2F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6137BF9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70D65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E8927BA"/>
    <w:multiLevelType w:val="hybridMultilevel"/>
    <w:tmpl w:val="F50A12CA"/>
    <w:lvl w:ilvl="0" w:tplc="5FCCA1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4"/>
  </w:num>
  <w:num w:numId="5">
    <w:abstractNumId w:val="27"/>
  </w:num>
  <w:num w:numId="6">
    <w:abstractNumId w:val="9"/>
  </w:num>
  <w:num w:numId="7">
    <w:abstractNumId w:val="26"/>
  </w:num>
  <w:num w:numId="8">
    <w:abstractNumId w:val="21"/>
  </w:num>
  <w:num w:numId="9">
    <w:abstractNumId w:val="7"/>
  </w:num>
  <w:num w:numId="10">
    <w:abstractNumId w:val="23"/>
  </w:num>
  <w:num w:numId="11">
    <w:abstractNumId w:val="22"/>
  </w:num>
  <w:num w:numId="12">
    <w:abstractNumId w:val="11"/>
  </w:num>
  <w:num w:numId="13">
    <w:abstractNumId w:val="5"/>
  </w:num>
  <w:num w:numId="14">
    <w:abstractNumId w:val="14"/>
  </w:num>
  <w:num w:numId="15">
    <w:abstractNumId w:val="8"/>
  </w:num>
  <w:num w:numId="16">
    <w:abstractNumId w:val="3"/>
  </w:num>
  <w:num w:numId="17">
    <w:abstractNumId w:val="24"/>
  </w:num>
  <w:num w:numId="18">
    <w:abstractNumId w:val="17"/>
  </w:num>
  <w:num w:numId="19">
    <w:abstractNumId w:val="6"/>
  </w:num>
  <w:num w:numId="20">
    <w:abstractNumId w:val="2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5"/>
  </w:num>
  <w:num w:numId="25">
    <w:abstractNumId w:val="1"/>
  </w:num>
  <w:num w:numId="26">
    <w:abstractNumId w:val="13"/>
  </w:num>
  <w:num w:numId="27">
    <w:abstractNumId w:val="19"/>
  </w:num>
  <w:num w:numId="2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AC"/>
    <w:rsid w:val="00000624"/>
    <w:rsid w:val="0008025B"/>
    <w:rsid w:val="00086A05"/>
    <w:rsid w:val="000A4A22"/>
    <w:rsid w:val="000D522E"/>
    <w:rsid w:val="00100B8A"/>
    <w:rsid w:val="001371A8"/>
    <w:rsid w:val="00141358"/>
    <w:rsid w:val="00141B26"/>
    <w:rsid w:val="001A4834"/>
    <w:rsid w:val="001C5BB7"/>
    <w:rsid w:val="001D318C"/>
    <w:rsid w:val="00224762"/>
    <w:rsid w:val="00250F67"/>
    <w:rsid w:val="00257970"/>
    <w:rsid w:val="002673A5"/>
    <w:rsid w:val="00287B41"/>
    <w:rsid w:val="002A3DAD"/>
    <w:rsid w:val="002C2116"/>
    <w:rsid w:val="002D6932"/>
    <w:rsid w:val="00313BD6"/>
    <w:rsid w:val="003B0C9E"/>
    <w:rsid w:val="003D519C"/>
    <w:rsid w:val="003E1248"/>
    <w:rsid w:val="003E69DE"/>
    <w:rsid w:val="00434C80"/>
    <w:rsid w:val="0043618E"/>
    <w:rsid w:val="00476553"/>
    <w:rsid w:val="004768DF"/>
    <w:rsid w:val="00484B7B"/>
    <w:rsid w:val="004A76B3"/>
    <w:rsid w:val="004C79A4"/>
    <w:rsid w:val="004D4D54"/>
    <w:rsid w:val="004E5F03"/>
    <w:rsid w:val="00503A13"/>
    <w:rsid w:val="00515027"/>
    <w:rsid w:val="005163F0"/>
    <w:rsid w:val="00531B8C"/>
    <w:rsid w:val="00570983"/>
    <w:rsid w:val="00593837"/>
    <w:rsid w:val="0059496E"/>
    <w:rsid w:val="005E64C7"/>
    <w:rsid w:val="005E7ECE"/>
    <w:rsid w:val="00631AF3"/>
    <w:rsid w:val="00642121"/>
    <w:rsid w:val="00667EAC"/>
    <w:rsid w:val="00675E98"/>
    <w:rsid w:val="006A1B5B"/>
    <w:rsid w:val="006A3AFE"/>
    <w:rsid w:val="006C1E5A"/>
    <w:rsid w:val="006C5CCD"/>
    <w:rsid w:val="006D128E"/>
    <w:rsid w:val="006D1C24"/>
    <w:rsid w:val="00714EB2"/>
    <w:rsid w:val="00727A44"/>
    <w:rsid w:val="007303A9"/>
    <w:rsid w:val="007A6AF6"/>
    <w:rsid w:val="007C37EB"/>
    <w:rsid w:val="007F4D19"/>
    <w:rsid w:val="007F793C"/>
    <w:rsid w:val="00813D76"/>
    <w:rsid w:val="00823E16"/>
    <w:rsid w:val="00873A07"/>
    <w:rsid w:val="008D648E"/>
    <w:rsid w:val="009020C5"/>
    <w:rsid w:val="009103A1"/>
    <w:rsid w:val="00925D79"/>
    <w:rsid w:val="00984769"/>
    <w:rsid w:val="009C242C"/>
    <w:rsid w:val="009D3DA8"/>
    <w:rsid w:val="00A13374"/>
    <w:rsid w:val="00A54B2A"/>
    <w:rsid w:val="00A56812"/>
    <w:rsid w:val="00AA146D"/>
    <w:rsid w:val="00AC733D"/>
    <w:rsid w:val="00AD29DC"/>
    <w:rsid w:val="00AE20FF"/>
    <w:rsid w:val="00AF3EB0"/>
    <w:rsid w:val="00AF50A6"/>
    <w:rsid w:val="00B02A39"/>
    <w:rsid w:val="00B37C0D"/>
    <w:rsid w:val="00B532FD"/>
    <w:rsid w:val="00B87D88"/>
    <w:rsid w:val="00B92CDC"/>
    <w:rsid w:val="00B93442"/>
    <w:rsid w:val="00B948BB"/>
    <w:rsid w:val="00BA5F0F"/>
    <w:rsid w:val="00C736EC"/>
    <w:rsid w:val="00CA3B87"/>
    <w:rsid w:val="00CB416C"/>
    <w:rsid w:val="00DA774C"/>
    <w:rsid w:val="00DB3A1F"/>
    <w:rsid w:val="00DC2A42"/>
    <w:rsid w:val="00DD0B88"/>
    <w:rsid w:val="00E33B5C"/>
    <w:rsid w:val="00E33BF5"/>
    <w:rsid w:val="00E63334"/>
    <w:rsid w:val="00E8205A"/>
    <w:rsid w:val="00EA6F7D"/>
    <w:rsid w:val="00EB2E4E"/>
    <w:rsid w:val="00EB32C4"/>
    <w:rsid w:val="00EE79B9"/>
    <w:rsid w:val="00F00D1A"/>
    <w:rsid w:val="00F10CA9"/>
    <w:rsid w:val="00F31346"/>
    <w:rsid w:val="00F457A1"/>
    <w:rsid w:val="00F637C4"/>
    <w:rsid w:val="00F700D6"/>
    <w:rsid w:val="00F94BE3"/>
    <w:rsid w:val="00F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4270EF-02EC-4565-BD5E-B444C957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3AFE"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332E2D"/>
      <w:spacing w:val="2"/>
      <w:sz w:val="24"/>
      <w:szCs w:val="24"/>
    </w:rPr>
  </w:style>
  <w:style w:type="paragraph" w:styleId="af">
    <w:name w:val="Balloon Text"/>
    <w:basedOn w:val="a0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uiPriority w:val="99"/>
    <w:rPr>
      <w:color w:val="800080"/>
      <w:u w:val="single"/>
    </w:rPr>
  </w:style>
  <w:style w:type="paragraph" w:styleId="af3">
    <w:name w:val="Body Text"/>
    <w:basedOn w:val="a0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sz w:val="24"/>
      <w:szCs w:val="24"/>
    </w:rPr>
  </w:style>
  <w:style w:type="paragraph" w:styleId="af5">
    <w:name w:val="footnote text"/>
    <w:basedOn w:val="a0"/>
    <w:link w:val="af6"/>
    <w:uiPriority w:val="99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</w:style>
  <w:style w:type="character" w:styleId="af7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8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customStyle="1" w:styleId="Style40">
    <w:name w:val="Style40"/>
    <w:basedOn w:val="a0"/>
    <w:uiPriority w:val="99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character" w:customStyle="1" w:styleId="ae">
    <w:name w:val="Обычный (веб) Знак"/>
    <w:link w:val="ad"/>
    <w:uiPriority w:val="99"/>
    <w:locked/>
    <w:rsid w:val="00476553"/>
    <w:rPr>
      <w:rFonts w:ascii="Arial" w:hAnsi="Arial" w:cs="Arial"/>
      <w:color w:val="332E2D"/>
      <w:spacing w:val="2"/>
      <w:sz w:val="24"/>
      <w:szCs w:val="24"/>
    </w:rPr>
  </w:style>
  <w:style w:type="paragraph" w:styleId="af9">
    <w:name w:val="Title"/>
    <w:basedOn w:val="a0"/>
    <w:link w:val="afa"/>
    <w:uiPriority w:val="99"/>
    <w:qFormat/>
    <w:rsid w:val="006C1E5A"/>
    <w:pPr>
      <w:jc w:val="center"/>
    </w:pPr>
    <w:rPr>
      <w:szCs w:val="20"/>
      <w:lang w:val="x-none" w:eastAsia="x-none"/>
    </w:rPr>
  </w:style>
  <w:style w:type="character" w:customStyle="1" w:styleId="afa">
    <w:name w:val="Заголовок Знак"/>
    <w:basedOn w:val="a1"/>
    <w:link w:val="af9"/>
    <w:uiPriority w:val="99"/>
    <w:rsid w:val="006C1E5A"/>
    <w:rPr>
      <w:rFonts w:ascii="Times New Roman" w:hAnsi="Times New Roman"/>
      <w:sz w:val="24"/>
      <w:lang w:val="x-none" w:eastAsia="x-none"/>
    </w:rPr>
  </w:style>
  <w:style w:type="character" w:customStyle="1" w:styleId="FontStyle12">
    <w:name w:val="Font Style12"/>
    <w:uiPriority w:val="99"/>
    <w:rsid w:val="005E7ECE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1"/>
    <w:rsid w:val="00570983"/>
  </w:style>
  <w:style w:type="paragraph" w:customStyle="1" w:styleId="WW-">
    <w:name w:val="WW-Базовый"/>
    <w:rsid w:val="00570983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b">
    <w:name w:val="Table Grid"/>
    <w:basedOn w:val="a2"/>
    <w:uiPriority w:val="39"/>
    <w:rsid w:val="005709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8A79-EA48-45DD-AFD8-8013E70F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37</cp:revision>
  <cp:lastPrinted>2019-02-09T08:40:00Z</cp:lastPrinted>
  <dcterms:created xsi:type="dcterms:W3CDTF">2019-11-27T12:22:00Z</dcterms:created>
  <dcterms:modified xsi:type="dcterms:W3CDTF">2023-05-20T06:59:00Z</dcterms:modified>
</cp:coreProperties>
</file>