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DE0E7D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37.03.01 Психология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DE0E7D">
        <w:rPr>
          <w:b/>
          <w:bCs/>
        </w:rPr>
        <w:t>Общий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DE0E7D">
        <w:rPr>
          <w:lang w:eastAsia="en-US"/>
        </w:rPr>
        <w:t>37.03.01 Психология</w:t>
      </w:r>
      <w:r w:rsidR="00454DCF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0E7D">
        <w:rPr>
          <w:lang w:eastAsia="en-US"/>
        </w:rPr>
        <w:t>37.03.01 Психология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</w:t>
      </w:r>
      <w:r w:rsidR="00DE0E7D">
        <w:t>от 29 июля 2020 г. N 839</w:t>
      </w:r>
      <w:r w:rsidR="00DE0E7D" w:rsidRPr="00D738A5">
        <w:rPr>
          <w:lang w:eastAsia="en-US"/>
        </w:rPr>
        <w:t xml:space="preserve">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853E9D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DE0E7D">
        <w:rPr>
          <w:lang w:eastAsia="en-US"/>
        </w:rPr>
        <w:t>37.03.01 Психология</w:t>
      </w:r>
      <w:r w:rsidR="00FC0108" w:rsidRPr="00D738A5">
        <w:rPr>
          <w:lang w:eastAsia="en-US"/>
        </w:rPr>
        <w:t xml:space="preserve">, утвержденного приказом Министерства образования </w:t>
      </w:r>
      <w:r w:rsidR="00853E9D">
        <w:rPr>
          <w:lang w:eastAsia="en-US"/>
        </w:rPr>
        <w:t xml:space="preserve">и науки Российской Федерации </w:t>
      </w:r>
      <w:r w:rsidR="00DE0E7D">
        <w:t>от 29 июля 2020 г. N 839</w:t>
      </w:r>
      <w:r w:rsidR="00853E9D" w:rsidRPr="00853E9D">
        <w:rPr>
          <w:lang w:eastAsia="en-US"/>
        </w:rPr>
        <w:t xml:space="preserve">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lastRenderedPageBreak/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53D30" w:rsidRPr="00F53D30" w:rsidRDefault="00DE0E7D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01 Образование и наука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DE0E7D">
        <w:t>37.03.01 Психология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DE0E7D" w:rsidP="000660E1">
            <w:pPr>
              <w:jc w:val="both"/>
            </w:pPr>
            <w:r>
              <w:t>01.002</w:t>
            </w:r>
          </w:p>
        </w:tc>
        <w:tc>
          <w:tcPr>
            <w:tcW w:w="6656" w:type="dxa"/>
          </w:tcPr>
          <w:p w:rsidR="00FC2059" w:rsidRPr="00D738A5" w:rsidRDefault="00DE0E7D" w:rsidP="00DE0E7D">
            <w:pPr>
              <w:jc w:val="both"/>
            </w:pPr>
            <w:r>
              <w:t>Профессиональный стандарт "Педагог-психолог (психолог в сфере</w:t>
            </w:r>
            <w:r>
              <w:t xml:space="preserve"> </w:t>
            </w:r>
            <w:r>
              <w:t>образования)", утвержденный приказом Министерства труда и</w:t>
            </w:r>
            <w:r>
              <w:t xml:space="preserve"> </w:t>
            </w:r>
            <w:r>
              <w:t>социальной защиты Российской Федерации от 24 июля 2015 г.</w:t>
            </w:r>
            <w:r>
              <w:t xml:space="preserve"> </w:t>
            </w:r>
            <w:r>
              <w:t>N 514н (зарегистрирован Министерством юстиции Российской</w:t>
            </w:r>
            <w:r>
              <w:t xml:space="preserve"> </w:t>
            </w:r>
            <w:r>
              <w:t>Федерации 18 августа 2015 г., регистрационный N 38575)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DE0E7D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DE0E7D">
        <w:t>37.03.01 Психология</w:t>
      </w:r>
      <w:r w:rsidR="00454DCF" w:rsidRPr="00D738A5">
        <w:t xml:space="preserve">, направленность (профиль) </w:t>
      </w:r>
      <w:r w:rsidR="00DE0E7D">
        <w:t>Общий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бакалавриата на область </w:t>
      </w:r>
      <w:r w:rsidR="00DE0E7D">
        <w:t>01 Образование и наука (в сферах: психолого-педагогической, консультативной и</w:t>
      </w:r>
      <w:r w:rsidR="00DE0E7D">
        <w:t xml:space="preserve"> </w:t>
      </w:r>
      <w:r w:rsidR="00DE0E7D">
        <w:t>социальной помощи участникам образовательных отношений; основного общего образования,</w:t>
      </w:r>
      <w:r w:rsidR="00DE0E7D">
        <w:t xml:space="preserve"> </w:t>
      </w:r>
      <w:r w:rsidR="00DE0E7D">
        <w:t>среднего общего образования, профессионального образования, дополнительного</w:t>
      </w:r>
      <w:r w:rsidR="00DE0E7D">
        <w:t xml:space="preserve"> </w:t>
      </w:r>
      <w:r w:rsidR="00DE0E7D">
        <w:t>профессионального обр</w:t>
      </w:r>
      <w:r w:rsidR="00DE0E7D">
        <w:t>азования; научных исследований</w:t>
      </w:r>
      <w:r w:rsidR="00F53D30" w:rsidRPr="00F53D30">
        <w:t>)</w:t>
      </w:r>
      <w:r w:rsidR="00A71BDC" w:rsidRPr="00F53D30">
        <w:t xml:space="preserve">, </w:t>
      </w:r>
      <w:r w:rsidR="00FC0108" w:rsidRPr="00D738A5">
        <w:t>и тип</w:t>
      </w:r>
      <w:r w:rsidR="000411F1">
        <w:t>ы</w:t>
      </w:r>
      <w:r w:rsidRPr="00D738A5">
        <w:t xml:space="preserve"> задач профессиональной деятельности </w:t>
      </w:r>
      <w:r w:rsidR="00FC0108" w:rsidRPr="00D738A5">
        <w:t xml:space="preserve">– </w:t>
      </w:r>
      <w:r w:rsidR="00DE0E7D">
        <w:t xml:space="preserve">научно-исследовательский, просветительско-профилактический, диагностический, консультационный. </w:t>
      </w:r>
      <w:r w:rsidR="00D02361">
        <w:t xml:space="preserve"> 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DE0E7D">
        <w:rPr>
          <w:b/>
        </w:rPr>
        <w:t>37.03.01 Психология</w:t>
      </w:r>
      <w:r w:rsidR="000411F1" w:rsidRPr="00D738A5">
        <w:rPr>
          <w:b/>
        </w:rPr>
        <w:t xml:space="preserve">, НАПРАВЛЕННОСТЬ (ПРОФИЛЬ) </w:t>
      </w:r>
      <w:r w:rsidR="00DE0E7D">
        <w:rPr>
          <w:b/>
        </w:rPr>
        <w:t>ОБЩИЙ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 xml:space="preserve">1.6. Трудоемкость основной профессиональной </w:t>
      </w:r>
      <w:r w:rsidRPr="00D738A5">
        <w:rPr>
          <w:b/>
          <w:caps/>
        </w:rPr>
        <w:lastRenderedPageBreak/>
        <w:t>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DE0E7D" w:rsidP="00DE0E7D">
      <w:pPr>
        <w:widowControl w:val="0"/>
        <w:ind w:firstLine="720"/>
        <w:jc w:val="both"/>
      </w:pPr>
      <w:r>
        <w:t>Объем программы бакалавриата, реализуемый за один учебный год, составляет не более 60</w:t>
      </w:r>
      <w:r>
        <w:t xml:space="preserve"> </w:t>
      </w:r>
      <w:proofErr w:type="spellStart"/>
      <w:r>
        <w:t>з.е</w:t>
      </w:r>
      <w:proofErr w:type="spellEnd"/>
      <w:r>
        <w:t>. вне зависимости от формы обучения, применяемых образовательных технологий, реализации</w:t>
      </w:r>
      <w:r>
        <w:t xml:space="preserve"> </w:t>
      </w:r>
      <w:r>
        <w:t>программы бакалавриата с использованием сетевой формы, реализации программы бакалавриата</w:t>
      </w:r>
      <w:r>
        <w:t xml:space="preserve"> </w:t>
      </w:r>
      <w:r>
        <w:t>по индивидуальному учебному плану (за исключением ускоренного обучения), а при ускоренном</w:t>
      </w:r>
      <w:r>
        <w:t xml:space="preserve"> </w:t>
      </w:r>
      <w:r>
        <w:t xml:space="preserve">обучении - не более 75 </w:t>
      </w:r>
      <w:proofErr w:type="spellStart"/>
      <w:r>
        <w:t>з.е</w:t>
      </w:r>
      <w:proofErr w:type="spellEnd"/>
      <w:r>
        <w:t>.</w:t>
      </w:r>
      <w:r w:rsidRPr="00D738A5">
        <w:t xml:space="preserve"> </w:t>
      </w:r>
      <w:r w:rsidR="00FC2059"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</w:t>
      </w:r>
      <w:r w:rsidR="00F53D30">
        <w:t>форме обучения</w:t>
      </w:r>
      <w:r w:rsidRPr="00D738A5">
        <w:t xml:space="preserve">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Конкретный срок получения образования и объем программы бакалавриата, реализуемый за один учебный год, в очно-заочной </w:t>
      </w:r>
      <w:r w:rsidR="00F53D30">
        <w:t>форме</w:t>
      </w:r>
      <w:r w:rsidRPr="00D738A5">
        <w:t xml:space="preserve">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DE0E7D">
        <w:rPr>
          <w:lang w:eastAsia="en-US"/>
        </w:rPr>
        <w:t>37.03.01 Психология</w:t>
      </w:r>
      <w:r w:rsidR="00FC0108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853E9D" w:rsidTr="00853E9D">
        <w:tc>
          <w:tcPr>
            <w:tcW w:w="2972" w:type="dxa"/>
          </w:tcPr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53E9D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53E9D">
              <w:rPr>
                <w:b/>
                <w:bCs/>
              </w:rPr>
              <w:t>Код и наименование компетенции</w:t>
            </w:r>
          </w:p>
        </w:tc>
      </w:tr>
      <w:tr w:rsidR="00DE0E7D" w:rsidRPr="00103881" w:rsidTr="00DE0E7D">
        <w:trPr>
          <w:trHeight w:val="876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Системное и критическое мышление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УК-1</w:t>
            </w:r>
          </w:p>
          <w:p w:rsidR="00DE0E7D" w:rsidRPr="00103881" w:rsidRDefault="00DE0E7D" w:rsidP="00DE0E7D">
            <w:r w:rsidRPr="0010388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tbl>
      <w:tblPr>
        <w:tblStyle w:val="a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DE0E7D" w:rsidRPr="00103881" w:rsidTr="00DE0E7D">
        <w:trPr>
          <w:trHeight w:val="1736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Разработка и реализация проектов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УК-2</w:t>
            </w:r>
          </w:p>
          <w:p w:rsidR="00DE0E7D" w:rsidRPr="00103881" w:rsidRDefault="00DE0E7D" w:rsidP="00DE0E7D">
            <w:r w:rsidRPr="00103881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E0E7D" w:rsidRPr="00103881" w:rsidTr="00DE0E7D">
        <w:trPr>
          <w:trHeight w:val="1930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Командная работа и лидерство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УК-3</w:t>
            </w:r>
          </w:p>
          <w:p w:rsidR="00DE0E7D" w:rsidRPr="00103881" w:rsidRDefault="00DE0E7D" w:rsidP="00DE0E7D">
            <w:r w:rsidRPr="00103881">
              <w:t>Способен осуществлять социальное взаимодействие и реализовывать свою роль в команде</w:t>
            </w:r>
          </w:p>
        </w:tc>
      </w:tr>
      <w:tr w:rsidR="00DE0E7D" w:rsidRPr="00103881" w:rsidTr="00DE0E7D">
        <w:trPr>
          <w:trHeight w:val="736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Коммуникация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УК-4</w:t>
            </w:r>
          </w:p>
          <w:p w:rsidR="00DE0E7D" w:rsidRPr="00103881" w:rsidRDefault="00DE0E7D" w:rsidP="00DE0E7D">
            <w:r w:rsidRPr="00103881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03881">
              <w:t>ых</w:t>
            </w:r>
            <w:proofErr w:type="spellEnd"/>
            <w:r w:rsidRPr="00103881">
              <w:t>) языке(ах)</w:t>
            </w:r>
          </w:p>
        </w:tc>
      </w:tr>
      <w:tr w:rsidR="00DE0E7D" w:rsidRPr="00103881" w:rsidTr="00DE0E7D">
        <w:trPr>
          <w:trHeight w:val="960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Межкультурное взаимодействие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УК-5</w:t>
            </w:r>
          </w:p>
          <w:p w:rsidR="00DE0E7D" w:rsidRPr="00103881" w:rsidRDefault="00DE0E7D" w:rsidP="00DE0E7D">
            <w:r w:rsidRPr="00103881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E0E7D" w:rsidRPr="00103881" w:rsidTr="00DE0E7D">
        <w:trPr>
          <w:trHeight w:val="960"/>
        </w:trPr>
        <w:tc>
          <w:tcPr>
            <w:tcW w:w="2972" w:type="dxa"/>
          </w:tcPr>
          <w:p w:rsidR="00DE0E7D" w:rsidRPr="00103881" w:rsidRDefault="00DE0E7D" w:rsidP="00DE0E7D">
            <w:r w:rsidRPr="00103881">
              <w:t xml:space="preserve">Самоорганизация и саморазвитие (в том числе </w:t>
            </w:r>
            <w:proofErr w:type="spellStart"/>
            <w:r w:rsidRPr="00103881">
              <w:t>здоровьесбережение</w:t>
            </w:r>
            <w:proofErr w:type="spellEnd"/>
            <w:r w:rsidRPr="00103881">
              <w:t>)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УК-6</w:t>
            </w:r>
          </w:p>
          <w:p w:rsidR="00DE0E7D" w:rsidRPr="00103881" w:rsidRDefault="00DE0E7D" w:rsidP="00DE0E7D">
            <w:r w:rsidRPr="00103881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0E7D" w:rsidRPr="00103881" w:rsidTr="00DE0E7D">
        <w:trPr>
          <w:trHeight w:val="736"/>
        </w:trPr>
        <w:tc>
          <w:tcPr>
            <w:tcW w:w="2972" w:type="dxa"/>
          </w:tcPr>
          <w:p w:rsidR="00DE0E7D" w:rsidRPr="00103881" w:rsidRDefault="00DE0E7D" w:rsidP="00DE0E7D"/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УК-7</w:t>
            </w:r>
          </w:p>
          <w:p w:rsidR="00DE0E7D" w:rsidRPr="00103881" w:rsidRDefault="00DE0E7D" w:rsidP="00DE0E7D">
            <w:r w:rsidRPr="0010388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E0E7D" w:rsidRPr="00103881" w:rsidTr="00DE0E7D">
        <w:trPr>
          <w:trHeight w:val="1288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Безопасность жизнедеятельности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УК-8</w:t>
            </w:r>
          </w:p>
          <w:p w:rsidR="00DE0E7D" w:rsidRPr="00103881" w:rsidRDefault="00DE0E7D" w:rsidP="00DE0E7D">
            <w:r w:rsidRPr="00103881">
              <w:t>Способен создавать и поддерживать в повседневной жизни и в профессиональной деятельности 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E0E7D" w:rsidRPr="00103881" w:rsidTr="00DE0E7D">
        <w:trPr>
          <w:trHeight w:val="572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Инклюзивная компетентность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УК-9</w:t>
            </w:r>
          </w:p>
          <w:p w:rsidR="00DE0E7D" w:rsidRPr="00103881" w:rsidRDefault="00DE0E7D" w:rsidP="00DE0E7D">
            <w:r w:rsidRPr="00103881"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E0E7D" w:rsidRPr="00103881" w:rsidTr="00DE0E7D">
        <w:trPr>
          <w:trHeight w:val="378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Экономическая культура, в том числе финансовая грамотность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УК-10</w:t>
            </w:r>
          </w:p>
          <w:p w:rsidR="00DE0E7D" w:rsidRPr="00103881" w:rsidRDefault="00DE0E7D" w:rsidP="00DE0E7D">
            <w:r w:rsidRPr="00103881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E0E7D" w:rsidRPr="00103881" w:rsidTr="00DE0E7D">
        <w:trPr>
          <w:trHeight w:val="766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Гражданская позиция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УК-11</w:t>
            </w:r>
          </w:p>
          <w:p w:rsidR="00DE0E7D" w:rsidRPr="00103881" w:rsidRDefault="00DE0E7D" w:rsidP="00DE0E7D">
            <w:r w:rsidRPr="00103881">
              <w:t>Способен формировать нетерпимое отношение к коррупционному поведению</w:t>
            </w:r>
          </w:p>
        </w:tc>
      </w:tr>
      <w:tr w:rsidR="00103881" w:rsidRPr="00103881" w:rsidTr="00DE0E7D">
        <w:trPr>
          <w:trHeight w:val="4646"/>
        </w:trPr>
        <w:tc>
          <w:tcPr>
            <w:tcW w:w="2972" w:type="dxa"/>
            <w:vMerge w:val="restart"/>
          </w:tcPr>
          <w:p w:rsidR="00103881" w:rsidRPr="00103881" w:rsidRDefault="00103881" w:rsidP="00DE0E7D">
            <w:r w:rsidRPr="00103881">
              <w:t>Научное исследование и оценка</w:t>
            </w:r>
          </w:p>
        </w:tc>
        <w:tc>
          <w:tcPr>
            <w:tcW w:w="6662" w:type="dxa"/>
          </w:tcPr>
          <w:p w:rsidR="00103881" w:rsidRPr="00103881" w:rsidRDefault="00103881" w:rsidP="00DE0E7D">
            <w:r w:rsidRPr="00103881">
              <w:t>ОПК-1</w:t>
            </w:r>
          </w:p>
          <w:p w:rsidR="00103881" w:rsidRPr="00103881" w:rsidRDefault="00103881" w:rsidP="00DE0E7D">
            <w:r w:rsidRPr="00103881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103881" w:rsidRPr="00103881" w:rsidTr="00DE0E7D">
        <w:trPr>
          <w:trHeight w:val="1348"/>
        </w:trPr>
        <w:tc>
          <w:tcPr>
            <w:tcW w:w="2972" w:type="dxa"/>
            <w:vMerge/>
          </w:tcPr>
          <w:p w:rsidR="00103881" w:rsidRPr="00103881" w:rsidRDefault="00103881" w:rsidP="00DE0E7D"/>
        </w:tc>
        <w:tc>
          <w:tcPr>
            <w:tcW w:w="6662" w:type="dxa"/>
          </w:tcPr>
          <w:p w:rsidR="00103881" w:rsidRPr="00103881" w:rsidRDefault="00103881" w:rsidP="00DE0E7D">
            <w:r w:rsidRPr="00103881">
              <w:t>ОПК-2</w:t>
            </w:r>
          </w:p>
          <w:p w:rsidR="00103881" w:rsidRPr="00103881" w:rsidRDefault="00103881" w:rsidP="00DE0E7D">
            <w:r w:rsidRPr="00103881"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DE0E7D" w:rsidRPr="00103881" w:rsidTr="00DE0E7D">
        <w:trPr>
          <w:trHeight w:val="1348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Психологическая диагностика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ОПК-3</w:t>
            </w:r>
          </w:p>
          <w:p w:rsidR="00DE0E7D" w:rsidRPr="00103881" w:rsidRDefault="00DE0E7D" w:rsidP="00DE0E7D">
            <w:r w:rsidRPr="00103881"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103881" w:rsidRPr="00103881" w:rsidTr="00DE0E7D">
        <w:trPr>
          <w:trHeight w:val="1542"/>
        </w:trPr>
        <w:tc>
          <w:tcPr>
            <w:tcW w:w="2972" w:type="dxa"/>
            <w:vMerge w:val="restart"/>
          </w:tcPr>
          <w:p w:rsidR="00103881" w:rsidRPr="00103881" w:rsidRDefault="00103881" w:rsidP="00DE0E7D">
            <w:bookmarkStart w:id="6" w:name="_GoBack" w:colFirst="0" w:colLast="0"/>
            <w:r w:rsidRPr="00103881">
              <w:t>Психологическое вмешательство (развитие, коррекция, реабилитация)</w:t>
            </w:r>
          </w:p>
        </w:tc>
        <w:tc>
          <w:tcPr>
            <w:tcW w:w="6662" w:type="dxa"/>
          </w:tcPr>
          <w:p w:rsidR="00103881" w:rsidRPr="00103881" w:rsidRDefault="00103881" w:rsidP="00DE0E7D">
            <w:r w:rsidRPr="00103881">
              <w:t>ОПК-4</w:t>
            </w:r>
          </w:p>
          <w:p w:rsidR="00103881" w:rsidRPr="00103881" w:rsidRDefault="00103881" w:rsidP="00DE0E7D">
            <w:r w:rsidRPr="00103881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bookmarkEnd w:id="6"/>
      <w:tr w:rsidR="00103881" w:rsidRPr="00103881" w:rsidTr="00DE0E7D">
        <w:trPr>
          <w:trHeight w:val="1930"/>
        </w:trPr>
        <w:tc>
          <w:tcPr>
            <w:tcW w:w="2972" w:type="dxa"/>
            <w:vMerge/>
          </w:tcPr>
          <w:p w:rsidR="00103881" w:rsidRPr="00103881" w:rsidRDefault="00103881" w:rsidP="00DE0E7D"/>
        </w:tc>
        <w:tc>
          <w:tcPr>
            <w:tcW w:w="6662" w:type="dxa"/>
          </w:tcPr>
          <w:p w:rsidR="00103881" w:rsidRPr="00103881" w:rsidRDefault="00103881" w:rsidP="00DE0E7D">
            <w:r w:rsidRPr="00103881">
              <w:t>ОПК-5</w:t>
            </w:r>
          </w:p>
          <w:p w:rsidR="00103881" w:rsidRPr="00103881" w:rsidRDefault="00103881" w:rsidP="00DE0E7D">
            <w:r w:rsidRPr="00103881"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E0E7D" w:rsidRPr="00103881" w:rsidTr="00DE0E7D">
        <w:tc>
          <w:tcPr>
            <w:tcW w:w="2972" w:type="dxa"/>
          </w:tcPr>
          <w:p w:rsidR="00DE0E7D" w:rsidRPr="00103881" w:rsidRDefault="00DE0E7D" w:rsidP="00DE0E7D">
            <w:r w:rsidRPr="00103881">
              <w:t>Психологическая профилактика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ОПК-6</w:t>
            </w:r>
          </w:p>
          <w:p w:rsidR="00DE0E7D" w:rsidRPr="00103881" w:rsidRDefault="00DE0E7D" w:rsidP="00DE0E7D">
            <w:r w:rsidRPr="00103881"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DE0E7D" w:rsidRPr="00103881" w:rsidTr="00DE0E7D">
        <w:trPr>
          <w:trHeight w:val="1542"/>
        </w:trPr>
        <w:tc>
          <w:tcPr>
            <w:tcW w:w="2972" w:type="dxa"/>
          </w:tcPr>
          <w:p w:rsidR="00DE0E7D" w:rsidRPr="00103881" w:rsidRDefault="00DE0E7D" w:rsidP="00DE0E7D">
            <w:proofErr w:type="spellStart"/>
            <w:r w:rsidRPr="00103881">
              <w:t>Супервизия</w:t>
            </w:r>
            <w:proofErr w:type="spellEnd"/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ОПК-7</w:t>
            </w:r>
          </w:p>
          <w:p w:rsidR="00DE0E7D" w:rsidRPr="00103881" w:rsidRDefault="00DE0E7D" w:rsidP="00DE0E7D">
            <w:r w:rsidRPr="00103881"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103881">
              <w:t>супервизией</w:t>
            </w:r>
            <w:proofErr w:type="spellEnd"/>
          </w:p>
        </w:tc>
      </w:tr>
      <w:tr w:rsidR="00DE0E7D" w:rsidRPr="00103881" w:rsidTr="00DE0E7D">
        <w:trPr>
          <w:trHeight w:val="552"/>
        </w:trPr>
        <w:tc>
          <w:tcPr>
            <w:tcW w:w="2972" w:type="dxa"/>
          </w:tcPr>
          <w:p w:rsidR="00DE0E7D" w:rsidRPr="00103881" w:rsidRDefault="00DE0E7D" w:rsidP="00DE0E7D">
            <w:r w:rsidRPr="00103881">
              <w:t>Администрирование (организация и управление)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ОПК-8</w:t>
            </w:r>
          </w:p>
          <w:p w:rsidR="00DE0E7D" w:rsidRPr="00103881" w:rsidRDefault="00DE0E7D" w:rsidP="00DE0E7D">
            <w:r w:rsidRPr="00103881"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DE0E7D" w:rsidRPr="00103881" w:rsidTr="00DE0E7D">
        <w:tc>
          <w:tcPr>
            <w:tcW w:w="2972" w:type="dxa"/>
          </w:tcPr>
          <w:p w:rsidR="00DE0E7D" w:rsidRPr="00103881" w:rsidRDefault="00DE0E7D" w:rsidP="00DE0E7D">
            <w:r w:rsidRPr="00103881"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62" w:type="dxa"/>
          </w:tcPr>
          <w:p w:rsidR="00DE0E7D" w:rsidRPr="00103881" w:rsidRDefault="00DE0E7D" w:rsidP="00DE0E7D">
            <w:r w:rsidRPr="00103881">
              <w:t>ОПК-9</w:t>
            </w:r>
          </w:p>
          <w:p w:rsidR="00DE0E7D" w:rsidRPr="00103881" w:rsidRDefault="00DE0E7D" w:rsidP="00DE0E7D">
            <w:r w:rsidRPr="00103881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DE0E7D">
        <w:rPr>
          <w:lang w:eastAsia="en-US"/>
        </w:rPr>
        <w:t>37.03.01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853E9D">
        <w:t>6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DE0E7D">
        <w:rPr>
          <w:lang w:eastAsia="en-US"/>
        </w:rPr>
        <w:t>37.03.01 Психология</w:t>
      </w:r>
      <w:r w:rsidR="00D738A5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DE0E7D">
        <w:t>37.03.01 Психология</w:t>
      </w:r>
      <w:r w:rsidR="00902511" w:rsidRPr="00D738A5">
        <w:t xml:space="preserve">, направленность (профиль) </w:t>
      </w:r>
      <w:r w:rsidR="00DE0E7D">
        <w:t>Общий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DE0E7D">
        <w:rPr>
          <w:lang w:eastAsia="en-US"/>
        </w:rPr>
        <w:t>37.03.01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DE0E7D">
        <w:rPr>
          <w:lang w:eastAsia="en-US"/>
        </w:rPr>
        <w:t>37.03.01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DE0E7D">
        <w:rPr>
          <w:lang w:eastAsia="en-US"/>
        </w:rPr>
        <w:t>37.03.01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DE0E7D" w:rsidRDefault="00FC2059" w:rsidP="00DE0E7D">
      <w:pPr>
        <w:widowControl w:val="0"/>
        <w:ind w:firstLine="720"/>
        <w:jc w:val="both"/>
      </w:pPr>
      <w:r w:rsidRPr="00D738A5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</w:t>
      </w:r>
      <w:r w:rsidR="00DE0E7D">
        <w:t>Объем контактной работы обучающихся с педагогическими работниками Организации</w:t>
      </w:r>
      <w:r w:rsidR="00DE0E7D">
        <w:t xml:space="preserve"> </w:t>
      </w:r>
      <w:r w:rsidR="00DE0E7D">
        <w:t>при проведении учебных занятий по программе бакалавриата должен составлять в очной форме</w:t>
      </w:r>
      <w:r w:rsidR="00DE0E7D">
        <w:t xml:space="preserve"> </w:t>
      </w:r>
      <w:r w:rsidR="00DE0E7D">
        <w:t>обучения - не менее 60 процентов, в очно-заочной форме обучения - не менее 40 процентов общего</w:t>
      </w:r>
      <w:r w:rsidR="00DE0E7D">
        <w:t xml:space="preserve"> </w:t>
      </w:r>
      <w:r w:rsidR="00DE0E7D">
        <w:t>объема времени, отводимого на реализацию дисциплин (модулей).</w:t>
      </w:r>
      <w:r w:rsidR="00DE0E7D" w:rsidRPr="00D738A5">
        <w:t xml:space="preserve"> </w:t>
      </w:r>
    </w:p>
    <w:p w:rsidR="00FC2059" w:rsidRPr="00D738A5" w:rsidRDefault="00FC2059" w:rsidP="00DE0E7D">
      <w:pPr>
        <w:widowControl w:val="0"/>
        <w:ind w:firstLine="720"/>
        <w:jc w:val="both"/>
      </w:pPr>
      <w:r w:rsidRPr="00D738A5">
        <w:t xml:space="preserve">При разработке </w:t>
      </w:r>
      <w:proofErr w:type="spellStart"/>
      <w:r w:rsidRPr="00D738A5">
        <w:t>ОПОП</w:t>
      </w:r>
      <w:proofErr w:type="spellEnd"/>
      <w:r w:rsidRPr="00D738A5">
        <w:t xml:space="preserve">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DE0E7D">
        <w:rPr>
          <w:lang w:eastAsia="en-US"/>
        </w:rPr>
        <w:t>37.03.01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DE0E7D">
        <w:rPr>
          <w:lang w:eastAsia="en-US"/>
        </w:rPr>
        <w:t>37.03.01 Психология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DE0E7D">
        <w:rPr>
          <w:lang w:eastAsia="en-US"/>
        </w:rPr>
        <w:t>Общий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DE0E7D">
        <w:t>5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F" w:rsidRDefault="00F81AAF">
      <w:r>
        <w:separator/>
      </w:r>
    </w:p>
  </w:endnote>
  <w:endnote w:type="continuationSeparator" w:id="0">
    <w:p w:rsidR="00F81AAF" w:rsidRDefault="00F8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103881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81">
          <w:rPr>
            <w:noProof/>
          </w:rPr>
          <w:t>12</w:t>
        </w:r>
        <w:r>
          <w:fldChar w:fldCharType="end"/>
        </w:r>
      </w:p>
    </w:sdtContent>
  </w:sdt>
  <w:p w:rsidR="00F555FB" w:rsidRDefault="00103881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F" w:rsidRDefault="00F81AAF">
      <w:r>
        <w:separator/>
      </w:r>
    </w:p>
  </w:footnote>
  <w:footnote w:type="continuationSeparator" w:id="0">
    <w:p w:rsidR="00F81AAF" w:rsidRDefault="00F8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00BC5"/>
    <w:rsid w:val="00103881"/>
    <w:rsid w:val="0016129D"/>
    <w:rsid w:val="002C7134"/>
    <w:rsid w:val="002F30AA"/>
    <w:rsid w:val="003B691C"/>
    <w:rsid w:val="003E1B1A"/>
    <w:rsid w:val="004254FA"/>
    <w:rsid w:val="00454DCF"/>
    <w:rsid w:val="004759DC"/>
    <w:rsid w:val="004879A1"/>
    <w:rsid w:val="00502DC2"/>
    <w:rsid w:val="005E77ED"/>
    <w:rsid w:val="005F3DB9"/>
    <w:rsid w:val="0080588B"/>
    <w:rsid w:val="00853E9D"/>
    <w:rsid w:val="008568B3"/>
    <w:rsid w:val="0088266F"/>
    <w:rsid w:val="00902511"/>
    <w:rsid w:val="009B166A"/>
    <w:rsid w:val="00A71BDC"/>
    <w:rsid w:val="00B065F1"/>
    <w:rsid w:val="00B1340D"/>
    <w:rsid w:val="00BA5C83"/>
    <w:rsid w:val="00BB2A30"/>
    <w:rsid w:val="00D02361"/>
    <w:rsid w:val="00D738A5"/>
    <w:rsid w:val="00D933AE"/>
    <w:rsid w:val="00DE0E7D"/>
    <w:rsid w:val="00E62E52"/>
    <w:rsid w:val="00F53D30"/>
    <w:rsid w:val="00F81AAF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0D87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23</cp:revision>
  <dcterms:created xsi:type="dcterms:W3CDTF">2023-05-06T18:19:00Z</dcterms:created>
  <dcterms:modified xsi:type="dcterms:W3CDTF">2023-05-25T13:13:00Z</dcterms:modified>
</cp:coreProperties>
</file>