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E3" w:rsidRDefault="005818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818E3" w:rsidRDefault="005818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0"/>
        <w:tblW w:w="949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5818E3">
        <w:trPr>
          <w:trHeight w:val="210"/>
        </w:trPr>
        <w:tc>
          <w:tcPr>
            <w:tcW w:w="9497" w:type="dxa"/>
          </w:tcPr>
          <w:p w:rsidR="005818E3" w:rsidRDefault="002A5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социально-культурного сервиса и туризма</w:t>
            </w:r>
          </w:p>
          <w:p w:rsidR="005818E3" w:rsidRDefault="005818E3">
            <w:pPr>
              <w:jc w:val="both"/>
            </w:pPr>
          </w:p>
          <w:p w:rsidR="005818E3" w:rsidRDefault="005818E3">
            <w:pPr>
              <w:ind w:left="4180"/>
              <w:jc w:val="both"/>
            </w:pPr>
          </w:p>
          <w:p w:rsidR="005818E3" w:rsidRDefault="005818E3">
            <w:pPr>
              <w:ind w:left="4180"/>
              <w:jc w:val="both"/>
            </w:pPr>
          </w:p>
          <w:p w:rsidR="00CB35DC" w:rsidRPr="00037309" w:rsidRDefault="00CB35DC" w:rsidP="00CB35DC">
            <w:pPr>
              <w:ind w:left="5040"/>
              <w:rPr>
                <w:sz w:val="24"/>
                <w:szCs w:val="24"/>
              </w:rPr>
            </w:pPr>
            <w:r w:rsidRPr="00037309">
              <w:rPr>
                <w:sz w:val="24"/>
                <w:szCs w:val="24"/>
              </w:rPr>
              <w:t>УТВЕРЖДАЮ</w:t>
            </w:r>
          </w:p>
          <w:p w:rsidR="00CB35DC" w:rsidRPr="00037309" w:rsidRDefault="00CB35DC" w:rsidP="00CB35DC">
            <w:pPr>
              <w:ind w:left="5040"/>
              <w:rPr>
                <w:sz w:val="24"/>
                <w:szCs w:val="24"/>
              </w:rPr>
            </w:pPr>
            <w:r w:rsidRPr="0003730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913CD7" wp14:editId="37D7BE4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35DC" w:rsidRDefault="00CB35DC" w:rsidP="00CB35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13CD7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CB35DC" w:rsidRDefault="00CB35DC" w:rsidP="00CB35D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rPr>
                <w:sz w:val="24"/>
                <w:szCs w:val="24"/>
              </w:rPr>
              <w:t>Проректор</w:t>
            </w:r>
          </w:p>
          <w:p w:rsidR="00CB35DC" w:rsidRPr="00037309" w:rsidRDefault="00CB35DC" w:rsidP="00CB35DC">
            <w:pPr>
              <w:ind w:left="5040"/>
              <w:rPr>
                <w:sz w:val="24"/>
                <w:szCs w:val="24"/>
              </w:rPr>
            </w:pPr>
            <w:r w:rsidRPr="00037309">
              <w:rPr>
                <w:sz w:val="24"/>
                <w:szCs w:val="24"/>
              </w:rPr>
              <w:t>по учебно-методической работе</w:t>
            </w:r>
          </w:p>
          <w:p w:rsidR="00CB35DC" w:rsidRPr="00037309" w:rsidRDefault="00CB35DC" w:rsidP="00CB35DC">
            <w:pPr>
              <w:ind w:left="5040"/>
              <w:rPr>
                <w:sz w:val="24"/>
                <w:szCs w:val="24"/>
              </w:rPr>
            </w:pPr>
          </w:p>
          <w:p w:rsidR="00CB35DC" w:rsidRPr="00037309" w:rsidRDefault="00CB35DC" w:rsidP="00CB35DC">
            <w:pPr>
              <w:ind w:left="5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proofErr w:type="spellStart"/>
            <w:r w:rsidRPr="00037309">
              <w:rPr>
                <w:sz w:val="24"/>
                <w:szCs w:val="24"/>
              </w:rPr>
              <w:t>С.Н.Большаков</w:t>
            </w:r>
            <w:proofErr w:type="spellEnd"/>
          </w:p>
          <w:p w:rsidR="00CB35DC" w:rsidRPr="00037309" w:rsidRDefault="00CB35DC" w:rsidP="00CB35DC">
            <w:pPr>
              <w:suppressAutoHyphen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37309">
              <w:rPr>
                <w:sz w:val="24"/>
                <w:szCs w:val="24"/>
              </w:rPr>
              <w:t>«___</w:t>
            </w:r>
            <w:proofErr w:type="gramStart"/>
            <w:r w:rsidRPr="00037309">
              <w:rPr>
                <w:sz w:val="24"/>
                <w:szCs w:val="24"/>
              </w:rPr>
              <w:t>_ »</w:t>
            </w:r>
            <w:proofErr w:type="gramEnd"/>
            <w:r w:rsidRPr="00037309">
              <w:rPr>
                <w:sz w:val="24"/>
                <w:szCs w:val="24"/>
              </w:rPr>
              <w:t xml:space="preserve">___________20_ г </w:t>
            </w:r>
          </w:p>
          <w:p w:rsidR="005818E3" w:rsidRDefault="005818E3">
            <w:pPr>
              <w:ind w:left="4180"/>
              <w:jc w:val="both"/>
              <w:rPr>
                <w:sz w:val="24"/>
                <w:szCs w:val="24"/>
              </w:rPr>
            </w:pPr>
          </w:p>
          <w:p w:rsidR="005818E3" w:rsidRDefault="005818E3">
            <w:pPr>
              <w:ind w:left="4180"/>
              <w:jc w:val="both"/>
            </w:pPr>
          </w:p>
          <w:p w:rsidR="005818E3" w:rsidRDefault="005818E3">
            <w:pPr>
              <w:spacing w:line="360" w:lineRule="auto"/>
              <w:ind w:left="770"/>
              <w:jc w:val="right"/>
              <w:rPr>
                <w:sz w:val="28"/>
                <w:szCs w:val="28"/>
              </w:rPr>
            </w:pPr>
          </w:p>
          <w:p w:rsidR="005818E3" w:rsidRDefault="005818E3">
            <w:pPr>
              <w:tabs>
                <w:tab w:val="left" w:pos="5445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5818E3" w:rsidRDefault="005818E3">
            <w:pPr>
              <w:tabs>
                <w:tab w:val="left" w:pos="5445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5818E3" w:rsidRDefault="002A5BD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РАБОЧАЯ ПРОГРАММА ДИСЦИПЛИНЫ</w:t>
            </w:r>
          </w:p>
          <w:p w:rsidR="005818E3" w:rsidRDefault="002A5BD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proofErr w:type="gramStart"/>
            <w:r>
              <w:rPr>
                <w:b/>
                <w:sz w:val="28"/>
                <w:szCs w:val="28"/>
              </w:rPr>
              <w:t>1.В.02.ДВ</w:t>
            </w:r>
            <w:proofErr w:type="gramEnd"/>
            <w:r>
              <w:rPr>
                <w:b/>
                <w:sz w:val="28"/>
                <w:szCs w:val="28"/>
              </w:rPr>
              <w:t xml:space="preserve">.04.02 РЕГИОНАЛЬНЫЕ ОСОБЕННОСТИ </w:t>
            </w:r>
          </w:p>
          <w:p w:rsidR="005818E3" w:rsidRDefault="002A5BD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ОРГАНИЗАЦИИ ГОСТИНИЧНЫХ УСЛУГ</w:t>
            </w:r>
          </w:p>
          <w:p w:rsidR="005818E3" w:rsidRDefault="005818E3">
            <w:pPr>
              <w:tabs>
                <w:tab w:val="right" w:pos="8505"/>
              </w:tabs>
              <w:spacing w:line="360" w:lineRule="auto"/>
              <w:rPr>
                <w:sz w:val="28"/>
                <w:szCs w:val="28"/>
              </w:rPr>
            </w:pPr>
          </w:p>
          <w:p w:rsidR="005818E3" w:rsidRDefault="002A5BD4">
            <w:pPr>
              <w:tabs>
                <w:tab w:val="right" w:pos="850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подготовки 43.03.03 Гостиничное дело</w:t>
            </w:r>
          </w:p>
          <w:p w:rsidR="005818E3" w:rsidRDefault="002A5BD4">
            <w:pPr>
              <w:tabs>
                <w:tab w:val="right" w:pos="850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Направленность (профиль) Гостиничная деятельность</w:t>
            </w:r>
          </w:p>
          <w:p w:rsidR="005818E3" w:rsidRDefault="005818E3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818E3" w:rsidRDefault="005818E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818E3" w:rsidRDefault="005818E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18E3" w:rsidRDefault="005818E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18E3" w:rsidRDefault="005818E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18E3" w:rsidRDefault="005818E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18E3" w:rsidRDefault="005818E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18E3" w:rsidRDefault="002A5B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Санкт-Петербург </w:t>
            </w:r>
          </w:p>
          <w:p w:rsidR="005818E3" w:rsidRDefault="002A5B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:rsidR="005818E3" w:rsidRDefault="005818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5818E3" w:rsidRDefault="005818E3">
      <w:pPr>
        <w:spacing w:line="276" w:lineRule="auto"/>
        <w:jc w:val="both"/>
      </w:pPr>
    </w:p>
    <w:p w:rsidR="005818E3" w:rsidRDefault="002A5BD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5818E3" w:rsidRDefault="002A5B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818E3" w:rsidRDefault="005818E3">
      <w:pPr>
        <w:jc w:val="both"/>
        <w:rPr>
          <w:i/>
          <w:color w:val="FF0000"/>
          <w:sz w:val="24"/>
          <w:szCs w:val="24"/>
        </w:rPr>
      </w:pPr>
    </w:p>
    <w:tbl>
      <w:tblPr>
        <w:tblStyle w:val="aff1"/>
        <w:tblW w:w="934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405"/>
      </w:tblGrid>
      <w:tr w:rsidR="00CB35DC" w:rsidTr="00CB35DC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35DC" w:rsidRDefault="00CB35DC">
            <w:pPr>
              <w:spacing w:line="360" w:lineRule="auto"/>
              <w:jc w:val="center"/>
            </w:pPr>
            <w:r>
              <w:t>№</w:t>
            </w:r>
          </w:p>
          <w:p w:rsidR="00CB35DC" w:rsidRDefault="00CB35DC">
            <w:pPr>
              <w:spacing w:line="360" w:lineRule="auto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5DC" w:rsidRDefault="00CB35DC">
            <w:pPr>
              <w:spacing w:line="360" w:lineRule="auto"/>
              <w:jc w:val="center"/>
            </w:pPr>
            <w:r>
              <w:t>Индекс компетенции</w:t>
            </w:r>
          </w:p>
          <w:p w:rsidR="00CB35DC" w:rsidRDefault="00CB35DC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CB35DC" w:rsidRDefault="00CB35DC">
            <w:pPr>
              <w:jc w:val="center"/>
            </w:pPr>
            <w:r>
              <w:t xml:space="preserve">Содержание компетенции </w:t>
            </w:r>
          </w:p>
          <w:p w:rsidR="00CB35DC" w:rsidRDefault="00CB35DC">
            <w:pPr>
              <w:jc w:val="center"/>
            </w:pPr>
            <w:r>
              <w:t>(или ее части)</w:t>
            </w:r>
          </w:p>
          <w:p w:rsidR="00CB35DC" w:rsidRDefault="00CB35DC">
            <w:pPr>
              <w:jc w:val="center"/>
            </w:pPr>
          </w:p>
        </w:tc>
        <w:tc>
          <w:tcPr>
            <w:tcW w:w="54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5DC" w:rsidRDefault="00CB35DC">
            <w:pPr>
              <w:jc w:val="center"/>
            </w:pPr>
            <w:r>
              <w:t>Индикатор</w:t>
            </w:r>
          </w:p>
        </w:tc>
      </w:tr>
      <w:tr w:rsidR="00CB35DC" w:rsidTr="00CB35DC">
        <w:trPr>
          <w:trHeight w:val="264"/>
        </w:trPr>
        <w:tc>
          <w:tcPr>
            <w:tcW w:w="53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35DC" w:rsidRDefault="00CB3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5DC" w:rsidRDefault="00CB3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CB35DC" w:rsidRDefault="00CB3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5DC" w:rsidRDefault="00CB3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35DC" w:rsidTr="00CB35DC">
        <w:trPr>
          <w:trHeight w:val="424"/>
        </w:trPr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B35DC" w:rsidRDefault="00CB35DC">
            <w:pPr>
              <w:spacing w:line="360" w:lineRule="auto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B35DC" w:rsidRDefault="00CB35DC">
            <w:pPr>
              <w:spacing w:line="360" w:lineRule="auto"/>
              <w:rPr>
                <w:highlight w:val="cyan"/>
              </w:rPr>
            </w:pPr>
            <w:r>
              <w:t>ПК-8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B35DC" w:rsidRDefault="00CB35DC">
            <w: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  <w:p w:rsidR="00CB35DC" w:rsidRDefault="00CB35DC">
            <w:pPr>
              <w:rPr>
                <w:color w:val="000000"/>
                <w:highlight w:val="cyan"/>
              </w:rPr>
            </w:pPr>
          </w:p>
        </w:tc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B35DC" w:rsidRDefault="00CB35DC">
            <w:pPr>
              <w:jc w:val="both"/>
              <w:rPr>
                <w:highlight w:val="cyan"/>
              </w:rPr>
            </w:pPr>
            <w:r>
              <w:rPr>
                <w:color w:val="000000"/>
              </w:rPr>
              <w:t>ПК-8.2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Оценивает проблемы и перспективы развития организаций сферы гостеприимства и общественного питания</w:t>
            </w:r>
          </w:p>
        </w:tc>
      </w:tr>
    </w:tbl>
    <w:p w:rsidR="005818E3" w:rsidRDefault="005818E3">
      <w:pPr>
        <w:rPr>
          <w:b/>
        </w:rPr>
      </w:pPr>
    </w:p>
    <w:p w:rsidR="005818E3" w:rsidRDefault="002A5B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Место дисциплины в структуре ОП: </w:t>
      </w:r>
    </w:p>
    <w:p w:rsidR="005818E3" w:rsidRDefault="002A5BD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преподавания дисциплины:</w:t>
      </w:r>
      <w:r>
        <w:rPr>
          <w:sz w:val="24"/>
          <w:szCs w:val="24"/>
        </w:rPr>
        <w:t xml:space="preserve"> </w:t>
      </w:r>
    </w:p>
    <w:p w:rsidR="005818E3" w:rsidRDefault="002A5BD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приобретение знаний, умений и навыков об особенностях организации гостиничных услуг в региональном аспекте.</w:t>
      </w:r>
    </w:p>
    <w:p w:rsidR="005818E3" w:rsidRDefault="002A5BD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Задачами освоения дисциплины являются:</w:t>
      </w:r>
      <w:r>
        <w:rPr>
          <w:sz w:val="24"/>
          <w:szCs w:val="24"/>
        </w:rPr>
        <w:t xml:space="preserve"> </w:t>
      </w:r>
    </w:p>
    <w:p w:rsidR="005818E3" w:rsidRDefault="002A5BD4">
      <w:pPr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изучение теоретических основ дисциплины;</w:t>
      </w:r>
    </w:p>
    <w:p w:rsidR="005818E3" w:rsidRPr="00ED37A1" w:rsidRDefault="002A5BD4" w:rsidP="002C5B16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D37A1">
        <w:rPr>
          <w:sz w:val="24"/>
          <w:szCs w:val="24"/>
        </w:rPr>
        <w:t>изучение проблем размещения объектов гостиничного хозяйства и развити</w:t>
      </w:r>
      <w:r w:rsidR="00ED37A1" w:rsidRPr="00ED37A1">
        <w:rPr>
          <w:sz w:val="24"/>
          <w:szCs w:val="24"/>
        </w:rPr>
        <w:t>е</w:t>
      </w:r>
      <w:r w:rsidR="00ED37A1">
        <w:rPr>
          <w:sz w:val="24"/>
          <w:szCs w:val="24"/>
        </w:rPr>
        <w:t xml:space="preserve"> </w:t>
      </w:r>
      <w:r w:rsidRPr="00ED37A1">
        <w:rPr>
          <w:sz w:val="24"/>
          <w:szCs w:val="24"/>
        </w:rPr>
        <w:t>регионов в условиях экономических реформ;</w:t>
      </w:r>
    </w:p>
    <w:p w:rsidR="005818E3" w:rsidRDefault="002A5BD4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освоение методов регионального анализа организации гостиничных услуг.</w:t>
      </w:r>
    </w:p>
    <w:p w:rsidR="005818E3" w:rsidRDefault="005818E3">
      <w:pPr>
        <w:ind w:firstLine="709"/>
        <w:jc w:val="both"/>
        <w:rPr>
          <w:sz w:val="24"/>
          <w:szCs w:val="24"/>
        </w:rPr>
      </w:pPr>
    </w:p>
    <w:p w:rsidR="005818E3" w:rsidRDefault="00CB35DC">
      <w:pPr>
        <w:ind w:firstLine="709"/>
        <w:jc w:val="both"/>
        <w:rPr>
          <w:sz w:val="24"/>
          <w:szCs w:val="24"/>
        </w:rPr>
      </w:pPr>
      <w:r w:rsidRPr="00BB4484">
        <w:rPr>
          <w:b/>
          <w:sz w:val="24"/>
          <w:szCs w:val="24"/>
          <w:u w:val="single"/>
        </w:rPr>
        <w:t>Место дисциплины</w:t>
      </w:r>
      <w:r w:rsidRPr="00BB4484">
        <w:rPr>
          <w:sz w:val="24"/>
          <w:szCs w:val="24"/>
        </w:rPr>
        <w:t xml:space="preserve">: </w:t>
      </w:r>
      <w:r w:rsidR="002A5BD4">
        <w:rPr>
          <w:sz w:val="24"/>
          <w:szCs w:val="24"/>
        </w:rP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ED37A1" w:rsidRDefault="00ED37A1">
      <w:pPr>
        <w:spacing w:line="360" w:lineRule="auto"/>
        <w:rPr>
          <w:b/>
          <w:sz w:val="24"/>
          <w:szCs w:val="24"/>
        </w:rPr>
      </w:pPr>
    </w:p>
    <w:p w:rsidR="00CB35DC" w:rsidRPr="00BB4484" w:rsidRDefault="00CB35DC" w:rsidP="00755BC7">
      <w:pPr>
        <w:rPr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3. </w:t>
      </w:r>
      <w:r w:rsidRPr="00BB4484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B35DC" w:rsidRPr="00BB4484" w:rsidRDefault="00CB35DC" w:rsidP="00755BC7">
      <w:pPr>
        <w:ind w:firstLine="527"/>
        <w:rPr>
          <w:sz w:val="24"/>
          <w:szCs w:val="24"/>
        </w:rPr>
      </w:pPr>
      <w:r w:rsidRPr="00BB4484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BB4484">
        <w:rPr>
          <w:sz w:val="24"/>
          <w:szCs w:val="24"/>
        </w:rPr>
        <w:t xml:space="preserve"> зачетные единицы, </w:t>
      </w:r>
      <w:r>
        <w:rPr>
          <w:sz w:val="24"/>
          <w:szCs w:val="24"/>
        </w:rPr>
        <w:t>108</w:t>
      </w:r>
      <w:r w:rsidRPr="00BB4484">
        <w:rPr>
          <w:sz w:val="24"/>
          <w:szCs w:val="24"/>
        </w:rPr>
        <w:t xml:space="preserve"> академических часа</w:t>
      </w:r>
      <w:r w:rsidRPr="00BB448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B35DC" w:rsidRPr="00BB4484" w:rsidRDefault="00CB35DC" w:rsidP="00755BC7">
      <w:pPr>
        <w:ind w:firstLine="720"/>
        <w:rPr>
          <w:i/>
          <w:color w:val="000000"/>
          <w:sz w:val="24"/>
          <w:szCs w:val="24"/>
        </w:rPr>
      </w:pPr>
    </w:p>
    <w:p w:rsidR="00CB35DC" w:rsidRPr="00BB4484" w:rsidRDefault="00CB35DC" w:rsidP="00CB35DC">
      <w:pPr>
        <w:rPr>
          <w:color w:val="000000"/>
          <w:sz w:val="24"/>
          <w:szCs w:val="24"/>
        </w:rPr>
      </w:pPr>
      <w:r w:rsidRPr="00BB4484">
        <w:rPr>
          <w:color w:val="000000"/>
          <w:sz w:val="24"/>
          <w:szCs w:val="24"/>
        </w:rPr>
        <w:t>Очная форма обучения</w:t>
      </w:r>
    </w:p>
    <w:tbl>
      <w:tblPr>
        <w:tblStyle w:val="aff2"/>
        <w:tblW w:w="9464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418"/>
      </w:tblGrid>
      <w:tr w:rsidR="005818E3">
        <w:trPr>
          <w:trHeight w:val="360"/>
        </w:trPr>
        <w:tc>
          <w:tcPr>
            <w:tcW w:w="6629" w:type="dxa"/>
            <w:vMerge w:val="restart"/>
            <w:tcBorders>
              <w:top w:val="single" w:sz="12" w:space="0" w:color="000000"/>
            </w:tcBorders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акад.час</w:t>
            </w:r>
            <w:proofErr w:type="spellEnd"/>
            <w:proofErr w:type="gramEnd"/>
          </w:p>
          <w:p w:rsidR="005818E3" w:rsidRDefault="00581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35DC" w:rsidTr="00C63D0E">
        <w:trPr>
          <w:trHeight w:val="180"/>
        </w:trPr>
        <w:tc>
          <w:tcPr>
            <w:tcW w:w="6629" w:type="dxa"/>
            <w:vMerge/>
            <w:tcBorders>
              <w:top w:val="single" w:sz="12" w:space="0" w:color="000000"/>
            </w:tcBorders>
          </w:tcPr>
          <w:p w:rsidR="00CB35DC" w:rsidRDefault="00CB3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B4484">
              <w:t>Практическая подготовка</w:t>
            </w:r>
          </w:p>
        </w:tc>
      </w:tr>
      <w:tr w:rsidR="005818E3">
        <w:trPr>
          <w:trHeight w:val="424"/>
        </w:trPr>
        <w:tc>
          <w:tcPr>
            <w:tcW w:w="6629" w:type="dxa"/>
            <w:shd w:val="clear" w:color="auto" w:fill="E0E0E0"/>
          </w:tcPr>
          <w:p w:rsidR="005818E3" w:rsidRDefault="002A5BD4">
            <w:pPr>
              <w:rPr>
                <w:sz w:val="24"/>
                <w:szCs w:val="24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</w:tcBorders>
            <w:shd w:val="clear" w:color="auto" w:fill="E0E0E0"/>
          </w:tcPr>
          <w:p w:rsidR="005818E3" w:rsidRDefault="002A5B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5818E3">
        <w:tc>
          <w:tcPr>
            <w:tcW w:w="6629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gridSpan w:val="2"/>
          </w:tcPr>
          <w:p w:rsidR="005818E3" w:rsidRDefault="00581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35DC" w:rsidTr="0063445B">
        <w:tc>
          <w:tcPr>
            <w:tcW w:w="6629" w:type="dxa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417" w:type="dxa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B35DC" w:rsidTr="00CF7886">
        <w:tc>
          <w:tcPr>
            <w:tcW w:w="6629" w:type="dxa"/>
          </w:tcPr>
          <w:p w:rsidR="00CB35DC" w:rsidRPr="00BB4484" w:rsidRDefault="00CB35DC" w:rsidP="00CB35DC">
            <w:pPr>
              <w:pStyle w:val="af"/>
              <w:ind w:left="57"/>
            </w:pPr>
            <w:r w:rsidRPr="00BB4484">
              <w:lastRenderedPageBreak/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CB35DC" w:rsidRPr="00BB4484" w:rsidRDefault="00CB35DC" w:rsidP="00CB35DC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B448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bottom"/>
          </w:tcPr>
          <w:p w:rsidR="00CB35DC" w:rsidRPr="00BB4484" w:rsidRDefault="00CB35DC" w:rsidP="00CB35DC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B448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5818E3">
        <w:tc>
          <w:tcPr>
            <w:tcW w:w="6629" w:type="dxa"/>
            <w:shd w:val="clear" w:color="auto" w:fill="E0E0E0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2A5BD4">
        <w:tc>
          <w:tcPr>
            <w:tcW w:w="6629" w:type="dxa"/>
          </w:tcPr>
          <w:p w:rsidR="002A5BD4" w:rsidRDefault="002A5BD4" w:rsidP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промежуточной аттестации (зачёт)</w:t>
            </w:r>
          </w:p>
        </w:tc>
        <w:tc>
          <w:tcPr>
            <w:tcW w:w="2835" w:type="dxa"/>
            <w:gridSpan w:val="2"/>
          </w:tcPr>
          <w:p w:rsidR="002A5BD4" w:rsidRPr="00B46F28" w:rsidRDefault="002A5BD4" w:rsidP="002A5BD4">
            <w:pPr>
              <w:pStyle w:val="af"/>
              <w:ind w:firstLine="284"/>
              <w:jc w:val="center"/>
            </w:pPr>
            <w:r w:rsidRPr="00B46F28">
              <w:t>0,25</w:t>
            </w:r>
          </w:p>
        </w:tc>
      </w:tr>
      <w:tr w:rsidR="002A5BD4">
        <w:tc>
          <w:tcPr>
            <w:tcW w:w="6629" w:type="dxa"/>
          </w:tcPr>
          <w:p w:rsidR="002A5BD4" w:rsidRDefault="002A5BD4" w:rsidP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35" w:type="dxa"/>
            <w:gridSpan w:val="2"/>
          </w:tcPr>
          <w:p w:rsidR="002A5BD4" w:rsidRPr="00B46F28" w:rsidRDefault="002A5BD4" w:rsidP="002A5BD4">
            <w:pPr>
              <w:pStyle w:val="af"/>
              <w:ind w:firstLine="284"/>
              <w:jc w:val="center"/>
            </w:pPr>
            <w:r w:rsidRPr="00B46F28">
              <w:t>0,25</w:t>
            </w:r>
          </w:p>
        </w:tc>
      </w:tr>
      <w:tr w:rsidR="002A5BD4">
        <w:tc>
          <w:tcPr>
            <w:tcW w:w="6629" w:type="dxa"/>
          </w:tcPr>
          <w:p w:rsidR="002A5BD4" w:rsidRDefault="002A5BD4" w:rsidP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2A5BD4" w:rsidRPr="002A5BD4" w:rsidRDefault="002A5BD4" w:rsidP="002A5BD4">
            <w:pPr>
              <w:pStyle w:val="af"/>
              <w:ind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818E3">
        <w:tc>
          <w:tcPr>
            <w:tcW w:w="6629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5818E3" w:rsidRDefault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18E3">
        <w:tc>
          <w:tcPr>
            <w:tcW w:w="6629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35" w:type="dxa"/>
            <w:gridSpan w:val="2"/>
          </w:tcPr>
          <w:p w:rsidR="005818E3" w:rsidRDefault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18E3">
        <w:tc>
          <w:tcPr>
            <w:tcW w:w="6629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5818E3" w:rsidRDefault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44D6E" w:rsidTr="003D5F56">
        <w:trPr>
          <w:trHeight w:val="720"/>
        </w:trPr>
        <w:tc>
          <w:tcPr>
            <w:tcW w:w="6629" w:type="dxa"/>
            <w:shd w:val="clear" w:color="auto" w:fill="E0E0E0"/>
          </w:tcPr>
          <w:p w:rsidR="00C44D6E" w:rsidRDefault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трудоемкость                                     час</w:t>
            </w:r>
          </w:p>
          <w:p w:rsidR="00C44D6E" w:rsidRDefault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proofErr w:type="spellStart"/>
            <w:r>
              <w:rPr>
                <w:color w:val="000000"/>
                <w:sz w:val="24"/>
                <w:szCs w:val="24"/>
              </w:rPr>
              <w:t>з.е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C44D6E" w:rsidRDefault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108/3</w:t>
            </w:r>
          </w:p>
        </w:tc>
      </w:tr>
    </w:tbl>
    <w:p w:rsidR="00ED37A1" w:rsidRDefault="00ED37A1" w:rsidP="00ED37A1">
      <w:pPr>
        <w:pStyle w:val="ae"/>
        <w:numPr>
          <w:ilvl w:val="0"/>
          <w:numId w:val="9"/>
        </w:numPr>
        <w:spacing w:after="200" w:line="276" w:lineRule="auto"/>
        <w:contextualSpacing/>
        <w:jc w:val="both"/>
        <w:rPr>
          <w:bCs/>
        </w:rPr>
      </w:pPr>
      <w:r>
        <w:rPr>
          <w:bCs/>
        </w:rPr>
        <w:t>Зачет проводится на последнем занятии</w:t>
      </w:r>
    </w:p>
    <w:p w:rsidR="005818E3" w:rsidRDefault="005818E3">
      <w:pPr>
        <w:spacing w:line="360" w:lineRule="auto"/>
        <w:rPr>
          <w:b/>
        </w:rPr>
      </w:pPr>
    </w:p>
    <w:p w:rsidR="005818E3" w:rsidRDefault="002A5BD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Заочная форма обучения</w:t>
      </w:r>
    </w:p>
    <w:tbl>
      <w:tblPr>
        <w:tblStyle w:val="aff3"/>
        <w:tblW w:w="9464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418"/>
      </w:tblGrid>
      <w:tr w:rsidR="005818E3">
        <w:trPr>
          <w:trHeight w:val="315"/>
        </w:trPr>
        <w:tc>
          <w:tcPr>
            <w:tcW w:w="6629" w:type="dxa"/>
            <w:vMerge w:val="restart"/>
            <w:tcBorders>
              <w:top w:val="single" w:sz="12" w:space="0" w:color="000000"/>
            </w:tcBorders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акад.час</w:t>
            </w:r>
            <w:proofErr w:type="spellEnd"/>
            <w:proofErr w:type="gramEnd"/>
          </w:p>
          <w:p w:rsidR="005818E3" w:rsidRDefault="00581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35DC" w:rsidTr="006C01DD">
        <w:trPr>
          <w:trHeight w:val="225"/>
        </w:trPr>
        <w:tc>
          <w:tcPr>
            <w:tcW w:w="6629" w:type="dxa"/>
            <w:vMerge/>
            <w:tcBorders>
              <w:top w:val="single" w:sz="12" w:space="0" w:color="000000"/>
            </w:tcBorders>
          </w:tcPr>
          <w:p w:rsidR="00CB35DC" w:rsidRDefault="00CB3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B4484">
              <w:t>Практическая подготовка</w:t>
            </w:r>
          </w:p>
        </w:tc>
      </w:tr>
      <w:tr w:rsidR="005818E3">
        <w:trPr>
          <w:trHeight w:val="424"/>
        </w:trPr>
        <w:tc>
          <w:tcPr>
            <w:tcW w:w="6629" w:type="dxa"/>
            <w:shd w:val="clear" w:color="auto" w:fill="E0E0E0"/>
          </w:tcPr>
          <w:p w:rsidR="005818E3" w:rsidRDefault="002A5BD4">
            <w:pPr>
              <w:rPr>
                <w:sz w:val="24"/>
                <w:szCs w:val="24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5818E3" w:rsidRDefault="00C44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5818E3">
        <w:tc>
          <w:tcPr>
            <w:tcW w:w="6629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gridSpan w:val="2"/>
          </w:tcPr>
          <w:p w:rsidR="005818E3" w:rsidRDefault="00581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35DC" w:rsidTr="001D2337">
        <w:tc>
          <w:tcPr>
            <w:tcW w:w="6629" w:type="dxa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417" w:type="dxa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B35DC" w:rsidTr="00140482">
        <w:tc>
          <w:tcPr>
            <w:tcW w:w="6629" w:type="dxa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417" w:type="dxa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EC54D4">
              <w:rPr>
                <w:color w:val="000000"/>
                <w:sz w:val="24"/>
                <w:szCs w:val="24"/>
              </w:rPr>
              <w:t>/-</w:t>
            </w:r>
          </w:p>
        </w:tc>
        <w:tc>
          <w:tcPr>
            <w:tcW w:w="1418" w:type="dxa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B35DC" w:rsidTr="00264753">
        <w:tc>
          <w:tcPr>
            <w:tcW w:w="6629" w:type="dxa"/>
            <w:shd w:val="clear" w:color="auto" w:fill="E0E0E0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shd w:val="clear" w:color="auto" w:fill="E0E0E0"/>
          </w:tcPr>
          <w:p w:rsidR="00CB35DC" w:rsidRDefault="00C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CB35DC" w:rsidTr="00991E01">
        <w:tc>
          <w:tcPr>
            <w:tcW w:w="6629" w:type="dxa"/>
          </w:tcPr>
          <w:p w:rsidR="00CB35DC" w:rsidRDefault="00CB35DC" w:rsidP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промежуточной аттестации (зачёт с оценкой)</w:t>
            </w:r>
          </w:p>
        </w:tc>
        <w:tc>
          <w:tcPr>
            <w:tcW w:w="1417" w:type="dxa"/>
          </w:tcPr>
          <w:p w:rsidR="00CB35DC" w:rsidRPr="007F18F6" w:rsidRDefault="00CB35DC" w:rsidP="00C44D6E">
            <w:pPr>
              <w:pStyle w:val="af"/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CB35DC" w:rsidRPr="007F18F6" w:rsidRDefault="00CB35DC" w:rsidP="00C44D6E">
            <w:pPr>
              <w:pStyle w:val="af"/>
              <w:jc w:val="center"/>
            </w:pPr>
            <w:r>
              <w:t>-</w:t>
            </w:r>
          </w:p>
        </w:tc>
      </w:tr>
      <w:tr w:rsidR="00CB35DC" w:rsidTr="008E2BD2">
        <w:tc>
          <w:tcPr>
            <w:tcW w:w="6629" w:type="dxa"/>
          </w:tcPr>
          <w:p w:rsidR="00CB35DC" w:rsidRDefault="00CB35DC" w:rsidP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1417" w:type="dxa"/>
          </w:tcPr>
          <w:p w:rsidR="00CB35DC" w:rsidRPr="0084199E" w:rsidRDefault="00CB35DC" w:rsidP="00C44D6E">
            <w:pPr>
              <w:pStyle w:val="af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CB35DC" w:rsidRPr="0084199E" w:rsidRDefault="00CB35DC" w:rsidP="00C44D6E">
            <w:pPr>
              <w:pStyle w:val="af"/>
              <w:jc w:val="center"/>
            </w:pPr>
            <w:r>
              <w:t>-</w:t>
            </w:r>
          </w:p>
        </w:tc>
      </w:tr>
      <w:tr w:rsidR="00CB35DC" w:rsidTr="007031F0">
        <w:tc>
          <w:tcPr>
            <w:tcW w:w="6629" w:type="dxa"/>
          </w:tcPr>
          <w:p w:rsidR="00CB35DC" w:rsidRDefault="00CB35DC" w:rsidP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по подготовке к зачету с оценкой</w:t>
            </w:r>
          </w:p>
        </w:tc>
        <w:tc>
          <w:tcPr>
            <w:tcW w:w="1417" w:type="dxa"/>
          </w:tcPr>
          <w:p w:rsidR="00CB35DC" w:rsidRPr="0084199E" w:rsidRDefault="00CB35DC" w:rsidP="00C44D6E">
            <w:pPr>
              <w:pStyle w:val="af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CB35DC" w:rsidRPr="0084199E" w:rsidRDefault="00CB35DC" w:rsidP="00C44D6E">
            <w:pPr>
              <w:pStyle w:val="af"/>
              <w:jc w:val="center"/>
            </w:pPr>
            <w:r>
              <w:t>-</w:t>
            </w:r>
          </w:p>
        </w:tc>
      </w:tr>
      <w:tr w:rsidR="00C44D6E">
        <w:tc>
          <w:tcPr>
            <w:tcW w:w="6629" w:type="dxa"/>
          </w:tcPr>
          <w:p w:rsidR="00C44D6E" w:rsidRDefault="00C44D6E" w:rsidP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C44D6E" w:rsidRPr="00CA0AE3" w:rsidRDefault="00C44D6E" w:rsidP="00C44D6E">
            <w:pPr>
              <w:pStyle w:val="af"/>
              <w:jc w:val="center"/>
            </w:pPr>
            <w:r w:rsidRPr="00CA0AE3">
              <w:t>-</w:t>
            </w:r>
          </w:p>
        </w:tc>
      </w:tr>
      <w:tr w:rsidR="00C44D6E">
        <w:tc>
          <w:tcPr>
            <w:tcW w:w="6629" w:type="dxa"/>
          </w:tcPr>
          <w:p w:rsidR="00C44D6E" w:rsidRDefault="00C44D6E" w:rsidP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35" w:type="dxa"/>
            <w:gridSpan w:val="2"/>
          </w:tcPr>
          <w:p w:rsidR="00C44D6E" w:rsidRPr="00AD4588" w:rsidRDefault="00C44D6E" w:rsidP="00C44D6E">
            <w:pPr>
              <w:pStyle w:val="af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C44D6E">
        <w:tc>
          <w:tcPr>
            <w:tcW w:w="6629" w:type="dxa"/>
          </w:tcPr>
          <w:p w:rsidR="00C44D6E" w:rsidRDefault="00C44D6E" w:rsidP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C44D6E" w:rsidRPr="00AD4588" w:rsidRDefault="00C44D6E" w:rsidP="00C44D6E">
            <w:pPr>
              <w:pStyle w:val="af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C44D6E" w:rsidTr="00585CD8">
        <w:trPr>
          <w:trHeight w:val="862"/>
        </w:trPr>
        <w:tc>
          <w:tcPr>
            <w:tcW w:w="6629" w:type="dxa"/>
            <w:shd w:val="clear" w:color="auto" w:fill="E0E0E0"/>
          </w:tcPr>
          <w:p w:rsidR="00C44D6E" w:rsidRDefault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трудоемкость                                     час</w:t>
            </w:r>
          </w:p>
          <w:p w:rsidR="00C44D6E" w:rsidRDefault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proofErr w:type="spellStart"/>
            <w:r>
              <w:rPr>
                <w:color w:val="000000"/>
                <w:sz w:val="24"/>
                <w:szCs w:val="24"/>
              </w:rPr>
              <w:t>з.е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C44D6E" w:rsidRDefault="00C44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108/3</w:t>
            </w:r>
          </w:p>
        </w:tc>
      </w:tr>
    </w:tbl>
    <w:p w:rsidR="005818E3" w:rsidRDefault="005818E3">
      <w:pPr>
        <w:spacing w:line="360" w:lineRule="auto"/>
        <w:rPr>
          <w:b/>
        </w:rPr>
      </w:pPr>
    </w:p>
    <w:p w:rsidR="00CB35DC" w:rsidRPr="00BB4484" w:rsidRDefault="00CB35DC" w:rsidP="00CB35D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CB35DC" w:rsidRPr="00BB4484" w:rsidRDefault="00CB35DC" w:rsidP="00CB35D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B35DC" w:rsidRPr="00BB4484" w:rsidRDefault="00CB35DC" w:rsidP="00CB35DC">
      <w:pPr>
        <w:shd w:val="clear" w:color="auto" w:fill="FFFFFF"/>
        <w:ind w:firstLine="527"/>
        <w:rPr>
          <w:b/>
          <w:sz w:val="24"/>
          <w:szCs w:val="24"/>
        </w:rPr>
      </w:pPr>
      <w:r w:rsidRPr="00BB4484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  <w:sz w:val="24"/>
          <w:szCs w:val="24"/>
        </w:rPr>
        <w:t xml:space="preserve">). </w:t>
      </w:r>
    </w:p>
    <w:p w:rsidR="00CB35DC" w:rsidRPr="00BB4484" w:rsidRDefault="00CB35DC" w:rsidP="00CB35DC">
      <w:pPr>
        <w:shd w:val="clear" w:color="auto" w:fill="FFFFFF"/>
        <w:ind w:firstLine="527"/>
        <w:rPr>
          <w:b/>
          <w:sz w:val="24"/>
          <w:szCs w:val="24"/>
        </w:rPr>
      </w:pPr>
    </w:p>
    <w:p w:rsidR="00CB35DC" w:rsidRPr="00BB4484" w:rsidRDefault="00CB35DC" w:rsidP="00CB35D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5818E3" w:rsidRPr="003571D9" w:rsidRDefault="002A5BD4" w:rsidP="003571D9">
      <w:pPr>
        <w:spacing w:line="274" w:lineRule="auto"/>
        <w:jc w:val="both"/>
        <w:rPr>
          <w:sz w:val="24"/>
          <w:szCs w:val="24"/>
        </w:rPr>
      </w:pPr>
      <w:r w:rsidRPr="003571D9">
        <w:rPr>
          <w:color w:val="000000"/>
          <w:sz w:val="24"/>
          <w:szCs w:val="24"/>
          <w:highlight w:val="white"/>
        </w:rPr>
        <w:t xml:space="preserve">Тема 1. Исторические предпосылки становления мировой гостиничной индустрии </w:t>
      </w:r>
    </w:p>
    <w:p w:rsidR="005818E3" w:rsidRPr="003571D9" w:rsidRDefault="002A5BD4" w:rsidP="003571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571D9">
        <w:rPr>
          <w:color w:val="000000"/>
          <w:sz w:val="24"/>
          <w:szCs w:val="24"/>
        </w:rPr>
        <w:t>Тема 2. Коммерческие и некоммерческие гостиничные объединения</w:t>
      </w:r>
    </w:p>
    <w:p w:rsidR="005818E3" w:rsidRPr="003571D9" w:rsidRDefault="002A5BD4" w:rsidP="00357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color w:val="000000"/>
          <w:sz w:val="24"/>
          <w:szCs w:val="24"/>
        </w:rPr>
      </w:pPr>
      <w:r w:rsidRPr="003571D9">
        <w:rPr>
          <w:color w:val="000000"/>
          <w:sz w:val="24"/>
          <w:szCs w:val="24"/>
        </w:rPr>
        <w:t>Тема 3. Правовое регулирование гостиничной индустрии в Российской Федерации</w:t>
      </w:r>
    </w:p>
    <w:p w:rsidR="005818E3" w:rsidRPr="003571D9" w:rsidRDefault="002A5BD4" w:rsidP="00357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color w:val="000000"/>
          <w:sz w:val="24"/>
          <w:szCs w:val="24"/>
        </w:rPr>
      </w:pPr>
      <w:r w:rsidRPr="003571D9">
        <w:rPr>
          <w:color w:val="000000"/>
          <w:sz w:val="24"/>
          <w:szCs w:val="24"/>
        </w:rPr>
        <w:t>Тема 4. Классификация средств размещений</w:t>
      </w:r>
    </w:p>
    <w:p w:rsidR="00CB35DC" w:rsidRPr="003571D9" w:rsidRDefault="002A5BD4" w:rsidP="00CB35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sz w:val="24"/>
          <w:szCs w:val="24"/>
        </w:rPr>
      </w:pPr>
      <w:r w:rsidRPr="003571D9">
        <w:rPr>
          <w:color w:val="000000"/>
          <w:sz w:val="24"/>
          <w:szCs w:val="24"/>
        </w:rPr>
        <w:t>Тема 5. Структура функционального управления гостиничным предприятием.</w:t>
      </w:r>
    </w:p>
    <w:p w:rsidR="005818E3" w:rsidRPr="003571D9" w:rsidRDefault="002A5BD4" w:rsidP="00357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color w:val="000000"/>
          <w:sz w:val="24"/>
          <w:szCs w:val="24"/>
        </w:rPr>
      </w:pPr>
      <w:r w:rsidRPr="003571D9">
        <w:rPr>
          <w:color w:val="000000"/>
          <w:sz w:val="24"/>
          <w:szCs w:val="24"/>
        </w:rPr>
        <w:t>Тема 6. Технология организации службы контактной зоны гостиничного предприятия</w:t>
      </w:r>
    </w:p>
    <w:p w:rsidR="005818E3" w:rsidRPr="003571D9" w:rsidRDefault="002A5BD4" w:rsidP="00357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color w:val="000000"/>
          <w:sz w:val="24"/>
          <w:szCs w:val="24"/>
        </w:rPr>
      </w:pPr>
      <w:r w:rsidRPr="003571D9">
        <w:rPr>
          <w:color w:val="000000"/>
          <w:sz w:val="24"/>
          <w:szCs w:val="24"/>
        </w:rPr>
        <w:t>Тема 7. Технология организации службы эксплуатации номерного фонда</w:t>
      </w:r>
    </w:p>
    <w:p w:rsidR="005818E3" w:rsidRPr="003571D9" w:rsidRDefault="002A5BD4" w:rsidP="00357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color w:val="000000"/>
          <w:sz w:val="24"/>
          <w:szCs w:val="24"/>
        </w:rPr>
      </w:pPr>
      <w:r w:rsidRPr="003571D9">
        <w:rPr>
          <w:color w:val="000000"/>
          <w:sz w:val="24"/>
          <w:szCs w:val="24"/>
        </w:rPr>
        <w:t>Тема 8. Функциональное назначение вспомогательных служб гостиничного предприятия</w:t>
      </w:r>
    </w:p>
    <w:p w:rsidR="005818E3" w:rsidRDefault="005818E3">
      <w:pPr>
        <w:spacing w:line="274" w:lineRule="auto"/>
        <w:ind w:firstLine="760"/>
        <w:jc w:val="both"/>
        <w:rPr>
          <w:sz w:val="24"/>
          <w:szCs w:val="24"/>
        </w:rPr>
      </w:pPr>
    </w:p>
    <w:p w:rsidR="005818E3" w:rsidRDefault="005818E3">
      <w:pPr>
        <w:ind w:firstLine="567"/>
      </w:pPr>
    </w:p>
    <w:p w:rsidR="00CB35DC" w:rsidRPr="00BB4484" w:rsidRDefault="00CB35DC" w:rsidP="00CB35DC">
      <w:pPr>
        <w:rPr>
          <w:sz w:val="24"/>
          <w:szCs w:val="24"/>
        </w:rPr>
      </w:pPr>
      <w:r w:rsidRPr="00BB4484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CB35DC" w:rsidRPr="00BB4484" w:rsidRDefault="00CB35DC" w:rsidP="00CB35DC">
      <w:pPr>
        <w:rPr>
          <w:sz w:val="24"/>
          <w:szCs w:val="24"/>
        </w:rPr>
      </w:pPr>
      <w:r w:rsidRPr="00BB4484">
        <w:rPr>
          <w:sz w:val="24"/>
          <w:szCs w:val="24"/>
        </w:rPr>
        <w:t>Курсовая работа по дисциплине не предусмотрена учебным планом.</w:t>
      </w:r>
    </w:p>
    <w:p w:rsidR="00CB35DC" w:rsidRPr="00BB4484" w:rsidRDefault="00CB35DC" w:rsidP="00CB35DC">
      <w:pPr>
        <w:rPr>
          <w:color w:val="000000"/>
          <w:sz w:val="24"/>
          <w:szCs w:val="24"/>
        </w:rPr>
      </w:pPr>
    </w:p>
    <w:p w:rsidR="00CB35DC" w:rsidRPr="00BB4484" w:rsidRDefault="00CB35DC" w:rsidP="00CB35DC">
      <w:pPr>
        <w:jc w:val="both"/>
        <w:rPr>
          <w:b/>
          <w:sz w:val="24"/>
          <w:szCs w:val="24"/>
        </w:rPr>
      </w:pPr>
      <w:r w:rsidRPr="00BB4484">
        <w:rPr>
          <w:b/>
          <w:bCs/>
          <w:caps/>
          <w:sz w:val="24"/>
          <w:szCs w:val="24"/>
        </w:rPr>
        <w:t xml:space="preserve">4.3. </w:t>
      </w:r>
      <w:r w:rsidRPr="00BB448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B35DC" w:rsidRPr="00BB4484" w:rsidRDefault="00CB35DC" w:rsidP="00CB35DC">
      <w:pPr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B35DC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B35DC" w:rsidRPr="00BB4484" w:rsidRDefault="00CB35DC" w:rsidP="00755BC7">
            <w:pPr>
              <w:pStyle w:val="af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B35DC" w:rsidRPr="00BB4484" w:rsidRDefault="00CB35DC" w:rsidP="00755BC7">
            <w:pPr>
              <w:pStyle w:val="af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5DC" w:rsidRPr="00BB4484" w:rsidRDefault="00CB35DC" w:rsidP="00755BC7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B35DC" w:rsidRPr="00BB4484" w:rsidRDefault="00CB35DC" w:rsidP="00755BC7">
            <w:pPr>
              <w:pStyle w:val="af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CB35DC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B35DC" w:rsidRPr="00BB4484" w:rsidRDefault="00CB35DC" w:rsidP="00755BC7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B35DC" w:rsidRPr="00BB4484" w:rsidRDefault="00CB35DC" w:rsidP="00755BC7">
            <w:pPr>
              <w:pStyle w:val="af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B35DC" w:rsidRPr="00BB4484" w:rsidRDefault="00CB35DC" w:rsidP="00755BC7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B35DC" w:rsidRPr="00BB4484" w:rsidRDefault="00CB35DC" w:rsidP="00755BC7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B35DC" w:rsidRPr="00BB4484" w:rsidRDefault="00CB35DC" w:rsidP="00755BC7">
            <w:pPr>
              <w:pStyle w:val="af"/>
              <w:jc w:val="center"/>
              <w:rPr>
                <w:b/>
              </w:rPr>
            </w:pPr>
          </w:p>
        </w:tc>
      </w:tr>
      <w:tr w:rsidR="00E1561D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1561D" w:rsidRPr="00BB4484" w:rsidRDefault="00E1561D" w:rsidP="00E1561D">
            <w:pPr>
              <w:pStyle w:val="af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561D" w:rsidRPr="001A6A1D" w:rsidRDefault="00E1561D" w:rsidP="00E1561D">
            <w:pPr>
              <w:spacing w:line="274" w:lineRule="auto"/>
              <w:jc w:val="both"/>
              <w:rPr>
                <w:sz w:val="24"/>
                <w:szCs w:val="24"/>
              </w:rPr>
            </w:pPr>
            <w:r w:rsidRPr="001A6A1D">
              <w:rPr>
                <w:color w:val="000000"/>
                <w:sz w:val="24"/>
                <w:szCs w:val="24"/>
                <w:highlight w:val="white"/>
              </w:rPr>
              <w:t xml:space="preserve">Тема 1. Исторические предпосылки становления мировой гостиничной индустрии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561D" w:rsidRPr="00BB4484" w:rsidRDefault="006D486D" w:rsidP="00E1561D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="00E1561D" w:rsidRPr="00BB4484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1561D" w:rsidRDefault="00E1561D" w:rsidP="00E1561D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561D" w:rsidRDefault="00E1561D" w:rsidP="00EC54D4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6D486D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486D" w:rsidRPr="00BB4484" w:rsidRDefault="006D486D" w:rsidP="006D486D">
            <w:pPr>
              <w:pStyle w:val="af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486D" w:rsidRPr="001A6A1D" w:rsidRDefault="006D486D" w:rsidP="006D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6A1D">
              <w:rPr>
                <w:color w:val="000000"/>
                <w:sz w:val="24"/>
                <w:szCs w:val="24"/>
              </w:rPr>
              <w:t>Тема 2. Коммерческие и некоммерческие гостиничные объединения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486D" w:rsidRDefault="006D486D" w:rsidP="006D486D">
            <w:r w:rsidRPr="00936445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486D" w:rsidRDefault="006D486D" w:rsidP="006D486D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D486D" w:rsidRDefault="006D486D" w:rsidP="006D486D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6D486D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486D" w:rsidRPr="00BB4484" w:rsidRDefault="006D486D" w:rsidP="006D486D">
            <w:pPr>
              <w:pStyle w:val="af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486D" w:rsidRPr="001A6A1D" w:rsidRDefault="006D486D" w:rsidP="006D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color w:val="000000"/>
                <w:sz w:val="24"/>
                <w:szCs w:val="24"/>
              </w:rPr>
            </w:pPr>
            <w:r w:rsidRPr="001A6A1D">
              <w:rPr>
                <w:color w:val="000000"/>
                <w:sz w:val="24"/>
                <w:szCs w:val="24"/>
              </w:rPr>
              <w:t>Тема 3. Правовое регулирование гостиничной индустрии в Российской Федерации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486D" w:rsidRDefault="006D486D" w:rsidP="006D486D">
            <w:r w:rsidRPr="00936445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486D" w:rsidRDefault="006D486D" w:rsidP="006D486D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D486D" w:rsidRDefault="006D486D" w:rsidP="006D486D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CB35DC" w:rsidRPr="00BB4484" w:rsidRDefault="00CB35DC" w:rsidP="00CB35DC">
      <w:pPr>
        <w:rPr>
          <w:b/>
          <w:bCs/>
          <w:caps/>
          <w:color w:val="000000"/>
          <w:sz w:val="24"/>
          <w:szCs w:val="24"/>
        </w:rPr>
      </w:pPr>
      <w:r w:rsidRPr="00BB4484">
        <w:rPr>
          <w:b/>
          <w:sz w:val="24"/>
          <w:szCs w:val="24"/>
        </w:rPr>
        <w:t>*</w:t>
      </w:r>
      <w:r w:rsidRPr="00BB4484"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B35DC" w:rsidRPr="00BB4484" w:rsidRDefault="00CB35DC" w:rsidP="00CB35DC">
      <w:pPr>
        <w:rPr>
          <w:b/>
          <w:bCs/>
          <w:caps/>
          <w:color w:val="000000"/>
          <w:sz w:val="24"/>
          <w:szCs w:val="24"/>
        </w:rPr>
      </w:pPr>
    </w:p>
    <w:p w:rsidR="00CB35DC" w:rsidRPr="00BB4484" w:rsidRDefault="00CB35DC" w:rsidP="00CB35DC">
      <w:pPr>
        <w:rPr>
          <w:sz w:val="24"/>
          <w:szCs w:val="24"/>
        </w:rPr>
      </w:pPr>
      <w:r w:rsidRPr="00BB4484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CB35DC" w:rsidRPr="00BB4484" w:rsidRDefault="00CB35DC" w:rsidP="00CB35DC">
      <w:pPr>
        <w:pStyle w:val="a8"/>
        <w:spacing w:after="0"/>
        <w:rPr>
          <w:b/>
          <w:bCs/>
          <w:color w:val="000000"/>
          <w:sz w:val="24"/>
          <w:szCs w:val="24"/>
        </w:rPr>
      </w:pPr>
    </w:p>
    <w:p w:rsidR="00CB35DC" w:rsidRPr="00BB4484" w:rsidRDefault="00CB35DC" w:rsidP="00CB35DC">
      <w:pPr>
        <w:pStyle w:val="a8"/>
        <w:spacing w:after="0"/>
        <w:rPr>
          <w:sz w:val="24"/>
          <w:szCs w:val="24"/>
        </w:rPr>
      </w:pPr>
      <w:r w:rsidRPr="00BB4484">
        <w:rPr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CB35DC" w:rsidRPr="00BB4484" w:rsidRDefault="00CB35DC" w:rsidP="00CB35DC">
      <w:pPr>
        <w:pStyle w:val="a8"/>
        <w:spacing w:after="0"/>
        <w:rPr>
          <w:sz w:val="24"/>
          <w:szCs w:val="24"/>
        </w:rPr>
      </w:pPr>
      <w:r w:rsidRPr="00BB4484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B35DC" w:rsidRPr="00BB4484" w:rsidRDefault="00CB35DC" w:rsidP="00CB35DC">
      <w:pPr>
        <w:rPr>
          <w:b/>
          <w:bCs/>
          <w:color w:val="000000"/>
          <w:sz w:val="24"/>
          <w:szCs w:val="24"/>
        </w:rPr>
      </w:pPr>
    </w:p>
    <w:p w:rsidR="005818E3" w:rsidRPr="00CB35DC" w:rsidRDefault="00CB35DC" w:rsidP="00CB35D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</w:rPr>
      </w:pPr>
      <w:r w:rsidRPr="00CB35DC">
        <w:rPr>
          <w:b/>
          <w:bCs/>
          <w:color w:val="000000"/>
          <w:sz w:val="24"/>
          <w:szCs w:val="24"/>
        </w:rPr>
        <w:t xml:space="preserve">5.2. </w:t>
      </w:r>
      <w:r w:rsidR="002A5BD4" w:rsidRPr="00CB35DC">
        <w:rPr>
          <w:b/>
          <w:color w:val="000000"/>
          <w:sz w:val="24"/>
          <w:szCs w:val="24"/>
        </w:rPr>
        <w:t xml:space="preserve">Вопросы для подготовки к </w:t>
      </w:r>
      <w:r w:rsidR="00EC54D4">
        <w:rPr>
          <w:b/>
          <w:color w:val="000000"/>
          <w:sz w:val="24"/>
          <w:szCs w:val="24"/>
        </w:rPr>
        <w:t>лабораторным</w:t>
      </w:r>
      <w:r w:rsidR="002A5BD4" w:rsidRPr="00CB35DC">
        <w:rPr>
          <w:b/>
          <w:color w:val="000000"/>
          <w:sz w:val="24"/>
          <w:szCs w:val="24"/>
        </w:rPr>
        <w:t xml:space="preserve"> занятиям и устного опроса:</w:t>
      </w:r>
    </w:p>
    <w:p w:rsidR="005818E3" w:rsidRDefault="002A5BD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6" w:lineRule="auto"/>
        <w:ind w:firstLine="46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Тема 1. Исторические предпосылки становления мировой гостиничной индустрии </w:t>
      </w:r>
    </w:p>
    <w:p w:rsidR="005818E3" w:rsidRDefault="002A5BD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6" w:lineRule="auto"/>
        <w:ind w:firstLine="46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История возникновения гостиничной индустрии в России и за рубежом.</w:t>
      </w:r>
    </w:p>
    <w:p w:rsidR="005818E3" w:rsidRDefault="005818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6" w:lineRule="auto"/>
        <w:ind w:firstLine="460"/>
        <w:jc w:val="both"/>
        <w:rPr>
          <w:i/>
          <w:color w:val="000000"/>
          <w:sz w:val="24"/>
          <w:szCs w:val="24"/>
        </w:rPr>
      </w:pPr>
    </w:p>
    <w:p w:rsidR="005818E3" w:rsidRDefault="002A5BD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6" w:lineRule="auto"/>
        <w:ind w:firstLine="46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Тема 2. Коммерческие и некоммерческие гостиничные объединения</w:t>
      </w:r>
    </w:p>
    <w:p w:rsidR="005818E3" w:rsidRDefault="002A5BD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6" w:lineRule="auto"/>
        <w:ind w:firstLine="4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Виды управления гостиничными предприятиями: франчайзинг, контракт на управление, договор аренды, консорциумы, независимое управление.</w:t>
      </w:r>
    </w:p>
    <w:p w:rsidR="005818E3" w:rsidRDefault="005818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6" w:lineRule="auto"/>
        <w:ind w:firstLine="460"/>
        <w:jc w:val="both"/>
        <w:rPr>
          <w:color w:val="000000"/>
          <w:sz w:val="24"/>
          <w:szCs w:val="24"/>
        </w:rPr>
      </w:pPr>
    </w:p>
    <w:p w:rsidR="005818E3" w:rsidRDefault="002A5B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firstLine="4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Тема 3. Правовое регулирование гостиничной индустрии в Российской Федерации</w:t>
      </w:r>
    </w:p>
    <w:p w:rsidR="005818E3" w:rsidRDefault="002A5BD4">
      <w:pPr>
        <w:widowControl w:val="0"/>
        <w:numPr>
          <w:ilvl w:val="0"/>
          <w:numId w:val="3"/>
        </w:numPr>
        <w:tabs>
          <w:tab w:val="left" w:pos="789"/>
        </w:tabs>
        <w:spacing w:line="226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информационной папки, принципы оформления.</w:t>
      </w:r>
    </w:p>
    <w:p w:rsidR="005818E3" w:rsidRDefault="002A5BD4">
      <w:pPr>
        <w:widowControl w:val="0"/>
        <w:numPr>
          <w:ilvl w:val="0"/>
          <w:numId w:val="3"/>
        </w:numPr>
        <w:tabs>
          <w:tab w:val="left" w:pos="752"/>
        </w:tabs>
        <w:spacing w:line="226" w:lineRule="auto"/>
        <w:ind w:firstLine="460"/>
        <w:rPr>
          <w:sz w:val="24"/>
          <w:szCs w:val="24"/>
        </w:rPr>
      </w:pPr>
      <w:r>
        <w:rPr>
          <w:sz w:val="24"/>
          <w:szCs w:val="24"/>
        </w:rPr>
        <w:t>Анализ международных и российских нормативных документов, регулирующих отношения между гостиницей и гостем.</w:t>
      </w:r>
    </w:p>
    <w:p w:rsidR="005818E3" w:rsidRDefault="002A5BD4">
      <w:pPr>
        <w:widowControl w:val="0"/>
        <w:numPr>
          <w:ilvl w:val="0"/>
          <w:numId w:val="3"/>
        </w:numPr>
        <w:tabs>
          <w:tab w:val="left" w:pos="766"/>
        </w:tabs>
        <w:spacing w:line="226" w:lineRule="auto"/>
        <w:ind w:firstLine="460"/>
        <w:rPr>
          <w:sz w:val="24"/>
          <w:szCs w:val="24"/>
        </w:rPr>
      </w:pPr>
      <w:r>
        <w:rPr>
          <w:sz w:val="24"/>
          <w:szCs w:val="24"/>
        </w:rPr>
        <w:t>Анализ российских нормативных документов, регулирующих отношения между гостиницей и туристскими и корпоративными компаниями.</w:t>
      </w:r>
    </w:p>
    <w:p w:rsidR="005818E3" w:rsidRDefault="002A5BD4">
      <w:pPr>
        <w:widowControl w:val="0"/>
        <w:numPr>
          <w:ilvl w:val="0"/>
          <w:numId w:val="3"/>
        </w:numPr>
        <w:tabs>
          <w:tab w:val="left" w:pos="813"/>
        </w:tabs>
        <w:spacing w:line="226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Принципы работы с внутренней документацией гостиничного предприятия.</w:t>
      </w:r>
    </w:p>
    <w:p w:rsidR="005818E3" w:rsidRDefault="005818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firstLine="460"/>
        <w:jc w:val="both"/>
        <w:rPr>
          <w:i/>
          <w:color w:val="000000"/>
          <w:sz w:val="24"/>
          <w:szCs w:val="24"/>
        </w:rPr>
      </w:pPr>
    </w:p>
    <w:p w:rsidR="005818E3" w:rsidRDefault="002A5B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firstLine="46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Тема 4. Классификация средств размещений</w:t>
      </w:r>
    </w:p>
    <w:p w:rsidR="005818E3" w:rsidRDefault="002A5BD4">
      <w:pPr>
        <w:widowControl w:val="0"/>
        <w:numPr>
          <w:ilvl w:val="0"/>
          <w:numId w:val="8"/>
        </w:numPr>
        <w:tabs>
          <w:tab w:val="left" w:pos="781"/>
        </w:tabs>
        <w:spacing w:line="226" w:lineRule="auto"/>
        <w:ind w:firstLine="460"/>
        <w:rPr>
          <w:sz w:val="24"/>
          <w:szCs w:val="24"/>
        </w:rPr>
      </w:pPr>
      <w:r>
        <w:rPr>
          <w:sz w:val="24"/>
          <w:szCs w:val="24"/>
        </w:rPr>
        <w:t>Классификация средств размещения в странах Европы (на примере Греции, Австрии, Франции, Испании).</w:t>
      </w:r>
    </w:p>
    <w:p w:rsidR="005818E3" w:rsidRDefault="002A5BD4">
      <w:pPr>
        <w:widowControl w:val="0"/>
        <w:numPr>
          <w:ilvl w:val="0"/>
          <w:numId w:val="8"/>
        </w:numPr>
        <w:tabs>
          <w:tab w:val="left" w:pos="766"/>
        </w:tabs>
        <w:spacing w:line="226" w:lineRule="auto"/>
        <w:ind w:firstLine="460"/>
        <w:rPr>
          <w:sz w:val="24"/>
          <w:szCs w:val="24"/>
        </w:rPr>
      </w:pPr>
      <w:r>
        <w:rPr>
          <w:sz w:val="24"/>
          <w:szCs w:val="24"/>
        </w:rPr>
        <w:t>Классификация средств размещения в странах АТР (на примере Японии, Австралии, Таиланда).</w:t>
      </w:r>
    </w:p>
    <w:p w:rsidR="005818E3" w:rsidRDefault="002A5BD4">
      <w:pPr>
        <w:widowControl w:val="0"/>
        <w:numPr>
          <w:ilvl w:val="0"/>
          <w:numId w:val="8"/>
        </w:numPr>
        <w:tabs>
          <w:tab w:val="left" w:pos="813"/>
        </w:tabs>
        <w:spacing w:line="226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средств размещения в США и Канаде.</w:t>
      </w:r>
    </w:p>
    <w:p w:rsidR="005818E3" w:rsidRDefault="002A5BD4">
      <w:pPr>
        <w:widowControl w:val="0"/>
        <w:numPr>
          <w:ilvl w:val="0"/>
          <w:numId w:val="8"/>
        </w:numPr>
        <w:tabs>
          <w:tab w:val="left" w:pos="757"/>
        </w:tabs>
        <w:spacing w:line="226" w:lineRule="auto"/>
        <w:ind w:firstLine="460"/>
        <w:rPr>
          <w:sz w:val="24"/>
          <w:szCs w:val="24"/>
        </w:rPr>
      </w:pPr>
      <w:r>
        <w:rPr>
          <w:sz w:val="24"/>
          <w:szCs w:val="24"/>
        </w:rPr>
        <w:t>Сравнительная характеристика принципов образования систем классификации в разных регионах.</w:t>
      </w:r>
    </w:p>
    <w:p w:rsidR="005818E3" w:rsidRDefault="002A5BD4">
      <w:pPr>
        <w:widowControl w:val="0"/>
        <w:numPr>
          <w:ilvl w:val="0"/>
          <w:numId w:val="8"/>
        </w:numPr>
        <w:tabs>
          <w:tab w:val="left" w:pos="813"/>
        </w:tabs>
        <w:spacing w:line="226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Роль гостиничных ассоциаций в развитии гостиничной индустрии.</w:t>
      </w:r>
    </w:p>
    <w:p w:rsidR="005818E3" w:rsidRDefault="005818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ind w:firstLine="460"/>
        <w:rPr>
          <w:i/>
          <w:color w:val="000000"/>
          <w:sz w:val="24"/>
          <w:szCs w:val="24"/>
        </w:rPr>
      </w:pPr>
    </w:p>
    <w:p w:rsidR="005818E3" w:rsidRDefault="002A5B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ind w:firstLine="4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Тема 5. Структура функционального управления гостиничным предприятием. Цикл гостиничного обслуживания</w:t>
      </w:r>
    </w:p>
    <w:p w:rsidR="005818E3" w:rsidRDefault="002A5BD4">
      <w:pPr>
        <w:widowControl w:val="0"/>
        <w:numPr>
          <w:ilvl w:val="0"/>
          <w:numId w:val="4"/>
        </w:numPr>
        <w:tabs>
          <w:tab w:val="left" w:pos="789"/>
        </w:tabs>
        <w:spacing w:line="230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Методы проектирования организационных структур.</w:t>
      </w:r>
    </w:p>
    <w:p w:rsidR="005818E3" w:rsidRDefault="002A5BD4">
      <w:pPr>
        <w:widowControl w:val="0"/>
        <w:numPr>
          <w:ilvl w:val="0"/>
          <w:numId w:val="4"/>
        </w:numPr>
        <w:tabs>
          <w:tab w:val="left" w:pos="813"/>
        </w:tabs>
        <w:spacing w:line="230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организационной структуры для малой гостиницы.</w:t>
      </w:r>
    </w:p>
    <w:p w:rsidR="005818E3" w:rsidRDefault="002A5BD4">
      <w:pPr>
        <w:widowControl w:val="0"/>
        <w:numPr>
          <w:ilvl w:val="0"/>
          <w:numId w:val="4"/>
        </w:numPr>
        <w:tabs>
          <w:tab w:val="left" w:pos="813"/>
        </w:tabs>
        <w:spacing w:line="230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штатного расписания на примере бизнес-отеля.</w:t>
      </w:r>
    </w:p>
    <w:p w:rsidR="005818E3" w:rsidRDefault="002A5BD4">
      <w:pPr>
        <w:widowControl w:val="0"/>
        <w:numPr>
          <w:ilvl w:val="0"/>
          <w:numId w:val="4"/>
        </w:numPr>
        <w:tabs>
          <w:tab w:val="left" w:pos="813"/>
        </w:tabs>
        <w:spacing w:line="230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организационной структуры для загородной гостиницы.</w:t>
      </w:r>
    </w:p>
    <w:p w:rsidR="005818E3" w:rsidRDefault="005818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firstLine="460"/>
        <w:jc w:val="both"/>
        <w:rPr>
          <w:i/>
          <w:color w:val="000000"/>
          <w:sz w:val="24"/>
          <w:szCs w:val="24"/>
        </w:rPr>
      </w:pPr>
    </w:p>
    <w:p w:rsidR="005818E3" w:rsidRDefault="002A5B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firstLine="46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Тема 6. Технология организации службы контактной зоны гостиничного предприятия</w:t>
      </w:r>
    </w:p>
    <w:p w:rsidR="005818E3" w:rsidRDefault="002A5BD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spacing w:line="226" w:lineRule="auto"/>
        <w:ind w:left="0" w:firstLine="4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Анкетирование.</w:t>
      </w:r>
    </w:p>
    <w:p w:rsidR="005818E3" w:rsidRDefault="002A5BD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2"/>
        </w:tabs>
        <w:spacing w:line="226" w:lineRule="auto"/>
        <w:ind w:left="0" w:firstLine="4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с гостевой книгой и книгой жалоб и предложений.</w:t>
      </w:r>
    </w:p>
    <w:p w:rsidR="005818E3" w:rsidRDefault="002A5BD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2"/>
        </w:tabs>
        <w:spacing w:line="226" w:lineRule="auto"/>
        <w:ind w:left="0" w:firstLine="4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изменения спроса на дополнительные гостиничные услуги.</w:t>
      </w:r>
    </w:p>
    <w:p w:rsidR="005818E3" w:rsidRDefault="002A5BD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2"/>
        </w:tabs>
        <w:spacing w:line="226" w:lineRule="auto"/>
        <w:ind w:left="0" w:firstLine="4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Технология предотвращения конфликтных ситуаций.</w:t>
      </w:r>
    </w:p>
    <w:p w:rsidR="005818E3" w:rsidRDefault="005818E3">
      <w:pPr>
        <w:spacing w:after="50"/>
        <w:ind w:firstLine="460"/>
        <w:jc w:val="both"/>
        <w:rPr>
          <w:i/>
          <w:sz w:val="24"/>
          <w:szCs w:val="24"/>
        </w:rPr>
      </w:pPr>
    </w:p>
    <w:p w:rsidR="005818E3" w:rsidRDefault="002A5BD4">
      <w:pPr>
        <w:spacing w:after="50"/>
        <w:ind w:firstLine="4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Тема 7. Технология организации службы эксплуатации номерного фонда</w:t>
      </w:r>
    </w:p>
    <w:p w:rsidR="005818E3" w:rsidRDefault="002A5BD4">
      <w:pPr>
        <w:widowControl w:val="0"/>
        <w:numPr>
          <w:ilvl w:val="0"/>
          <w:numId w:val="6"/>
        </w:numPr>
        <w:tabs>
          <w:tab w:val="left" w:pos="868"/>
        </w:tabs>
        <w:spacing w:line="226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Международная типология номеров.</w:t>
      </w:r>
    </w:p>
    <w:p w:rsidR="005818E3" w:rsidRDefault="002A5BD4">
      <w:pPr>
        <w:widowControl w:val="0"/>
        <w:numPr>
          <w:ilvl w:val="0"/>
          <w:numId w:val="6"/>
        </w:numPr>
        <w:tabs>
          <w:tab w:val="left" w:pos="892"/>
        </w:tabs>
        <w:spacing w:line="226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комплектации номера.</w:t>
      </w:r>
    </w:p>
    <w:p w:rsidR="005818E3" w:rsidRDefault="002A5BD4">
      <w:pPr>
        <w:widowControl w:val="0"/>
        <w:numPr>
          <w:ilvl w:val="0"/>
          <w:numId w:val="6"/>
        </w:numPr>
        <w:tabs>
          <w:tab w:val="left" w:pos="892"/>
        </w:tabs>
        <w:spacing w:line="226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комфорту и гигиене номера.</w:t>
      </w:r>
    </w:p>
    <w:p w:rsidR="005818E3" w:rsidRDefault="002A5BD4">
      <w:pPr>
        <w:widowControl w:val="0"/>
        <w:numPr>
          <w:ilvl w:val="0"/>
          <w:numId w:val="6"/>
        </w:numPr>
        <w:tabs>
          <w:tab w:val="left" w:pos="892"/>
        </w:tabs>
        <w:spacing w:line="226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номерам всех категорий в России.</w:t>
      </w:r>
    </w:p>
    <w:p w:rsidR="005818E3" w:rsidRDefault="005818E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0"/>
        <w:jc w:val="both"/>
        <w:rPr>
          <w:i/>
          <w:color w:val="000000"/>
          <w:sz w:val="24"/>
          <w:szCs w:val="24"/>
        </w:rPr>
      </w:pPr>
    </w:p>
    <w:p w:rsidR="005818E3" w:rsidRDefault="002A5B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Тема 8. Функциональное назначение вспомогательных служб гостиничного предприятия</w:t>
      </w:r>
    </w:p>
    <w:p w:rsidR="005818E3" w:rsidRDefault="002A5BD4">
      <w:pPr>
        <w:widowControl w:val="0"/>
        <w:numPr>
          <w:ilvl w:val="0"/>
          <w:numId w:val="7"/>
        </w:numPr>
        <w:tabs>
          <w:tab w:val="left" w:pos="868"/>
        </w:tabs>
        <w:spacing w:after="53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проектированию гостиничных предприятий.</w:t>
      </w:r>
    </w:p>
    <w:p w:rsidR="005818E3" w:rsidRDefault="002A5BD4">
      <w:pPr>
        <w:widowControl w:val="0"/>
        <w:numPr>
          <w:ilvl w:val="0"/>
          <w:numId w:val="7"/>
        </w:numPr>
        <w:tabs>
          <w:tab w:val="left" w:pos="892"/>
        </w:tabs>
        <w:spacing w:after="21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Инженерно-техническое обеспечение гостиниц.</w:t>
      </w:r>
    </w:p>
    <w:p w:rsidR="005818E3" w:rsidRDefault="005818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firstLine="540"/>
        <w:jc w:val="both"/>
        <w:rPr>
          <w:i/>
          <w:color w:val="000000"/>
        </w:rPr>
      </w:pPr>
    </w:p>
    <w:p w:rsidR="005818E3" w:rsidRDefault="005818E3">
      <w:pPr>
        <w:jc w:val="both"/>
      </w:pPr>
    </w:p>
    <w:p w:rsidR="005818E3" w:rsidRDefault="002A5BD4">
      <w:pPr>
        <w:rPr>
          <w:b/>
        </w:rPr>
      </w:pPr>
      <w:r>
        <w:rPr>
          <w:b/>
        </w:rPr>
        <w:t>6. Оценочные средства для текущего контроля успеваемости</w:t>
      </w:r>
    </w:p>
    <w:p w:rsidR="005818E3" w:rsidRDefault="002A5BD4">
      <w:pPr>
        <w:rPr>
          <w:b/>
        </w:rPr>
      </w:pPr>
      <w:r>
        <w:rPr>
          <w:b/>
        </w:rPr>
        <w:t>6.1. Текущий контроль</w:t>
      </w:r>
    </w:p>
    <w:p w:rsidR="005818E3" w:rsidRDefault="005818E3">
      <w:pPr>
        <w:rPr>
          <w:b/>
        </w:rPr>
      </w:pPr>
    </w:p>
    <w:tbl>
      <w:tblPr>
        <w:tblStyle w:val="aff5"/>
        <w:tblW w:w="976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818E3">
        <w:trPr>
          <w:trHeight w:val="582"/>
        </w:trPr>
        <w:tc>
          <w:tcPr>
            <w:tcW w:w="675" w:type="dxa"/>
            <w:tcBorders>
              <w:top w:val="single" w:sz="12" w:space="0" w:color="000000"/>
            </w:tcBorders>
            <w:vAlign w:val="center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000000"/>
            </w:tcBorders>
            <w:vAlign w:val="center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000000"/>
            </w:tcBorders>
            <w:vAlign w:val="center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текущего контроля</w:t>
            </w:r>
          </w:p>
        </w:tc>
      </w:tr>
      <w:tr w:rsidR="005818E3">
        <w:tc>
          <w:tcPr>
            <w:tcW w:w="675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64" w:type="dxa"/>
            <w:tcBorders>
              <w:left w:val="single" w:sz="8" w:space="0" w:color="000000"/>
            </w:tcBorders>
            <w:vAlign w:val="bottom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1. Исторические предпосылки становления мировой гостиничной индустрии</w:t>
            </w:r>
          </w:p>
        </w:tc>
        <w:tc>
          <w:tcPr>
            <w:tcW w:w="3827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5818E3">
        <w:tc>
          <w:tcPr>
            <w:tcW w:w="675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64" w:type="dxa"/>
            <w:tcBorders>
              <w:left w:val="single" w:sz="8" w:space="0" w:color="000000"/>
            </w:tcBorders>
            <w:vAlign w:val="bottom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 Коммерческие и некоммерческие гостиничные объединения</w:t>
            </w:r>
          </w:p>
        </w:tc>
        <w:tc>
          <w:tcPr>
            <w:tcW w:w="3827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5818E3">
        <w:tc>
          <w:tcPr>
            <w:tcW w:w="675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64" w:type="dxa"/>
            <w:tcBorders>
              <w:left w:val="single" w:sz="8" w:space="0" w:color="000000"/>
            </w:tcBorders>
            <w:vAlign w:val="bottom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 Правовое регулирование гостиничной индустрии в Российской Федерации</w:t>
            </w:r>
          </w:p>
        </w:tc>
        <w:tc>
          <w:tcPr>
            <w:tcW w:w="3827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5818E3">
        <w:tc>
          <w:tcPr>
            <w:tcW w:w="675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64" w:type="dxa"/>
            <w:tcBorders>
              <w:left w:val="single" w:sz="8" w:space="0" w:color="000000"/>
            </w:tcBorders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4. Классификация средств размещений</w:t>
            </w:r>
          </w:p>
        </w:tc>
        <w:tc>
          <w:tcPr>
            <w:tcW w:w="3827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5818E3">
        <w:tc>
          <w:tcPr>
            <w:tcW w:w="675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64" w:type="dxa"/>
            <w:tcBorders>
              <w:left w:val="single" w:sz="8" w:space="0" w:color="000000"/>
            </w:tcBorders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5. Структура функционального управления гостиничным предприятием. Цикл гостиничного обслуживания</w:t>
            </w:r>
          </w:p>
        </w:tc>
        <w:tc>
          <w:tcPr>
            <w:tcW w:w="3827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5818E3">
        <w:tc>
          <w:tcPr>
            <w:tcW w:w="675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64" w:type="dxa"/>
            <w:tcBorders>
              <w:left w:val="single" w:sz="8" w:space="0" w:color="000000"/>
            </w:tcBorders>
            <w:vAlign w:val="bottom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6. Технология организации службы контактной зоны гостиничного предприятия</w:t>
            </w:r>
          </w:p>
        </w:tc>
        <w:tc>
          <w:tcPr>
            <w:tcW w:w="3827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5818E3">
        <w:tc>
          <w:tcPr>
            <w:tcW w:w="675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64" w:type="dxa"/>
            <w:tcBorders>
              <w:left w:val="single" w:sz="8" w:space="0" w:color="000000"/>
            </w:tcBorders>
            <w:vAlign w:val="bottom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7. Технология организации службы эксплуатации номерного фонда</w:t>
            </w:r>
          </w:p>
        </w:tc>
        <w:tc>
          <w:tcPr>
            <w:tcW w:w="3827" w:type="dxa"/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5818E3">
        <w:tc>
          <w:tcPr>
            <w:tcW w:w="675" w:type="dxa"/>
            <w:tcBorders>
              <w:bottom w:val="single" w:sz="12" w:space="0" w:color="000000"/>
            </w:tcBorders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64" w:type="dxa"/>
            <w:tcBorders>
              <w:left w:val="single" w:sz="8" w:space="0" w:color="000000"/>
              <w:bottom w:val="single" w:sz="12" w:space="0" w:color="000000"/>
            </w:tcBorders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8. Функциональное назначение вспомогательных служб гостиничного предприятия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</w:tcPr>
          <w:p w:rsidR="005818E3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опрос. Тестовое задание.</w:t>
            </w:r>
          </w:p>
        </w:tc>
      </w:tr>
    </w:tbl>
    <w:p w:rsidR="005818E3" w:rsidRDefault="005818E3">
      <w:pPr>
        <w:rPr>
          <w:b/>
        </w:rPr>
      </w:pPr>
    </w:p>
    <w:p w:rsidR="005818E3" w:rsidRDefault="002A5BD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6.2. Примеры оценочных средств для текущего контроля по дисциплине</w:t>
      </w:r>
    </w:p>
    <w:p w:rsidR="005818E3" w:rsidRDefault="002A5BD4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Вопросы для устного опроса  </w:t>
      </w:r>
    </w:p>
    <w:p w:rsidR="005818E3" w:rsidRDefault="002A5B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Представлены в п. 5.1 </w:t>
      </w:r>
    </w:p>
    <w:p w:rsidR="005818E3" w:rsidRDefault="005818E3">
      <w:pPr>
        <w:jc w:val="both"/>
        <w:rPr>
          <w:b/>
          <w:i/>
          <w:sz w:val="22"/>
          <w:szCs w:val="22"/>
        </w:rPr>
      </w:pPr>
    </w:p>
    <w:p w:rsidR="005818E3" w:rsidRDefault="002A5BD4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Пример тестового задания.</w:t>
      </w:r>
    </w:p>
    <w:p w:rsidR="005818E3" w:rsidRDefault="002A5BD4">
      <w:pPr>
        <w:rPr>
          <w:rFonts w:ascii="Arial" w:eastAsia="Arial" w:hAnsi="Arial" w:cs="Arial"/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br/>
        <w:t>1. Выберите из предложенных вариантов правильные ответы</w:t>
      </w:r>
      <w:r>
        <w:rPr>
          <w:color w:val="000000"/>
          <w:sz w:val="24"/>
          <w:szCs w:val="24"/>
        </w:rPr>
        <w:br/>
        <w:t>типы Бронирования:</w:t>
      </w:r>
      <w:r>
        <w:rPr>
          <w:color w:val="000000"/>
          <w:sz w:val="24"/>
          <w:szCs w:val="24"/>
        </w:rPr>
        <w:br/>
        <w:t>негарантированное;</w:t>
      </w:r>
      <w:r>
        <w:rPr>
          <w:color w:val="000000"/>
          <w:sz w:val="24"/>
          <w:szCs w:val="24"/>
        </w:rPr>
        <w:br/>
        <w:t>неопределенное;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гарантированное;</w:t>
      </w:r>
      <w:r>
        <w:rPr>
          <w:color w:val="000000"/>
          <w:sz w:val="24"/>
          <w:szCs w:val="24"/>
        </w:rPr>
        <w:br/>
        <w:t>относительное.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2. Способы гарантированного бронирования:</w:t>
      </w:r>
      <w:r>
        <w:rPr>
          <w:color w:val="000000"/>
          <w:sz w:val="24"/>
          <w:szCs w:val="24"/>
        </w:rPr>
        <w:br/>
        <w:t>перевод предоплаты в гостиницу;</w:t>
      </w:r>
      <w:r>
        <w:rPr>
          <w:color w:val="000000"/>
          <w:sz w:val="24"/>
          <w:szCs w:val="24"/>
        </w:rPr>
        <w:br/>
        <w:t>гарантии под кредитную карту;</w:t>
      </w:r>
      <w:r>
        <w:rPr>
          <w:color w:val="000000"/>
          <w:sz w:val="24"/>
          <w:szCs w:val="24"/>
        </w:rPr>
        <w:br/>
        <w:t>внесение депозита;</w:t>
      </w:r>
      <w:r>
        <w:rPr>
          <w:color w:val="000000"/>
          <w:sz w:val="24"/>
          <w:szCs w:val="24"/>
        </w:rPr>
        <w:br/>
        <w:t>гарантирование компаний;</w:t>
      </w:r>
      <w:r>
        <w:rPr>
          <w:color w:val="000000"/>
          <w:sz w:val="24"/>
          <w:szCs w:val="24"/>
        </w:rPr>
        <w:br/>
        <w:t>отмена оплаты платежного документа.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3. Способы резервирования мест в гостиницах:</w:t>
      </w:r>
      <w:r>
        <w:rPr>
          <w:color w:val="000000"/>
          <w:sz w:val="24"/>
          <w:szCs w:val="24"/>
        </w:rPr>
        <w:br/>
        <w:t>телеграммой;</w:t>
      </w:r>
      <w:r>
        <w:rPr>
          <w:color w:val="000000"/>
          <w:sz w:val="24"/>
          <w:szCs w:val="24"/>
        </w:rPr>
        <w:br/>
        <w:t>факс;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Internet</w:t>
      </w:r>
      <w:proofErr w:type="spellEnd"/>
      <w:r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br/>
        <w:t>почта;</w:t>
      </w:r>
      <w:r>
        <w:rPr>
          <w:color w:val="000000"/>
          <w:sz w:val="24"/>
          <w:szCs w:val="24"/>
        </w:rPr>
        <w:br/>
        <w:t>телефон.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4. Виды соглашений с туристическими фирмами:</w:t>
      </w:r>
      <w:r>
        <w:rPr>
          <w:color w:val="000000"/>
          <w:sz w:val="24"/>
          <w:szCs w:val="24"/>
        </w:rPr>
        <w:br/>
        <w:t>тактический договор;</w:t>
      </w:r>
      <w:r>
        <w:rPr>
          <w:color w:val="000000"/>
          <w:sz w:val="24"/>
          <w:szCs w:val="24"/>
        </w:rPr>
        <w:br/>
        <w:t>агентский договор;</w:t>
      </w:r>
      <w:r>
        <w:rPr>
          <w:color w:val="000000"/>
          <w:sz w:val="24"/>
          <w:szCs w:val="24"/>
        </w:rPr>
        <w:br/>
        <w:t>вспомогательный договор;</w:t>
      </w:r>
      <w:r>
        <w:rPr>
          <w:color w:val="000000"/>
          <w:sz w:val="24"/>
          <w:szCs w:val="24"/>
        </w:rPr>
        <w:br/>
        <w:t>договор о текущем бронировании;</w:t>
      </w:r>
      <w:r>
        <w:rPr>
          <w:color w:val="000000"/>
          <w:sz w:val="24"/>
          <w:szCs w:val="24"/>
        </w:rPr>
        <w:br/>
        <w:t>договор о квоте мест без гарантии заполнения.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5. Основная информация телефонограммы:</w:t>
      </w:r>
      <w:r>
        <w:rPr>
          <w:color w:val="000000"/>
          <w:sz w:val="24"/>
          <w:szCs w:val="24"/>
        </w:rPr>
        <w:br/>
        <w:t>фамилия и имя звонящего;</w:t>
      </w:r>
      <w:r>
        <w:rPr>
          <w:color w:val="000000"/>
          <w:sz w:val="24"/>
          <w:szCs w:val="24"/>
        </w:rPr>
        <w:br/>
        <w:t>причина звонка;</w:t>
      </w:r>
      <w:r>
        <w:rPr>
          <w:color w:val="000000"/>
          <w:sz w:val="24"/>
          <w:szCs w:val="24"/>
        </w:rPr>
        <w:br/>
        <w:t>дата и время телефонного звонка;</w:t>
      </w:r>
      <w:r>
        <w:rPr>
          <w:color w:val="000000"/>
          <w:sz w:val="24"/>
          <w:szCs w:val="24"/>
        </w:rPr>
        <w:br/>
        <w:t>сумма за разговор;</w:t>
      </w:r>
      <w:r>
        <w:rPr>
          <w:color w:val="000000"/>
          <w:sz w:val="24"/>
          <w:szCs w:val="24"/>
        </w:rPr>
        <w:br/>
        <w:t>дата рождения.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6. Документ, заполняемый клиентом при регистрации в гостинице:</w:t>
      </w:r>
      <w:r>
        <w:rPr>
          <w:color w:val="000000"/>
          <w:sz w:val="24"/>
          <w:szCs w:val="24"/>
        </w:rPr>
        <w:br/>
        <w:t>ваучер;</w:t>
      </w:r>
      <w:r>
        <w:rPr>
          <w:color w:val="000000"/>
          <w:sz w:val="24"/>
          <w:szCs w:val="24"/>
        </w:rPr>
        <w:br/>
        <w:t>анкета гостя;</w:t>
      </w:r>
      <w:r>
        <w:rPr>
          <w:color w:val="000000"/>
          <w:sz w:val="24"/>
          <w:szCs w:val="24"/>
        </w:rPr>
        <w:br/>
        <w:t>карта гостя;</w:t>
      </w:r>
      <w:r>
        <w:rPr>
          <w:color w:val="000000"/>
          <w:sz w:val="24"/>
          <w:szCs w:val="24"/>
        </w:rPr>
        <w:br/>
        <w:t>таймшер;</w:t>
      </w:r>
      <w:r>
        <w:rPr>
          <w:color w:val="000000"/>
          <w:sz w:val="24"/>
          <w:szCs w:val="24"/>
        </w:rPr>
        <w:br/>
        <w:t>бланк клиента.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7. Количество этапов рассмотрения заявки на бронирование: </w:t>
      </w:r>
      <w:r>
        <w:rPr>
          <w:color w:val="000000"/>
          <w:sz w:val="24"/>
          <w:szCs w:val="24"/>
        </w:rPr>
        <w:br/>
        <w:t>6;</w:t>
      </w:r>
      <w:r>
        <w:rPr>
          <w:color w:val="000000"/>
          <w:sz w:val="24"/>
          <w:szCs w:val="24"/>
        </w:rPr>
        <w:br/>
        <w:t>5;</w:t>
      </w:r>
      <w:r>
        <w:rPr>
          <w:color w:val="000000"/>
          <w:sz w:val="24"/>
          <w:szCs w:val="24"/>
        </w:rPr>
        <w:br/>
        <w:t>4;</w:t>
      </w:r>
      <w:r>
        <w:rPr>
          <w:color w:val="000000"/>
          <w:sz w:val="24"/>
          <w:szCs w:val="24"/>
        </w:rPr>
        <w:br/>
        <w:t>3.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8. Вид платежного документа гостя:</w:t>
      </w:r>
      <w:r>
        <w:rPr>
          <w:color w:val="000000"/>
          <w:sz w:val="24"/>
          <w:szCs w:val="24"/>
        </w:rPr>
        <w:br/>
        <w:t>фиксированный талон;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таймшер;</w:t>
      </w:r>
      <w:r>
        <w:rPr>
          <w:color w:val="000000"/>
          <w:sz w:val="24"/>
          <w:szCs w:val="24"/>
        </w:rPr>
        <w:br/>
        <w:t>карта гостя;</w:t>
      </w:r>
      <w:r>
        <w:rPr>
          <w:color w:val="000000"/>
          <w:sz w:val="24"/>
          <w:szCs w:val="24"/>
        </w:rPr>
        <w:br/>
        <w:t>кредитная карта;</w:t>
      </w:r>
      <w:r>
        <w:rPr>
          <w:color w:val="000000"/>
          <w:sz w:val="24"/>
          <w:szCs w:val="24"/>
        </w:rPr>
        <w:br/>
        <w:t>ваучер.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9. Срок подтверждения предоплаты:</w:t>
      </w:r>
      <w:r>
        <w:rPr>
          <w:color w:val="000000"/>
          <w:sz w:val="24"/>
          <w:szCs w:val="24"/>
        </w:rPr>
        <w:br/>
        <w:t>3 дня;</w:t>
      </w:r>
      <w:r>
        <w:rPr>
          <w:color w:val="000000"/>
          <w:sz w:val="24"/>
          <w:szCs w:val="24"/>
        </w:rPr>
        <w:br/>
        <w:t>от несколько недель до одного дня;</w:t>
      </w:r>
      <w:r>
        <w:rPr>
          <w:color w:val="000000"/>
          <w:sz w:val="24"/>
          <w:szCs w:val="24"/>
        </w:rPr>
        <w:br/>
        <w:t>от месяца до одного дня;</w:t>
      </w:r>
      <w:r>
        <w:rPr>
          <w:color w:val="000000"/>
          <w:sz w:val="24"/>
          <w:szCs w:val="24"/>
        </w:rPr>
        <w:br/>
        <w:t>неделя;</w:t>
      </w:r>
      <w:r>
        <w:rPr>
          <w:color w:val="000000"/>
          <w:sz w:val="24"/>
          <w:szCs w:val="24"/>
        </w:rPr>
        <w:br/>
        <w:t>1 день.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10. Документ о предоставлении размещения в гостинице:</w:t>
      </w:r>
      <w:r>
        <w:rPr>
          <w:color w:val="000000"/>
          <w:sz w:val="24"/>
          <w:szCs w:val="24"/>
        </w:rPr>
        <w:br/>
        <w:t>заявка;</w:t>
      </w:r>
      <w:r>
        <w:rPr>
          <w:color w:val="000000"/>
          <w:sz w:val="24"/>
          <w:szCs w:val="24"/>
        </w:rPr>
        <w:br/>
        <w:t>электронное письмо;</w:t>
      </w:r>
      <w:r>
        <w:rPr>
          <w:color w:val="000000"/>
          <w:sz w:val="24"/>
          <w:szCs w:val="24"/>
        </w:rPr>
        <w:br/>
        <w:t>письмо с номером подтверждения заявки;</w:t>
      </w:r>
      <w:r>
        <w:rPr>
          <w:color w:val="000000"/>
          <w:sz w:val="24"/>
          <w:szCs w:val="24"/>
        </w:rPr>
        <w:br/>
        <w:t>дорожный чек;</w:t>
      </w:r>
      <w:r>
        <w:rPr>
          <w:color w:val="000000"/>
          <w:sz w:val="24"/>
          <w:szCs w:val="24"/>
        </w:rPr>
        <w:br/>
        <w:t>ваучер.</w:t>
      </w:r>
      <w:r>
        <w:rPr>
          <w:rFonts w:ascii="Arial" w:eastAsia="Arial" w:hAnsi="Arial" w:cs="Arial"/>
          <w:color w:val="000000"/>
          <w:sz w:val="27"/>
          <w:szCs w:val="27"/>
        </w:rPr>
        <w:br/>
      </w:r>
    </w:p>
    <w:p w:rsidR="005818E3" w:rsidRPr="00780702" w:rsidRDefault="002A5BD4">
      <w:pPr>
        <w:spacing w:line="360" w:lineRule="auto"/>
        <w:rPr>
          <w:b/>
          <w:sz w:val="24"/>
          <w:szCs w:val="24"/>
        </w:rPr>
      </w:pPr>
      <w:bookmarkStart w:id="1" w:name="_GoBack"/>
      <w:r w:rsidRPr="00780702">
        <w:rPr>
          <w:b/>
          <w:sz w:val="24"/>
          <w:szCs w:val="24"/>
        </w:rPr>
        <w:t>7. ПЕРЕЧЕНЬ УЧЕБНОЙ ЛИТЕРАТУРЫ:</w:t>
      </w:r>
    </w:p>
    <w:p w:rsidR="005818E3" w:rsidRPr="00780702" w:rsidRDefault="005818E3">
      <w:pPr>
        <w:spacing w:line="360" w:lineRule="auto"/>
        <w:rPr>
          <w:b/>
          <w:sz w:val="24"/>
          <w:szCs w:val="24"/>
        </w:rPr>
      </w:pPr>
    </w:p>
    <w:tbl>
      <w:tblPr>
        <w:tblStyle w:val="aff6"/>
        <w:tblW w:w="91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437"/>
        <w:gridCol w:w="1560"/>
        <w:gridCol w:w="1133"/>
        <w:gridCol w:w="900"/>
        <w:gridCol w:w="1368"/>
        <w:gridCol w:w="1074"/>
      </w:tblGrid>
      <w:tr w:rsidR="005818E3" w:rsidRPr="00780702">
        <w:trPr>
          <w:trHeight w:val="600"/>
        </w:trPr>
        <w:tc>
          <w:tcPr>
            <w:tcW w:w="648" w:type="dxa"/>
            <w:vMerge w:val="restart"/>
            <w:vAlign w:val="center"/>
          </w:tcPr>
          <w:p w:rsidR="005818E3" w:rsidRPr="00780702" w:rsidRDefault="002A5BD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818E3" w:rsidRPr="00780702" w:rsidRDefault="002A5BD4">
            <w:pPr>
              <w:jc w:val="center"/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818E3" w:rsidRPr="00780702" w:rsidRDefault="002A5BD4">
            <w:pPr>
              <w:jc w:val="center"/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:rsidR="005818E3" w:rsidRPr="00780702" w:rsidRDefault="002A5B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:rsidR="005818E3" w:rsidRPr="00780702" w:rsidRDefault="002A5B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5818E3" w:rsidRPr="00780702" w:rsidRDefault="002A5BD4">
            <w:pPr>
              <w:jc w:val="center"/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Наличие</w:t>
            </w:r>
          </w:p>
        </w:tc>
      </w:tr>
      <w:tr w:rsidR="005818E3" w:rsidRPr="00780702">
        <w:trPr>
          <w:trHeight w:val="519"/>
        </w:trPr>
        <w:tc>
          <w:tcPr>
            <w:tcW w:w="648" w:type="dxa"/>
            <w:vMerge/>
            <w:vAlign w:val="center"/>
          </w:tcPr>
          <w:p w:rsidR="005818E3" w:rsidRPr="00780702" w:rsidRDefault="00581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:rsidR="005818E3" w:rsidRPr="00780702" w:rsidRDefault="00581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818E3" w:rsidRPr="00780702" w:rsidRDefault="00581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5818E3" w:rsidRPr="00780702" w:rsidRDefault="00581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5818E3" w:rsidRPr="00780702" w:rsidRDefault="00581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5818E3" w:rsidRPr="00780702" w:rsidRDefault="002A5BD4">
            <w:pPr>
              <w:jc w:val="center"/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в научно-</w:t>
            </w:r>
            <w:proofErr w:type="spellStart"/>
            <w:r w:rsidRPr="00780702">
              <w:rPr>
                <w:sz w:val="24"/>
                <w:szCs w:val="24"/>
              </w:rPr>
              <w:t>техническойбиблиотеке</w:t>
            </w:r>
            <w:proofErr w:type="spellEnd"/>
            <w:r w:rsidRPr="00780702">
              <w:rPr>
                <w:sz w:val="24"/>
                <w:szCs w:val="24"/>
              </w:rPr>
              <w:t xml:space="preserve">, </w:t>
            </w:r>
            <w:proofErr w:type="spellStart"/>
            <w:r w:rsidRPr="00780702">
              <w:rPr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5818E3" w:rsidRPr="00780702" w:rsidRDefault="002A5BD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5818E3" w:rsidRPr="00780702">
        <w:tc>
          <w:tcPr>
            <w:tcW w:w="648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5818E3" w:rsidRPr="00780702" w:rsidRDefault="002A5BD4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Менеджмент туризма: введение в дисциплину учебно-методическое пособие </w:t>
            </w:r>
            <w:proofErr w:type="spellStart"/>
            <w:r w:rsidRPr="0078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proofErr w:type="spellEnd"/>
          </w:p>
        </w:tc>
        <w:tc>
          <w:tcPr>
            <w:tcW w:w="1560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 xml:space="preserve">Левочкина </w:t>
            </w:r>
          </w:p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Н. А.</w:t>
            </w:r>
          </w:p>
        </w:tc>
        <w:tc>
          <w:tcPr>
            <w:tcW w:w="1133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М.: Директ-Медиа</w:t>
            </w:r>
          </w:p>
        </w:tc>
        <w:tc>
          <w:tcPr>
            <w:tcW w:w="900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2013</w:t>
            </w:r>
          </w:p>
        </w:tc>
        <w:tc>
          <w:tcPr>
            <w:tcW w:w="1368" w:type="dxa"/>
          </w:tcPr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5818E3" w:rsidRPr="00780702" w:rsidRDefault="005818E3">
            <w:pPr>
              <w:rPr>
                <w:sz w:val="24"/>
                <w:szCs w:val="24"/>
              </w:rPr>
            </w:pPr>
          </w:p>
          <w:p w:rsidR="005818E3" w:rsidRPr="00780702" w:rsidRDefault="00780702">
            <w:pPr>
              <w:rPr>
                <w:sz w:val="24"/>
                <w:szCs w:val="24"/>
              </w:rPr>
            </w:pPr>
            <w:hyperlink r:id="rId8">
              <w:r w:rsidR="002A5BD4" w:rsidRPr="00780702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</w:tr>
      <w:tr w:rsidR="005818E3" w:rsidRPr="00780702">
        <w:tc>
          <w:tcPr>
            <w:tcW w:w="648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:rsidR="005818E3" w:rsidRPr="00780702" w:rsidRDefault="002A5BD4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обеспечения безопасности гостиницы: учебное пособие</w:t>
            </w:r>
          </w:p>
        </w:tc>
        <w:tc>
          <w:tcPr>
            <w:tcW w:w="1560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Ушаков Р. Н. , Авилова Н. Л.</w:t>
            </w:r>
          </w:p>
        </w:tc>
        <w:tc>
          <w:tcPr>
            <w:tcW w:w="1133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М., Берлин: Директ-Медиа</w:t>
            </w:r>
          </w:p>
        </w:tc>
        <w:tc>
          <w:tcPr>
            <w:tcW w:w="900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2016</w:t>
            </w:r>
          </w:p>
        </w:tc>
        <w:tc>
          <w:tcPr>
            <w:tcW w:w="1368" w:type="dxa"/>
          </w:tcPr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5818E3" w:rsidRPr="00780702" w:rsidRDefault="00780702">
            <w:pPr>
              <w:rPr>
                <w:sz w:val="24"/>
                <w:szCs w:val="24"/>
              </w:rPr>
            </w:pPr>
            <w:hyperlink r:id="rId9">
              <w:r w:rsidR="002A5BD4" w:rsidRPr="00780702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</w:tr>
      <w:tr w:rsidR="005818E3" w:rsidRPr="00780702">
        <w:tc>
          <w:tcPr>
            <w:tcW w:w="648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37" w:type="dxa"/>
          </w:tcPr>
          <w:p w:rsidR="005818E3" w:rsidRPr="00780702" w:rsidRDefault="002A5BD4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подходы к анализу и развитию сферы услуг в регионах: пособие</w:t>
            </w:r>
          </w:p>
        </w:tc>
        <w:tc>
          <w:tcPr>
            <w:tcW w:w="1560" w:type="dxa"/>
          </w:tcPr>
          <w:p w:rsidR="005818E3" w:rsidRPr="00780702" w:rsidRDefault="002A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0702">
              <w:rPr>
                <w:color w:val="000000"/>
                <w:sz w:val="24"/>
                <w:szCs w:val="24"/>
              </w:rPr>
              <w:t>Игрунова О. М.</w:t>
            </w:r>
          </w:p>
        </w:tc>
        <w:tc>
          <w:tcPr>
            <w:tcW w:w="1133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 xml:space="preserve">М., Берлин: Директ-Медиа </w:t>
            </w:r>
          </w:p>
        </w:tc>
        <w:tc>
          <w:tcPr>
            <w:tcW w:w="900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2016</w:t>
            </w:r>
          </w:p>
        </w:tc>
        <w:tc>
          <w:tcPr>
            <w:tcW w:w="1368" w:type="dxa"/>
          </w:tcPr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5818E3" w:rsidRPr="00780702" w:rsidRDefault="00780702">
            <w:pPr>
              <w:rPr>
                <w:sz w:val="24"/>
                <w:szCs w:val="24"/>
              </w:rPr>
            </w:pPr>
            <w:hyperlink r:id="rId10">
              <w:r w:rsidR="002A5BD4" w:rsidRPr="00780702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</w:tr>
    </w:tbl>
    <w:tbl>
      <w:tblPr>
        <w:tblStyle w:val="aff7"/>
        <w:tblW w:w="91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560"/>
        <w:gridCol w:w="1126"/>
        <w:gridCol w:w="851"/>
        <w:gridCol w:w="1417"/>
        <w:gridCol w:w="1081"/>
      </w:tblGrid>
      <w:tr w:rsidR="005818E3" w:rsidRPr="00780702" w:rsidTr="00780702">
        <w:trPr>
          <w:trHeight w:val="519"/>
        </w:trPr>
        <w:tc>
          <w:tcPr>
            <w:tcW w:w="648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5818E3" w:rsidRPr="00780702" w:rsidRDefault="002A5BD4">
            <w:pPr>
              <w:pStyle w:val="4"/>
              <w:spacing w:line="240" w:lineRule="auto"/>
              <w:jc w:val="left"/>
              <w:rPr>
                <w:b/>
                <w:i/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Гостиничный бизнес: учебное пособие</w:t>
            </w:r>
          </w:p>
        </w:tc>
        <w:tc>
          <w:tcPr>
            <w:tcW w:w="1560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Сергеева Ю. С.</w:t>
            </w:r>
          </w:p>
        </w:tc>
        <w:tc>
          <w:tcPr>
            <w:tcW w:w="1126" w:type="dxa"/>
            <w:vAlign w:val="center"/>
          </w:tcPr>
          <w:p w:rsidR="005818E3" w:rsidRPr="00780702" w:rsidRDefault="002A5BD4">
            <w:pPr>
              <w:rPr>
                <w:sz w:val="24"/>
                <w:szCs w:val="24"/>
              </w:rPr>
            </w:pPr>
            <w:proofErr w:type="spellStart"/>
            <w:r w:rsidRPr="00780702">
              <w:rPr>
                <w:sz w:val="24"/>
                <w:szCs w:val="24"/>
              </w:rPr>
              <w:t>ДаМ</w:t>
            </w:r>
            <w:proofErr w:type="spellEnd"/>
            <w:r w:rsidRPr="00780702">
              <w:rPr>
                <w:sz w:val="24"/>
                <w:szCs w:val="24"/>
              </w:rPr>
              <w:t>.: Приор-</w:t>
            </w:r>
            <w:proofErr w:type="spellStart"/>
            <w:r w:rsidRPr="00780702">
              <w:rPr>
                <w:sz w:val="24"/>
                <w:szCs w:val="24"/>
              </w:rPr>
              <w:t>издат</w:t>
            </w:r>
            <w:proofErr w:type="spellEnd"/>
            <w:r w:rsidRPr="00780702">
              <w:rPr>
                <w:sz w:val="24"/>
                <w:szCs w:val="24"/>
              </w:rPr>
              <w:t xml:space="preserve">, </w:t>
            </w:r>
            <w:proofErr w:type="spellStart"/>
            <w:r w:rsidRPr="00780702">
              <w:rPr>
                <w:sz w:val="24"/>
                <w:szCs w:val="24"/>
              </w:rPr>
              <w:t>шков</w:t>
            </w:r>
            <w:proofErr w:type="spellEnd"/>
            <w:r w:rsidRPr="00780702">
              <w:rPr>
                <w:sz w:val="24"/>
                <w:szCs w:val="24"/>
              </w:rPr>
              <w:t xml:space="preserve"> К</w:t>
            </w:r>
          </w:p>
        </w:tc>
        <w:tc>
          <w:tcPr>
            <w:tcW w:w="851" w:type="dxa"/>
            <w:vAlign w:val="center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 xml:space="preserve">         2009</w:t>
            </w:r>
          </w:p>
        </w:tc>
        <w:tc>
          <w:tcPr>
            <w:tcW w:w="1417" w:type="dxa"/>
          </w:tcPr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5818E3" w:rsidRPr="00780702" w:rsidRDefault="00780702">
            <w:pPr>
              <w:rPr>
                <w:sz w:val="24"/>
                <w:szCs w:val="24"/>
              </w:rPr>
            </w:pPr>
            <w:hyperlink r:id="rId11">
              <w:r w:rsidR="002A5BD4" w:rsidRPr="00780702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</w:tc>
      </w:tr>
      <w:tr w:rsidR="005818E3" w:rsidRPr="00780702" w:rsidTr="00780702">
        <w:trPr>
          <w:trHeight w:val="519"/>
        </w:trPr>
        <w:tc>
          <w:tcPr>
            <w:tcW w:w="648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:rsidR="005818E3" w:rsidRPr="00780702" w:rsidRDefault="002A5BD4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инновационных возможностей предприятия: учебник</w:t>
            </w:r>
          </w:p>
        </w:tc>
        <w:tc>
          <w:tcPr>
            <w:tcW w:w="1560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 xml:space="preserve">Беликова И. П. </w:t>
            </w:r>
          </w:p>
        </w:tc>
        <w:tc>
          <w:tcPr>
            <w:tcW w:w="1126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 xml:space="preserve">Ставрополь: Ставропольский государственный аграрный университет, </w:t>
            </w:r>
          </w:p>
        </w:tc>
        <w:tc>
          <w:tcPr>
            <w:tcW w:w="851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5818E3" w:rsidRPr="00780702" w:rsidRDefault="00780702">
            <w:pPr>
              <w:rPr>
                <w:sz w:val="24"/>
                <w:szCs w:val="24"/>
              </w:rPr>
            </w:pPr>
            <w:hyperlink r:id="rId12">
              <w:r w:rsidR="002A5BD4" w:rsidRPr="00780702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</w:tr>
      <w:tr w:rsidR="005818E3" w:rsidRPr="00780702" w:rsidTr="00780702">
        <w:tc>
          <w:tcPr>
            <w:tcW w:w="648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:rsidR="005818E3" w:rsidRPr="00780702" w:rsidRDefault="00780702">
            <w:pPr>
              <w:pStyle w:val="4"/>
              <w:spacing w:line="240" w:lineRule="auto"/>
              <w:jc w:val="left"/>
              <w:rPr>
                <w:sz w:val="24"/>
                <w:szCs w:val="24"/>
              </w:rPr>
            </w:pPr>
            <w:hyperlink r:id="rId13">
              <w:r w:rsidR="002A5BD4" w:rsidRPr="00780702">
                <w:rPr>
                  <w:color w:val="000000"/>
                  <w:sz w:val="24"/>
                  <w:szCs w:val="24"/>
                </w:rPr>
                <w:t>Экономическая эффективность интернет-проектов в туризме: монография</w:t>
              </w:r>
            </w:hyperlink>
            <w:r w:rsidR="002A5BD4" w:rsidRPr="007807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5818E3" w:rsidRPr="00780702" w:rsidRDefault="00780702">
            <w:pPr>
              <w:rPr>
                <w:sz w:val="24"/>
                <w:szCs w:val="24"/>
              </w:rPr>
            </w:pPr>
            <w:hyperlink r:id="rId14">
              <w:r w:rsidR="002A5BD4" w:rsidRPr="00780702">
                <w:rPr>
                  <w:sz w:val="24"/>
                  <w:szCs w:val="24"/>
                </w:rPr>
                <w:t>Родигин Л.А.</w:t>
              </w:r>
            </w:hyperlink>
            <w:r w:rsidR="002A5BD4" w:rsidRPr="00780702">
              <w:rPr>
                <w:sz w:val="24"/>
                <w:szCs w:val="24"/>
              </w:rPr>
              <w:t xml:space="preserve">, </w:t>
            </w:r>
            <w:hyperlink r:id="rId15">
              <w:r w:rsidR="002A5BD4" w:rsidRPr="00780702">
                <w:rPr>
                  <w:sz w:val="24"/>
                  <w:szCs w:val="24"/>
                </w:rPr>
                <w:t>Наймарк К.В.</w:t>
              </w:r>
            </w:hyperlink>
          </w:p>
        </w:tc>
        <w:tc>
          <w:tcPr>
            <w:tcW w:w="1126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 xml:space="preserve">Советский спорт </w:t>
            </w:r>
          </w:p>
        </w:tc>
        <w:tc>
          <w:tcPr>
            <w:tcW w:w="851" w:type="dxa"/>
          </w:tcPr>
          <w:p w:rsidR="005818E3" w:rsidRPr="00780702" w:rsidRDefault="002A5BD4">
            <w:pPr>
              <w:rPr>
                <w:sz w:val="24"/>
                <w:szCs w:val="24"/>
              </w:rPr>
            </w:pPr>
            <w:r w:rsidRPr="00780702">
              <w:rPr>
                <w:sz w:val="24"/>
                <w:szCs w:val="24"/>
              </w:rPr>
              <w:t xml:space="preserve">2011 год </w:t>
            </w:r>
          </w:p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5818E3" w:rsidRPr="00780702" w:rsidRDefault="00780702">
            <w:pPr>
              <w:rPr>
                <w:sz w:val="24"/>
                <w:szCs w:val="24"/>
              </w:rPr>
            </w:pPr>
            <w:hyperlink r:id="rId16">
              <w:r w:rsidR="002A5BD4" w:rsidRPr="00780702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:rsidR="005818E3" w:rsidRPr="00780702" w:rsidRDefault="005818E3">
            <w:pPr>
              <w:rPr>
                <w:sz w:val="24"/>
                <w:szCs w:val="24"/>
              </w:rPr>
            </w:pPr>
          </w:p>
        </w:tc>
      </w:tr>
      <w:bookmarkEnd w:id="1"/>
    </w:tbl>
    <w:p w:rsidR="005818E3" w:rsidRDefault="005818E3">
      <w:pPr>
        <w:jc w:val="both"/>
        <w:rPr>
          <w:i/>
          <w:color w:val="FF0000"/>
        </w:rPr>
      </w:pPr>
    </w:p>
    <w:p w:rsidR="005818E3" w:rsidRDefault="002A5BD4">
      <w:pPr>
        <w:spacing w:line="360" w:lineRule="auto"/>
        <w:rPr>
          <w:b/>
        </w:rPr>
      </w:pPr>
      <w:r>
        <w:rPr>
          <w:b/>
        </w:rPr>
        <w:t>8. Ресурсы информационно-телекоммуникационной сети «Интернет»</w:t>
      </w:r>
    </w:p>
    <w:p w:rsidR="005818E3" w:rsidRDefault="002A5B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7">
        <w:r>
          <w:rPr>
            <w:color w:val="000000"/>
            <w:sz w:val="24"/>
            <w:szCs w:val="24"/>
            <w:u w:val="single"/>
          </w:rPr>
          <w:t>http://www.russiatourism.ru/</w:t>
        </w:r>
      </w:hyperlink>
    </w:p>
    <w:p w:rsidR="005818E3" w:rsidRDefault="002A5B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8">
        <w:r>
          <w:rPr>
            <w:color w:val="000000"/>
            <w:sz w:val="24"/>
            <w:szCs w:val="24"/>
            <w:u w:val="single"/>
          </w:rPr>
          <w:t>http://www.rostourunion.ru/</w:t>
        </w:r>
      </w:hyperlink>
    </w:p>
    <w:p w:rsidR="005818E3" w:rsidRDefault="002A5B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Официальный сайт Российской гостиничной Ассоциации: URL:http://rha.ru/</w:t>
      </w:r>
    </w:p>
    <w:p w:rsidR="005818E3" w:rsidRDefault="002A5B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Портал про гостиничный бизнес: URL:http://prohotel.ru/</w:t>
      </w:r>
    </w:p>
    <w:p w:rsidR="005818E3" w:rsidRDefault="002A5B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Сообщество профессионалов гостиничного бизнеса: URL: http://www.frontdesk.ru</w:t>
      </w:r>
    </w:p>
    <w:p w:rsidR="005818E3" w:rsidRDefault="002A5B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об отелях: URL:http://www.city-of-hotels.ru/</w:t>
      </w:r>
    </w:p>
    <w:p w:rsidR="005818E3" w:rsidRDefault="002A5B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Cайт</w:t>
      </w:r>
      <w:proofErr w:type="spellEnd"/>
      <w:r>
        <w:rPr>
          <w:color w:val="000000"/>
          <w:sz w:val="24"/>
          <w:szCs w:val="24"/>
        </w:rPr>
        <w:t xml:space="preserve"> для профессионалов индустрии гостеприимства: URL://http: www.hospitalitynet.org</w:t>
      </w:r>
    </w:p>
    <w:p w:rsidR="005818E3" w:rsidRDefault="002A5B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19">
        <w:r>
          <w:rPr>
            <w:color w:val="0000FF"/>
            <w:sz w:val="24"/>
            <w:szCs w:val="24"/>
            <w:u w:val="single"/>
          </w:rPr>
          <w:t>http://biblioclub.ru/</w:t>
        </w:r>
      </w:hyperlink>
      <w:r>
        <w:rPr>
          <w:color w:val="000000"/>
          <w:sz w:val="24"/>
          <w:szCs w:val="24"/>
        </w:rPr>
        <w:t xml:space="preserve"> </w:t>
      </w:r>
    </w:p>
    <w:p w:rsidR="005818E3" w:rsidRDefault="005818E3">
      <w:pPr>
        <w:jc w:val="both"/>
        <w:rPr>
          <w:b/>
          <w:color w:val="00000A"/>
          <w:sz w:val="24"/>
          <w:szCs w:val="24"/>
        </w:rPr>
      </w:pPr>
    </w:p>
    <w:p w:rsidR="00780702" w:rsidRPr="00E2722E" w:rsidRDefault="00780702" w:rsidP="00780702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r w:rsidRPr="00E2722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80702" w:rsidRPr="00E2722E" w:rsidRDefault="00780702" w:rsidP="00780702">
      <w:pPr>
        <w:ind w:firstLine="567"/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780702" w:rsidRPr="00E2722E" w:rsidRDefault="00780702" w:rsidP="00780702">
      <w:pPr>
        <w:ind w:firstLine="567"/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  <w:sz w:val="24"/>
          <w:szCs w:val="24"/>
        </w:rPr>
        <w:t>LibreOffice</w:t>
      </w:r>
      <w:proofErr w:type="spellEnd"/>
      <w:r w:rsidRPr="00E2722E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  <w:sz w:val="24"/>
          <w:szCs w:val="24"/>
        </w:rPr>
        <w:t>)</w:t>
      </w:r>
      <w:proofErr w:type="gramEnd"/>
      <w:r w:rsidRPr="00E2722E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780702" w:rsidRPr="00E2722E" w:rsidRDefault="00780702" w:rsidP="00780702">
      <w:pPr>
        <w:ind w:firstLine="567"/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780702" w:rsidRPr="00E2722E" w:rsidRDefault="00780702" w:rsidP="00780702">
      <w:pPr>
        <w:ind w:firstLine="567"/>
        <w:rPr>
          <w:rFonts w:eastAsia="WenQuanYi Micro Hei"/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80702" w:rsidRPr="00E2722E" w:rsidRDefault="00780702" w:rsidP="00780702">
      <w:pPr>
        <w:ind w:firstLine="567"/>
        <w:rPr>
          <w:sz w:val="24"/>
          <w:szCs w:val="24"/>
        </w:rPr>
      </w:pPr>
    </w:p>
    <w:p w:rsidR="00780702" w:rsidRPr="00E2722E" w:rsidRDefault="00780702" w:rsidP="00780702">
      <w:pPr>
        <w:contextualSpacing/>
        <w:rPr>
          <w:sz w:val="24"/>
          <w:szCs w:val="24"/>
        </w:rPr>
      </w:pPr>
      <w:r w:rsidRPr="00E2722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780702" w:rsidRPr="00E2722E" w:rsidRDefault="00780702" w:rsidP="00780702">
      <w:pPr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780702" w:rsidRPr="00E2722E" w:rsidRDefault="00780702" w:rsidP="00780702">
      <w:pPr>
        <w:numPr>
          <w:ilvl w:val="0"/>
          <w:numId w:val="10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proofErr w:type="spellStart"/>
      <w:r w:rsidRPr="00E2722E">
        <w:rPr>
          <w:rFonts w:eastAsia="WenQuanYi Micro Hei"/>
          <w:sz w:val="24"/>
          <w:szCs w:val="24"/>
        </w:rPr>
        <w:t>Windows</w:t>
      </w:r>
      <w:proofErr w:type="spellEnd"/>
      <w:r w:rsidRPr="00E2722E">
        <w:rPr>
          <w:rFonts w:eastAsia="WenQuanYi Micro Hei"/>
          <w:sz w:val="24"/>
          <w:szCs w:val="24"/>
        </w:rPr>
        <w:t xml:space="preserve"> 10 x64</w:t>
      </w:r>
    </w:p>
    <w:p w:rsidR="00780702" w:rsidRPr="00E2722E" w:rsidRDefault="00780702" w:rsidP="00780702">
      <w:pPr>
        <w:numPr>
          <w:ilvl w:val="0"/>
          <w:numId w:val="10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proofErr w:type="spellStart"/>
      <w:r w:rsidRPr="00E2722E">
        <w:rPr>
          <w:rFonts w:eastAsia="WenQuanYi Micro Hei"/>
          <w:sz w:val="24"/>
          <w:szCs w:val="24"/>
        </w:rPr>
        <w:t>MicrosoftOffice</w:t>
      </w:r>
      <w:proofErr w:type="spellEnd"/>
      <w:r w:rsidRPr="00E2722E">
        <w:rPr>
          <w:rFonts w:eastAsia="WenQuanYi Micro Hei"/>
          <w:sz w:val="24"/>
          <w:szCs w:val="24"/>
        </w:rPr>
        <w:t xml:space="preserve"> 2016</w:t>
      </w:r>
    </w:p>
    <w:p w:rsidR="00780702" w:rsidRPr="00E2722E" w:rsidRDefault="00780702" w:rsidP="00780702">
      <w:pPr>
        <w:numPr>
          <w:ilvl w:val="0"/>
          <w:numId w:val="10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proofErr w:type="spellStart"/>
      <w:r w:rsidRPr="00E2722E">
        <w:rPr>
          <w:rFonts w:eastAsia="WenQuanYi Micro Hei"/>
          <w:sz w:val="24"/>
          <w:szCs w:val="24"/>
        </w:rPr>
        <w:t>LibreOffice</w:t>
      </w:r>
      <w:proofErr w:type="spellEnd"/>
    </w:p>
    <w:p w:rsidR="00780702" w:rsidRPr="00E2722E" w:rsidRDefault="00780702" w:rsidP="00780702">
      <w:pPr>
        <w:numPr>
          <w:ilvl w:val="0"/>
          <w:numId w:val="10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proofErr w:type="spellStart"/>
      <w:r w:rsidRPr="00E2722E">
        <w:rPr>
          <w:rFonts w:eastAsia="WenQuanYi Micro Hei"/>
          <w:sz w:val="24"/>
          <w:szCs w:val="24"/>
        </w:rPr>
        <w:t>Firefox</w:t>
      </w:r>
      <w:proofErr w:type="spellEnd"/>
    </w:p>
    <w:p w:rsidR="00780702" w:rsidRPr="00E2722E" w:rsidRDefault="00780702" w:rsidP="00780702">
      <w:pPr>
        <w:numPr>
          <w:ilvl w:val="0"/>
          <w:numId w:val="10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GIMP</w:t>
      </w:r>
    </w:p>
    <w:p w:rsidR="00780702" w:rsidRPr="00E2722E" w:rsidRDefault="00780702" w:rsidP="00780702">
      <w:pPr>
        <w:tabs>
          <w:tab w:val="left" w:pos="3975"/>
          <w:tab w:val="center" w:pos="5352"/>
        </w:tabs>
        <w:rPr>
          <w:sz w:val="24"/>
          <w:szCs w:val="24"/>
        </w:rPr>
      </w:pPr>
    </w:p>
    <w:p w:rsidR="00780702" w:rsidRPr="00E2722E" w:rsidRDefault="00780702" w:rsidP="00780702">
      <w:pPr>
        <w:contextualSpacing/>
        <w:rPr>
          <w:sz w:val="24"/>
          <w:szCs w:val="24"/>
        </w:rPr>
      </w:pPr>
      <w:r w:rsidRPr="00E2722E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780702" w:rsidRPr="00E2722E" w:rsidRDefault="00780702" w:rsidP="00780702">
      <w:pPr>
        <w:ind w:left="760"/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Не используются</w:t>
      </w:r>
    </w:p>
    <w:p w:rsidR="00780702" w:rsidRPr="00E2722E" w:rsidRDefault="00780702" w:rsidP="00780702">
      <w:pPr>
        <w:rPr>
          <w:b/>
          <w:bCs/>
          <w:sz w:val="24"/>
          <w:szCs w:val="24"/>
        </w:rPr>
      </w:pPr>
    </w:p>
    <w:p w:rsidR="00780702" w:rsidRPr="00E2722E" w:rsidRDefault="00780702" w:rsidP="00780702">
      <w:pPr>
        <w:rPr>
          <w:b/>
          <w:bCs/>
          <w:color w:val="000000"/>
          <w:spacing w:val="5"/>
          <w:sz w:val="24"/>
          <w:szCs w:val="24"/>
        </w:rPr>
      </w:pPr>
      <w:r w:rsidRPr="00E2722E">
        <w:rPr>
          <w:b/>
          <w:bCs/>
          <w:sz w:val="24"/>
          <w:szCs w:val="24"/>
        </w:rPr>
        <w:t xml:space="preserve">10. </w:t>
      </w:r>
      <w:r w:rsidRPr="00E2722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80702" w:rsidRPr="00E2722E" w:rsidRDefault="00780702" w:rsidP="00780702">
      <w:pPr>
        <w:rPr>
          <w:sz w:val="24"/>
          <w:szCs w:val="24"/>
        </w:rPr>
      </w:pPr>
    </w:p>
    <w:p w:rsidR="00780702" w:rsidRPr="00E2722E" w:rsidRDefault="00780702" w:rsidP="00780702">
      <w:pPr>
        <w:ind w:firstLine="527"/>
        <w:rPr>
          <w:sz w:val="24"/>
          <w:szCs w:val="24"/>
        </w:rPr>
      </w:pPr>
      <w:r w:rsidRPr="00E2722E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80702" w:rsidRPr="00E2722E" w:rsidRDefault="00780702" w:rsidP="00780702">
      <w:pPr>
        <w:ind w:firstLine="527"/>
        <w:rPr>
          <w:sz w:val="24"/>
          <w:szCs w:val="24"/>
        </w:rPr>
      </w:pPr>
      <w:r w:rsidRPr="00E2722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80702" w:rsidRPr="00E2722E" w:rsidRDefault="00780702" w:rsidP="00780702">
      <w:pPr>
        <w:ind w:firstLine="527"/>
        <w:rPr>
          <w:sz w:val="24"/>
          <w:szCs w:val="24"/>
        </w:rPr>
      </w:pPr>
      <w:r w:rsidRPr="00E2722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818E3" w:rsidRDefault="005818E3">
      <w:pPr>
        <w:shd w:val="clear" w:color="auto" w:fill="FFFFFF"/>
        <w:ind w:firstLine="709"/>
        <w:jc w:val="both"/>
        <w:rPr>
          <w:color w:val="00000A"/>
          <w:sz w:val="24"/>
          <w:szCs w:val="24"/>
        </w:rPr>
      </w:pPr>
    </w:p>
    <w:sectPr w:rsidR="005818E3">
      <w:headerReference w:type="default" r:id="rId20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2E" w:rsidRDefault="002A5BD4">
      <w:r>
        <w:separator/>
      </w:r>
    </w:p>
  </w:endnote>
  <w:endnote w:type="continuationSeparator" w:id="0">
    <w:p w:rsidR="003D522E" w:rsidRDefault="002A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2E" w:rsidRDefault="002A5BD4">
      <w:r>
        <w:separator/>
      </w:r>
    </w:p>
  </w:footnote>
  <w:footnote w:type="continuationSeparator" w:id="0">
    <w:p w:rsidR="003D522E" w:rsidRDefault="002A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E3" w:rsidRDefault="005818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8"/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60"/>
      <w:gridCol w:w="6204"/>
      <w:gridCol w:w="996"/>
    </w:tblGrid>
    <w:tr w:rsidR="005818E3">
      <w:trPr>
        <w:trHeight w:val="703"/>
      </w:trPr>
      <w:tc>
        <w:tcPr>
          <w:tcW w:w="2160" w:type="dxa"/>
          <w:vAlign w:val="center"/>
        </w:tcPr>
        <w:p w:rsidR="005818E3" w:rsidRDefault="007807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76" w:lineRule="auto"/>
            <w:ind w:left="-69" w:firstLine="69"/>
            <w:jc w:val="center"/>
            <w:rPr>
              <w:color w:val="000000"/>
            </w:rPr>
          </w:pPr>
          <w:r>
            <w:rPr>
              <w:color w:val="00000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5" type="#_x0000_t75" style="width:99pt;height:79.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5818E3" w:rsidRDefault="002A5BD4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eastAsia="Book Antiqua" w:hAnsi="Book Antiqua" w:cs="Book Antiqu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eastAsia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eastAsia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5818E3" w:rsidRDefault="002A5BD4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eastAsia="Book Antiqua" w:hAnsi="Book Antiqua" w:cs="Book Antiqua"/>
            </w:rPr>
          </w:pPr>
          <w:r>
            <w:rPr>
              <w:rFonts w:ascii="Book Antiqua" w:eastAsia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5818E3" w:rsidRDefault="002A5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b/>
              <w:color w:val="000000"/>
            </w:rPr>
          </w:pPr>
          <w:r>
            <w:rPr>
              <w:rFonts w:ascii="Book Antiqua" w:eastAsia="Book Antiqua" w:hAnsi="Book Antiqua" w:cs="Book Antiqua"/>
              <w:b/>
              <w:color w:val="000000"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5818E3" w:rsidRDefault="002A5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before="100"/>
            <w:jc w:val="center"/>
            <w:rPr>
              <w:rFonts w:ascii="Book Antiqua" w:eastAsia="Book Antiqua" w:hAnsi="Book Antiqua" w:cs="Book Antiqua"/>
              <w:b/>
              <w:color w:val="000000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color w:val="000000"/>
              <w:sz w:val="18"/>
              <w:szCs w:val="18"/>
            </w:rPr>
            <w:t>ЛГУ</w:t>
          </w:r>
        </w:p>
      </w:tc>
    </w:tr>
  </w:tbl>
  <w:p w:rsidR="005818E3" w:rsidRDefault="005818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625435C"/>
    <w:multiLevelType w:val="multilevel"/>
    <w:tmpl w:val="A2F88B52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807999"/>
    <w:multiLevelType w:val="multilevel"/>
    <w:tmpl w:val="787A504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1741CC5"/>
    <w:multiLevelType w:val="multilevel"/>
    <w:tmpl w:val="BABE823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27AA6E5E"/>
    <w:multiLevelType w:val="multilevel"/>
    <w:tmpl w:val="AFB2EB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A18195E"/>
    <w:multiLevelType w:val="multilevel"/>
    <w:tmpl w:val="E03C058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51577DA"/>
    <w:multiLevelType w:val="multilevel"/>
    <w:tmpl w:val="93B8609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97611"/>
    <w:multiLevelType w:val="multilevel"/>
    <w:tmpl w:val="9CDE7C62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C9E7C6D"/>
    <w:multiLevelType w:val="multilevel"/>
    <w:tmpl w:val="44446E78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E3"/>
    <w:rsid w:val="002A5BD4"/>
    <w:rsid w:val="003571D9"/>
    <w:rsid w:val="003D522E"/>
    <w:rsid w:val="005818E3"/>
    <w:rsid w:val="006D486D"/>
    <w:rsid w:val="00780702"/>
    <w:rsid w:val="00AB7034"/>
    <w:rsid w:val="00C44D6E"/>
    <w:rsid w:val="00CB35DC"/>
    <w:rsid w:val="00E1561D"/>
    <w:rsid w:val="00EC54D4"/>
    <w:rsid w:val="00E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docId w15:val="{24E2B744-BBC3-41B3-9D52-FEA61DC0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045F"/>
  </w:style>
  <w:style w:type="paragraph" w:styleId="1">
    <w:name w:val="heading 1"/>
    <w:basedOn w:val="a0"/>
    <w:next w:val="a0"/>
    <w:link w:val="10"/>
    <w:uiPriority w:val="9"/>
    <w:qFormat/>
    <w:rsid w:val="00A15C9C"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4A045F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unhideWhenUsed/>
    <w:qFormat/>
    <w:rsid w:val="004A045F"/>
    <w:pPr>
      <w:keepNext/>
      <w:spacing w:line="360" w:lineRule="auto"/>
      <w:jc w:val="center"/>
      <w:outlineLvl w:val="3"/>
    </w:pPr>
    <w:rPr>
      <w:rFonts w:eastAsia="Calibri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A045F"/>
    <w:pPr>
      <w:spacing w:before="240" w:after="60"/>
      <w:outlineLvl w:val="5"/>
    </w:pPr>
    <w:rPr>
      <w:rFonts w:eastAsia="Calibri"/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4A045F"/>
    <w:pPr>
      <w:spacing w:before="240" w:after="60"/>
      <w:outlineLvl w:val="6"/>
    </w:pPr>
    <w:rPr>
      <w:rFonts w:eastAsia="Calibri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4A045F"/>
    <w:pPr>
      <w:spacing w:before="240" w:after="60"/>
      <w:outlineLvl w:val="8"/>
    </w:pPr>
    <w:rPr>
      <w:rFonts w:ascii="Arial" w:eastAsia="Calibri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uiPriority w:val="10"/>
    <w:qFormat/>
    <w:rsid w:val="004A045F"/>
    <w:pPr>
      <w:jc w:val="center"/>
    </w:pPr>
    <w:rPr>
      <w:rFonts w:eastAsia="Calibri"/>
    </w:rPr>
  </w:style>
  <w:style w:type="character" w:customStyle="1" w:styleId="10">
    <w:name w:val="Заголовок 1 Знак"/>
    <w:link w:val="1"/>
    <w:uiPriority w:val="99"/>
    <w:locked/>
    <w:rsid w:val="00A15C9C"/>
    <w:rPr>
      <w:rFonts w:ascii="Calibri Light" w:hAnsi="Calibri Light" w:cs="Calibri Light"/>
      <w:color w:val="2E74B5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4A045F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A045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4A045F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4A045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4A045F"/>
    <w:rPr>
      <w:rFonts w:ascii="Arial" w:hAnsi="Arial" w:cs="Arial"/>
      <w:lang w:eastAsia="ru-RU"/>
    </w:rPr>
  </w:style>
  <w:style w:type="character" w:customStyle="1" w:styleId="a5">
    <w:name w:val="Заголовок Знак"/>
    <w:link w:val="a4"/>
    <w:locked/>
    <w:rsid w:val="004A045F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uiPriority w:val="99"/>
    <w:rsid w:val="004A045F"/>
    <w:pPr>
      <w:spacing w:line="360" w:lineRule="auto"/>
      <w:ind w:left="2880"/>
      <w:jc w:val="right"/>
    </w:pPr>
    <w:rPr>
      <w:rFonts w:eastAsia="Calibri"/>
    </w:rPr>
  </w:style>
  <w:style w:type="character" w:customStyle="1" w:styleId="a7">
    <w:name w:val="Основной текст с отступом Знак"/>
    <w:link w:val="a6"/>
    <w:uiPriority w:val="99"/>
    <w:locked/>
    <w:rsid w:val="004A045F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4A045F"/>
    <w:pPr>
      <w:ind w:firstLine="709"/>
      <w:jc w:val="both"/>
    </w:pPr>
    <w:rPr>
      <w:rFonts w:eastAsia="Calibri"/>
    </w:rPr>
  </w:style>
  <w:style w:type="character" w:customStyle="1" w:styleId="32">
    <w:name w:val="Основной текст с отступом 3 Знак"/>
    <w:link w:val="31"/>
    <w:uiPriority w:val="99"/>
    <w:locked/>
    <w:rsid w:val="004A045F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0"/>
    <w:link w:val="a9"/>
    <w:uiPriority w:val="99"/>
    <w:rsid w:val="004A045F"/>
    <w:pPr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4A045F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0"/>
    <w:link w:val="34"/>
    <w:uiPriority w:val="99"/>
    <w:rsid w:val="004A045F"/>
    <w:pPr>
      <w:spacing w:after="120"/>
    </w:pPr>
    <w:rPr>
      <w:rFonts w:eastAsia="Calibri"/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4A045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4A045F"/>
  </w:style>
  <w:style w:type="paragraph" w:customStyle="1" w:styleId="aa">
    <w:name w:val="a"/>
    <w:basedOn w:val="a0"/>
    <w:uiPriority w:val="99"/>
    <w:rsid w:val="004A045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uiPriority w:val="99"/>
    <w:rsid w:val="004A045F"/>
    <w:pPr>
      <w:widowControl w:val="0"/>
      <w:spacing w:before="200" w:line="300" w:lineRule="auto"/>
    </w:pPr>
    <w:rPr>
      <w:sz w:val="22"/>
      <w:szCs w:val="22"/>
    </w:rPr>
  </w:style>
  <w:style w:type="paragraph" w:customStyle="1" w:styleId="50">
    <w:name w:val="основной текст 5"/>
    <w:basedOn w:val="33"/>
    <w:autoRedefine/>
    <w:uiPriority w:val="99"/>
    <w:rsid w:val="004A045F"/>
    <w:pPr>
      <w:spacing w:after="0" w:line="360" w:lineRule="auto"/>
      <w:jc w:val="both"/>
    </w:pPr>
    <w:rPr>
      <w:b/>
      <w:bCs/>
      <w:color w:val="000000"/>
      <w:sz w:val="28"/>
      <w:szCs w:val="28"/>
    </w:rPr>
  </w:style>
  <w:style w:type="paragraph" w:styleId="20">
    <w:name w:val="Body Text Indent 2"/>
    <w:basedOn w:val="a0"/>
    <w:link w:val="21"/>
    <w:uiPriority w:val="99"/>
    <w:semiHidden/>
    <w:rsid w:val="004A045F"/>
    <w:pPr>
      <w:spacing w:after="120" w:line="480" w:lineRule="auto"/>
      <w:ind w:left="283"/>
    </w:pPr>
    <w:rPr>
      <w:rFonts w:eastAsia="Calibri"/>
    </w:rPr>
  </w:style>
  <w:style w:type="character" w:customStyle="1" w:styleId="21">
    <w:name w:val="Основной текст с отступом 2 Знак"/>
    <w:link w:val="20"/>
    <w:uiPriority w:val="99"/>
    <w:semiHidden/>
    <w:locked/>
    <w:rsid w:val="004A045F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rsid w:val="004A045F"/>
    <w:pPr>
      <w:tabs>
        <w:tab w:val="center" w:pos="4153"/>
        <w:tab w:val="right" w:pos="8306"/>
      </w:tabs>
      <w:autoSpaceDE w:val="0"/>
      <w:autoSpaceDN w:val="0"/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4A045F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rsid w:val="004A045F"/>
    <w:rPr>
      <w:color w:val="0000FF"/>
      <w:u w:val="single"/>
    </w:rPr>
  </w:style>
  <w:style w:type="paragraph" w:styleId="ae">
    <w:name w:val="List Paragraph"/>
    <w:basedOn w:val="a0"/>
    <w:uiPriority w:val="99"/>
    <w:qFormat/>
    <w:rsid w:val="004A045F"/>
    <w:pPr>
      <w:ind w:left="720"/>
    </w:pPr>
  </w:style>
  <w:style w:type="paragraph" w:customStyle="1" w:styleId="af">
    <w:name w:val="Для таблиц"/>
    <w:basedOn w:val="a0"/>
    <w:rsid w:val="00BF76AD"/>
    <w:rPr>
      <w:sz w:val="24"/>
      <w:szCs w:val="24"/>
    </w:rPr>
  </w:style>
  <w:style w:type="paragraph" w:styleId="af0">
    <w:name w:val="footer"/>
    <w:basedOn w:val="a0"/>
    <w:link w:val="af1"/>
    <w:uiPriority w:val="99"/>
    <w:rsid w:val="009C75A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locked/>
    <w:rsid w:val="009C75A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267DB9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table" w:styleId="af2">
    <w:name w:val="Table Grid"/>
    <w:basedOn w:val="a2"/>
    <w:uiPriority w:val="99"/>
    <w:rsid w:val="00A1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uiPriority w:val="99"/>
    <w:rsid w:val="00A15C9C"/>
  </w:style>
  <w:style w:type="paragraph" w:styleId="af4">
    <w:name w:val="annotation text"/>
    <w:basedOn w:val="a0"/>
    <w:link w:val="af5"/>
    <w:uiPriority w:val="99"/>
    <w:semiHidden/>
    <w:rsid w:val="00A15C9C"/>
    <w:pPr>
      <w:spacing w:line="312" w:lineRule="auto"/>
      <w:ind w:firstLine="709"/>
      <w:jc w:val="both"/>
    </w:pPr>
    <w:rPr>
      <w:rFonts w:eastAsia="Calibri"/>
    </w:rPr>
  </w:style>
  <w:style w:type="character" w:customStyle="1" w:styleId="af5">
    <w:name w:val="Текст примечания Знак"/>
    <w:link w:val="af4"/>
    <w:uiPriority w:val="99"/>
    <w:semiHidden/>
    <w:locked/>
    <w:rsid w:val="00A15C9C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0"/>
    <w:link w:val="af7"/>
    <w:uiPriority w:val="99"/>
    <w:rsid w:val="00A15C9C"/>
    <w:pPr>
      <w:spacing w:before="33" w:after="33"/>
    </w:pPr>
    <w:rPr>
      <w:rFonts w:ascii="Arial" w:eastAsia="Calibri" w:hAnsi="Arial" w:cs="Arial"/>
      <w:color w:val="332E2D"/>
      <w:spacing w:val="2"/>
    </w:rPr>
  </w:style>
  <w:style w:type="character" w:customStyle="1" w:styleId="af7">
    <w:name w:val="Обычный (веб) Знак"/>
    <w:link w:val="af6"/>
    <w:uiPriority w:val="99"/>
    <w:locked/>
    <w:rsid w:val="00A15C9C"/>
    <w:rPr>
      <w:rFonts w:ascii="Arial" w:hAnsi="Arial" w:cs="Arial"/>
      <w:color w:val="332E2D"/>
      <w:spacing w:val="2"/>
      <w:sz w:val="20"/>
      <w:szCs w:val="20"/>
      <w:lang w:eastAsia="ru-RU"/>
    </w:rPr>
  </w:style>
  <w:style w:type="paragraph" w:styleId="af8">
    <w:name w:val="Balloon Text"/>
    <w:basedOn w:val="a0"/>
    <w:link w:val="af9"/>
    <w:uiPriority w:val="99"/>
    <w:semiHidden/>
    <w:rsid w:val="00A15C9C"/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A15C9C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15C9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a">
    <w:name w:val="FollowedHyperlink"/>
    <w:uiPriority w:val="99"/>
    <w:rsid w:val="00A15C9C"/>
    <w:rPr>
      <w:color w:val="800080"/>
      <w:u w:val="single"/>
    </w:rPr>
  </w:style>
  <w:style w:type="paragraph" w:styleId="afb">
    <w:name w:val="footnote text"/>
    <w:basedOn w:val="a0"/>
    <w:link w:val="afc"/>
    <w:uiPriority w:val="99"/>
    <w:semiHidden/>
    <w:rsid w:val="00A15C9C"/>
    <w:rPr>
      <w:rFonts w:eastAsia="Calibri"/>
    </w:rPr>
  </w:style>
  <w:style w:type="character" w:customStyle="1" w:styleId="afc">
    <w:name w:val="Текст сноски Знак"/>
    <w:link w:val="afb"/>
    <w:uiPriority w:val="99"/>
    <w:semiHidden/>
    <w:locked/>
    <w:rsid w:val="00A15C9C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semiHidden/>
    <w:rsid w:val="00A15C9C"/>
    <w:rPr>
      <w:vertAlign w:val="superscript"/>
    </w:rPr>
  </w:style>
  <w:style w:type="paragraph" w:customStyle="1" w:styleId="Default">
    <w:name w:val="Default"/>
    <w:uiPriority w:val="99"/>
    <w:rsid w:val="00A15C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ok-authors">
    <w:name w:val="book-authors"/>
    <w:basedOn w:val="a0"/>
    <w:uiPriority w:val="99"/>
    <w:rsid w:val="00A15C9C"/>
    <w:pPr>
      <w:spacing w:before="100" w:beforeAutospacing="1" w:after="100" w:afterAutospacing="1"/>
    </w:pPr>
    <w:rPr>
      <w:sz w:val="24"/>
      <w:szCs w:val="24"/>
    </w:rPr>
  </w:style>
  <w:style w:type="paragraph" w:customStyle="1" w:styleId="book-summary">
    <w:name w:val="book-summary"/>
    <w:basedOn w:val="a0"/>
    <w:uiPriority w:val="99"/>
    <w:rsid w:val="00A15C9C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uiPriority w:val="99"/>
    <w:rsid w:val="009324A9"/>
    <w:rPr>
      <w:rFonts w:ascii="Times New Roman" w:hAnsi="Times New Roman" w:cs="Times New Roman"/>
      <w:u w:val="none"/>
    </w:rPr>
  </w:style>
  <w:style w:type="character" w:customStyle="1" w:styleId="23">
    <w:name w:val="Основной текст (2)"/>
    <w:uiPriority w:val="99"/>
    <w:rsid w:val="009324A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1">
    <w:name w:val="Основной текст (5)_"/>
    <w:link w:val="52"/>
    <w:uiPriority w:val="99"/>
    <w:locked/>
    <w:rsid w:val="007F5BCD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7F5BCD"/>
    <w:pPr>
      <w:widowControl w:val="0"/>
      <w:shd w:val="clear" w:color="auto" w:fill="FFFFFF"/>
      <w:spacing w:line="240" w:lineRule="atLeast"/>
      <w:jc w:val="both"/>
    </w:pPr>
    <w:rPr>
      <w:rFonts w:eastAsia="Calibri"/>
      <w:i/>
      <w:iCs/>
    </w:rPr>
  </w:style>
  <w:style w:type="character" w:customStyle="1" w:styleId="24">
    <w:name w:val="Основной текст (2) + Курсив"/>
    <w:uiPriority w:val="99"/>
    <w:rsid w:val="002C6BF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styleId="afe">
    <w:name w:val="annotation reference"/>
    <w:uiPriority w:val="99"/>
    <w:semiHidden/>
    <w:rsid w:val="00D713F0"/>
    <w:rPr>
      <w:sz w:val="16"/>
      <w:szCs w:val="16"/>
    </w:rPr>
  </w:style>
  <w:style w:type="numbering" w:customStyle="1" w:styleId="12">
    <w:name w:val="Список1"/>
    <w:rsid w:val="00057B23"/>
  </w:style>
  <w:style w:type="paragraph" w:styleId="aff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WW-">
    <w:name w:val="WW-Базовый"/>
    <w:rsid w:val="00CB35D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78070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books/172722" TargetMode="External"/><Relationship Id="rId18" Type="http://schemas.openxmlformats.org/officeDocument/2006/relationships/hyperlink" Target="http://www.rostourunion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ussiatouris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authors/30427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index.php?page=main_ub_re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authors/931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k5ckuYNBZp3cSSTgBumFkUmljQ==">AMUW2mXnXijHftvKSXduEd8yroTg8O7YMz/qTe1dwxegb8QDkytmGHoOEbmgsPEvAn04IU09txP0xWWuRGFu6XYpqhBjizCJTsc+r7dhfKD03DRFdgApfkYj8zpS0HdrJ2L9nZIKfnGyK9HJ4PayAEd2bj6uHuQUkL3vXlD4SFdCxe0BhxnHsvKJsrpJWfsU70ezzj4DoR42DkJu3414tcKf/19ny91pRxUInlH+RZUJ0Z6oiOrZjWy+NmvHHwD5l6+DmC9ptKTy3AgkylUEjmaZTH21YiThRKMU0hjdqabMItvc4ropVunRYXVzN+rincLACJNczCBJv8ID4BT/trMQfIuOqbkSsUXR37ozCRWXymOAzNHTgAYN/PvpQX3qWyk9+Pk1bw8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2134</Words>
  <Characters>12169</Characters>
  <Application>Microsoft Office Word</Application>
  <DocSecurity>0</DocSecurity>
  <Lines>101</Lines>
  <Paragraphs>28</Paragraphs>
  <ScaleCrop>false</ScaleCrop>
  <Company>СПбУТУиЭ</Company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</cp:lastModifiedBy>
  <cp:revision>11</cp:revision>
  <dcterms:created xsi:type="dcterms:W3CDTF">2020-11-11T15:27:00Z</dcterms:created>
  <dcterms:modified xsi:type="dcterms:W3CDTF">2022-03-20T20:43:00Z</dcterms:modified>
</cp:coreProperties>
</file>