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61" w:rsidRPr="00CB3A4F" w:rsidRDefault="00E33961" w:rsidP="00E3396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E33961" w:rsidRPr="008E619B" w:rsidRDefault="00E33961" w:rsidP="00E3396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E33961" w:rsidRPr="008E619B" w:rsidRDefault="00E33961" w:rsidP="00E3396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E33961" w:rsidRPr="00CB3A4F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.04.01 МАТЕМАТИЧЕСКИЕ МЕТОДЫ В БИОЛОГИИ</w:t>
      </w: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E33961" w:rsidRPr="008E619B" w:rsidRDefault="00E33961" w:rsidP="00E3396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33961" w:rsidRPr="00BD33DE" w:rsidRDefault="00E33961" w:rsidP="00E3396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E33961" w:rsidRPr="008E619B" w:rsidRDefault="00E33961" w:rsidP="00E3396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E33961" w:rsidRPr="008E619B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D52057" w:rsidRPr="00E33961" w:rsidRDefault="00E33961" w:rsidP="00E339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D52057" w:rsidRPr="007F18F6" w:rsidRDefault="00D52057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 xml:space="preserve">ПЕРЕЧЕНЬПЛАНИРУЕМЫХ </w:t>
      </w:r>
      <w:r w:rsidRPr="007F18F6">
        <w:rPr>
          <w:b/>
          <w:bCs/>
        </w:rPr>
        <w:t>РЕЗУЛЬТАТ</w:t>
      </w:r>
      <w:r>
        <w:rPr>
          <w:b/>
          <w:bCs/>
        </w:rPr>
        <w:t>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D52057" w:rsidRDefault="00D52057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33961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E33961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E33961" w:rsidRPr="00854B8B" w:rsidRDefault="00027B64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33961" w:rsidRPr="00854B8B" w:rsidRDefault="00027B64" w:rsidP="00027B64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Проведение подготовительных работ для осуществления биотехнологического процесса получения БАВ</w:t>
            </w:r>
          </w:p>
        </w:tc>
        <w:tc>
          <w:tcPr>
            <w:tcW w:w="4961" w:type="dxa"/>
            <w:shd w:val="clear" w:color="auto" w:fill="auto"/>
          </w:tcPr>
          <w:p w:rsidR="00E33961" w:rsidRPr="00027B64" w:rsidRDefault="00027B64" w:rsidP="00027B64">
            <w:pPr>
              <w:pStyle w:val="a5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ПК-6.1 </w:t>
            </w:r>
            <w:r>
              <w:rPr>
                <w:lang w:eastAsia="en-US"/>
              </w:rPr>
              <w:t>Обеспечивает соблюдение</w:t>
            </w:r>
            <w:r w:rsidRPr="00630EA6">
              <w:rPr>
                <w:lang w:eastAsia="en-US"/>
              </w:rPr>
              <w:t xml:space="preserve"> стандартных процедур для </w:t>
            </w:r>
            <w:r w:rsidRPr="00FA3459">
              <w:rPr>
                <w:strike/>
                <w:lang w:eastAsia="en-US"/>
              </w:rPr>
              <w:t>осуществления</w:t>
            </w:r>
            <w:r w:rsidRPr="00630EA6">
              <w:rPr>
                <w:lang w:eastAsia="en-US"/>
              </w:rPr>
              <w:t xml:space="preserve"> проведения подготовительных и вспомогательных работ </w:t>
            </w:r>
            <w:r>
              <w:rPr>
                <w:lang w:eastAsia="en-US"/>
              </w:rPr>
              <w:t>в биотехнологическом процессе</w:t>
            </w:r>
            <w:r w:rsidRPr="00630EA6">
              <w:rPr>
                <w:lang w:eastAsia="en-US"/>
              </w:rPr>
              <w:t xml:space="preserve"> получения БАВ.</w:t>
            </w:r>
          </w:p>
        </w:tc>
      </w:tr>
      <w:tr w:rsidR="00E33961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33961" w:rsidRPr="00854B8B" w:rsidRDefault="00E3396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E33961" w:rsidRPr="00E33961" w:rsidRDefault="00027B64" w:rsidP="00E33961">
            <w:pPr>
              <w:pStyle w:val="a5"/>
              <w:spacing w:line="254" w:lineRule="auto"/>
            </w:pPr>
            <w:r>
              <w:rPr>
                <w:lang w:eastAsia="en-US"/>
              </w:rPr>
              <w:t xml:space="preserve">ПК-6.2 Демонстрирует способность определять </w:t>
            </w:r>
            <w:r w:rsidRPr="00630EA6">
              <w:rPr>
                <w:lang w:eastAsia="en-US"/>
              </w:rPr>
              <w:t>условия и последователь</w:t>
            </w:r>
            <w:r>
              <w:rPr>
                <w:lang w:eastAsia="en-US"/>
              </w:rPr>
              <w:t xml:space="preserve">ность проведения подготовительных </w:t>
            </w:r>
            <w:r w:rsidRPr="00630EA6">
              <w:rPr>
                <w:lang w:eastAsia="en-US"/>
              </w:rPr>
              <w:t xml:space="preserve"> работ для осуществления биотехнологического процесса получения БАВ.</w:t>
            </w:r>
          </w:p>
        </w:tc>
      </w:tr>
    </w:tbl>
    <w:p w:rsidR="00D52057" w:rsidRDefault="00D52057" w:rsidP="00EC69C9">
      <w:pPr>
        <w:rPr>
          <w:b/>
          <w:bCs/>
        </w:rPr>
      </w:pPr>
      <w:bookmarkStart w:id="0" w:name="_GoBack"/>
      <w:bookmarkEnd w:id="0"/>
    </w:p>
    <w:p w:rsidR="00D52057" w:rsidRDefault="00D52057" w:rsidP="00EC69C9">
      <w:pPr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D52057" w:rsidRPr="00D6425B" w:rsidRDefault="00D52057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>Цель</w:t>
      </w:r>
      <w:r w:rsidR="000670D2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5F0C8B">
        <w:rPr>
          <w:bCs/>
          <w:sz w:val="24"/>
        </w:rPr>
        <w:t>сформировать представление об основных принципах и теоретических положений математической статистики и реализацией ее методов при решении биологических задач.</w:t>
      </w:r>
    </w:p>
    <w:p w:rsidR="00D52057" w:rsidRPr="00D6425B" w:rsidRDefault="00D52057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D52057" w:rsidRPr="005C4D27" w:rsidRDefault="00D52057" w:rsidP="00F23FB8">
      <w:pPr>
        <w:pStyle w:val="Default"/>
        <w:numPr>
          <w:ilvl w:val="0"/>
          <w:numId w:val="3"/>
        </w:numPr>
        <w:ind w:hanging="1145"/>
        <w:jc w:val="both"/>
      </w:pPr>
      <w:r w:rsidRPr="005C4D27">
        <w:t>ознакомить с основными понятиями математических методов;</w:t>
      </w:r>
    </w:p>
    <w:p w:rsidR="00D52057" w:rsidRPr="005C4D27" w:rsidRDefault="00D52057" w:rsidP="00F23FB8">
      <w:pPr>
        <w:pStyle w:val="Default"/>
        <w:numPr>
          <w:ilvl w:val="0"/>
          <w:numId w:val="3"/>
        </w:numPr>
        <w:ind w:hanging="1145"/>
        <w:jc w:val="both"/>
      </w:pPr>
      <w:r w:rsidRPr="005C4D27">
        <w:t>изложить сведения о теории оценки достоверности различий;</w:t>
      </w:r>
    </w:p>
    <w:p w:rsidR="00D52057" w:rsidRPr="005C4D27" w:rsidRDefault="00D52057" w:rsidP="00F23FB8">
      <w:pPr>
        <w:pStyle w:val="Default"/>
        <w:numPr>
          <w:ilvl w:val="0"/>
          <w:numId w:val="3"/>
        </w:numPr>
        <w:ind w:hanging="1145"/>
        <w:jc w:val="both"/>
      </w:pPr>
      <w:r w:rsidRPr="005C4D27">
        <w:t>ознакомить с основными методами анализа биологических данных;</w:t>
      </w:r>
    </w:p>
    <w:p w:rsidR="00D52057" w:rsidRPr="005C4D27" w:rsidRDefault="00D52057" w:rsidP="00F23FB8">
      <w:pPr>
        <w:numPr>
          <w:ilvl w:val="0"/>
          <w:numId w:val="3"/>
        </w:numPr>
        <w:ind w:hanging="1145"/>
      </w:pPr>
      <w:r w:rsidRPr="005C4D27">
        <w:t>раскрыть основы теории планирования экспериментов.</w:t>
      </w:r>
    </w:p>
    <w:p w:rsidR="00D52057" w:rsidRDefault="00D52057" w:rsidP="003A38C9">
      <w:pPr>
        <w:rPr>
          <w:b/>
          <w:bCs/>
        </w:rPr>
      </w:pPr>
    </w:p>
    <w:p w:rsidR="000670D2" w:rsidRDefault="000670D2" w:rsidP="000670D2">
      <w:pPr>
        <w:ind w:firstLine="709"/>
        <w:jc w:val="both"/>
      </w:pPr>
      <w:r>
        <w:t xml:space="preserve">Дисциплина </w:t>
      </w:r>
      <w:r w:rsidRPr="005C4D27">
        <w:t xml:space="preserve">«Математические методы в биологии»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0670D2" w:rsidRDefault="000670D2" w:rsidP="000670D2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«Биометрия», «Основы </w:t>
      </w:r>
      <w:proofErr w:type="spellStart"/>
      <w:r>
        <w:t>биоинформатики</w:t>
      </w:r>
      <w:proofErr w:type="spellEnd"/>
      <w:r>
        <w:t>», «</w:t>
      </w:r>
      <w:r w:rsidRPr="000670D2">
        <w:t xml:space="preserve">Геномные, </w:t>
      </w:r>
      <w:proofErr w:type="spellStart"/>
      <w:r w:rsidRPr="000670D2">
        <w:t>транскрипторные</w:t>
      </w:r>
      <w:proofErr w:type="spellEnd"/>
      <w:r w:rsidRPr="000670D2">
        <w:t xml:space="preserve"> и </w:t>
      </w:r>
      <w:proofErr w:type="spellStart"/>
      <w:r w:rsidRPr="000670D2">
        <w:t>протеомные</w:t>
      </w:r>
      <w:proofErr w:type="spellEnd"/>
      <w:r w:rsidRPr="000670D2">
        <w:t xml:space="preserve"> базы данных</w:t>
      </w:r>
      <w:r>
        <w:t>».</w:t>
      </w:r>
    </w:p>
    <w:p w:rsidR="000670D2" w:rsidRDefault="000670D2" w:rsidP="000670D2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0670D2" w:rsidRPr="007F18F6" w:rsidRDefault="000670D2" w:rsidP="003A38C9">
      <w:pPr>
        <w:rPr>
          <w:b/>
          <w:bCs/>
        </w:rPr>
      </w:pPr>
    </w:p>
    <w:p w:rsidR="00D52057" w:rsidRDefault="00D52057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0670D2" w:rsidRDefault="00D52057" w:rsidP="000670D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144 </w:t>
      </w:r>
      <w:r w:rsidR="000670D2">
        <w:t xml:space="preserve">академических </w:t>
      </w:r>
      <w:r w:rsidR="000670D2" w:rsidRPr="00255A37">
        <w:t>час</w:t>
      </w:r>
      <w:r w:rsidR="000670D2">
        <w:t xml:space="preserve">ов </w:t>
      </w:r>
      <w:r w:rsidR="000670D2" w:rsidRPr="003603F4">
        <w:t>(</w:t>
      </w:r>
      <w:r w:rsidR="000670D2" w:rsidRPr="003603F4">
        <w:rPr>
          <w:i/>
        </w:rPr>
        <w:t>1 зачетная единица соответствует 36 академическим часам</w:t>
      </w:r>
      <w:r w:rsidR="000670D2" w:rsidRPr="003603F4">
        <w:t>)</w:t>
      </w:r>
      <w:r w:rsidR="000670D2" w:rsidRPr="00255A37">
        <w:t>.</w:t>
      </w:r>
    </w:p>
    <w:p w:rsidR="000670D2" w:rsidRDefault="000670D2" w:rsidP="000670D2">
      <w:pPr>
        <w:ind w:firstLine="720"/>
        <w:jc w:val="both"/>
      </w:pPr>
    </w:p>
    <w:p w:rsidR="000670D2" w:rsidRPr="00BD4C1C" w:rsidRDefault="000670D2" w:rsidP="000670D2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0670D2" w:rsidRPr="007F18F6" w:rsidTr="000670D2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0670D2" w:rsidRPr="007F18F6" w:rsidRDefault="000670D2" w:rsidP="000670D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0670D2" w:rsidRPr="007F18F6" w:rsidRDefault="000670D2" w:rsidP="000670D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0670D2" w:rsidRPr="007F18F6" w:rsidRDefault="000670D2" w:rsidP="000670D2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0670D2" w:rsidRPr="007F18F6" w:rsidTr="000670D2">
        <w:trPr>
          <w:trHeight w:val="424"/>
        </w:trPr>
        <w:tc>
          <w:tcPr>
            <w:tcW w:w="6540" w:type="dxa"/>
            <w:shd w:val="clear" w:color="auto" w:fill="E0E0E0"/>
          </w:tcPr>
          <w:p w:rsidR="000670D2" w:rsidRPr="00841850" w:rsidRDefault="000670D2" w:rsidP="000670D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0670D2" w:rsidRPr="004C351C" w:rsidRDefault="000670D2" w:rsidP="000670D2">
            <w:pPr>
              <w:jc w:val="center"/>
            </w:pPr>
            <w:r>
              <w:t>58</w:t>
            </w:r>
          </w:p>
        </w:tc>
      </w:tr>
      <w:tr w:rsidR="000670D2" w:rsidRPr="007F18F6" w:rsidTr="000670D2">
        <w:tc>
          <w:tcPr>
            <w:tcW w:w="6540" w:type="dxa"/>
          </w:tcPr>
          <w:p w:rsidR="000670D2" w:rsidRPr="007F18F6" w:rsidRDefault="000670D2" w:rsidP="000670D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0670D2" w:rsidRPr="007F18F6" w:rsidRDefault="000670D2" w:rsidP="000670D2">
            <w:pPr>
              <w:pStyle w:val="a5"/>
              <w:jc w:val="center"/>
            </w:pPr>
          </w:p>
        </w:tc>
      </w:tr>
      <w:tr w:rsidR="000670D2" w:rsidRPr="007F18F6" w:rsidTr="000670D2">
        <w:tc>
          <w:tcPr>
            <w:tcW w:w="6540" w:type="dxa"/>
          </w:tcPr>
          <w:p w:rsidR="000670D2" w:rsidRPr="007F18F6" w:rsidRDefault="000670D2" w:rsidP="000670D2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0670D2" w:rsidRPr="007F18F6" w:rsidRDefault="000670D2" w:rsidP="000670D2">
            <w:pPr>
              <w:pStyle w:val="a5"/>
              <w:jc w:val="center"/>
            </w:pPr>
            <w:r>
              <w:t>20</w:t>
            </w:r>
          </w:p>
        </w:tc>
      </w:tr>
      <w:tr w:rsidR="000670D2" w:rsidRPr="007F18F6" w:rsidTr="000670D2">
        <w:tc>
          <w:tcPr>
            <w:tcW w:w="6540" w:type="dxa"/>
          </w:tcPr>
          <w:p w:rsidR="000670D2" w:rsidRPr="007F18F6" w:rsidRDefault="000670D2" w:rsidP="000670D2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0670D2" w:rsidRPr="007F18F6" w:rsidRDefault="000670D2" w:rsidP="000670D2">
            <w:pPr>
              <w:pStyle w:val="a5"/>
              <w:jc w:val="center"/>
            </w:pPr>
            <w:r>
              <w:t>38</w:t>
            </w:r>
          </w:p>
        </w:tc>
      </w:tr>
      <w:tr w:rsidR="000670D2" w:rsidRPr="007F18F6" w:rsidTr="000670D2">
        <w:tc>
          <w:tcPr>
            <w:tcW w:w="6540" w:type="dxa"/>
            <w:shd w:val="clear" w:color="auto" w:fill="E0E0E0"/>
          </w:tcPr>
          <w:p w:rsidR="000670D2" w:rsidRPr="007F18F6" w:rsidRDefault="000670D2" w:rsidP="000670D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0670D2" w:rsidRPr="007F18F6" w:rsidRDefault="000670D2" w:rsidP="000670D2">
            <w:pPr>
              <w:pStyle w:val="a5"/>
              <w:jc w:val="center"/>
            </w:pPr>
            <w:r>
              <w:t>86</w:t>
            </w:r>
          </w:p>
        </w:tc>
      </w:tr>
      <w:tr w:rsidR="000670D2" w:rsidRPr="007F18F6" w:rsidTr="000670D2">
        <w:tc>
          <w:tcPr>
            <w:tcW w:w="6540" w:type="dxa"/>
            <w:shd w:val="clear" w:color="auto" w:fill="D9D9D9"/>
          </w:tcPr>
          <w:p w:rsidR="000670D2" w:rsidRPr="007F18F6" w:rsidRDefault="000670D2" w:rsidP="000670D2">
            <w:pPr>
              <w:pStyle w:val="a5"/>
            </w:pPr>
            <w:r w:rsidRPr="00E05DA6">
              <w:rPr>
                <w:b/>
              </w:rPr>
              <w:lastRenderedPageBreak/>
              <w:t>Вид промежуточной аттестации (</w:t>
            </w:r>
            <w:r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0670D2" w:rsidRPr="007F18F6" w:rsidRDefault="000670D2" w:rsidP="000670D2">
            <w:pPr>
              <w:pStyle w:val="a5"/>
              <w:jc w:val="center"/>
            </w:pPr>
          </w:p>
        </w:tc>
      </w:tr>
      <w:tr w:rsidR="000670D2" w:rsidRPr="007F18F6" w:rsidTr="000670D2">
        <w:trPr>
          <w:trHeight w:val="454"/>
        </w:trPr>
        <w:tc>
          <w:tcPr>
            <w:tcW w:w="6540" w:type="dxa"/>
            <w:shd w:val="clear" w:color="auto" w:fill="E0E0E0"/>
          </w:tcPr>
          <w:p w:rsidR="000670D2" w:rsidRPr="007F18F6" w:rsidRDefault="000670D2" w:rsidP="000670D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0670D2" w:rsidRPr="007F18F6" w:rsidRDefault="000670D2" w:rsidP="000670D2">
            <w:pPr>
              <w:pStyle w:val="a5"/>
              <w:jc w:val="center"/>
            </w:pPr>
            <w:r>
              <w:t>144/4</w:t>
            </w:r>
          </w:p>
        </w:tc>
      </w:tr>
    </w:tbl>
    <w:p w:rsidR="000670D2" w:rsidRDefault="000670D2" w:rsidP="000670D2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D52057" w:rsidRPr="00662F33" w:rsidRDefault="00D52057" w:rsidP="00662F33">
      <w:pPr>
        <w:jc w:val="both"/>
        <w:rPr>
          <w:b/>
          <w:bCs/>
        </w:rPr>
      </w:pPr>
    </w:p>
    <w:p w:rsidR="00D52057" w:rsidRDefault="00D52057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0670D2" w:rsidRDefault="000670D2" w:rsidP="000670D2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670D2" w:rsidRPr="007F18F6" w:rsidRDefault="000670D2" w:rsidP="000670D2">
      <w:pPr>
        <w:spacing w:line="360" w:lineRule="auto"/>
        <w:rPr>
          <w:b/>
          <w:bCs/>
        </w:rPr>
      </w:pPr>
    </w:p>
    <w:p w:rsidR="00D52057" w:rsidRDefault="00D52057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CE01EA" w:rsidRPr="00E33961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1. Введение.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Биометрия как наука. Значение биометрии в исследовательской работе и профессиональной подготовке специалистов-биологов. Роль работ У. </w:t>
      </w:r>
      <w:proofErr w:type="spellStart"/>
      <w:r w:rsidRPr="00480169">
        <w:t>Петти</w:t>
      </w:r>
      <w:proofErr w:type="spellEnd"/>
      <w:r w:rsidRPr="00480169">
        <w:t xml:space="preserve">, Дж. Гранта, П.-С. де Лапласа, П. Пуассона, П. Л. Чебышева, А. </w:t>
      </w:r>
      <w:proofErr w:type="spellStart"/>
      <w:r w:rsidRPr="00480169">
        <w:t>Кетле</w:t>
      </w:r>
      <w:proofErr w:type="spellEnd"/>
      <w:r w:rsidRPr="00480169">
        <w:t xml:space="preserve">, К. Ф. Гаусса, Ф. </w:t>
      </w:r>
      <w:proofErr w:type="spellStart"/>
      <w:r w:rsidRPr="00480169">
        <w:t>Гальтона</w:t>
      </w:r>
      <w:proofErr w:type="spellEnd"/>
      <w:r w:rsidRPr="00480169">
        <w:t xml:space="preserve">, К. Пирсона, У. </w:t>
      </w:r>
      <w:proofErr w:type="spellStart"/>
      <w:r w:rsidRPr="00480169">
        <w:t>Госсета</w:t>
      </w:r>
      <w:proofErr w:type="spellEnd"/>
      <w:r w:rsidRPr="00480169">
        <w:t xml:space="preserve">, Р. Фишера и других ученых в развитии биометрии.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2. Переменные в статистике.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Понятие о наименьшей выборочной единице (единице наблюдения) и данных в биологии. Переменные (признаки). Генеральная совокупность и выборка. Количественные переменные: дискретные и непрерывные. Качественные переменные. Ранговая шкала измерений. Производные переменные: пропорции, индексы, интенсивности протекания процессов.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3. Описательная статистика.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Группировка данных в вариационный ряд. Способы графического изображения вариационного ряда: полигон (кривая) распределения, гистограмма. Теоретические распределения случайных величин и их свойства: биномиальное распределение, распределение Пуассона, нормальное распределение. Коэффициенты асимметрии и эксцесса.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Средние величины: средняя арифметическая, взвешенная средняя, геометрическая средняя. Меры разброса единиц совокупности: дисперсия и стандартное отклонение. Коэффициент вариации.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Мода. Медиана и </w:t>
      </w:r>
      <w:proofErr w:type="spellStart"/>
      <w:r w:rsidRPr="00480169">
        <w:t>процентили</w:t>
      </w:r>
      <w:proofErr w:type="spellEnd"/>
      <w:r w:rsidRPr="00480169">
        <w:t xml:space="preserve">. 25-й и 75-й </w:t>
      </w:r>
      <w:proofErr w:type="spellStart"/>
      <w:r w:rsidRPr="00480169">
        <w:t>процентили</w:t>
      </w:r>
      <w:proofErr w:type="spellEnd"/>
      <w:r w:rsidRPr="00480169">
        <w:t xml:space="preserve"> (квартили).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Расчет параметров описательной статистики при качественной изменчивости. 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Оценка репрезентативности выборочных показателей при помощи стандартной ошибки. Центральная предельная теорема. Закон больших чисел. Определение достаточного объема выборки. Доверительные интервалы для средней арифметической и для доли. Способы представления средних величин, мер разброса, стандартных ошибок и доверительных интервалов в научных публикациях.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4. Статистическая гипотеза.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Понятие о статистической гипотезе. Нулевая и альтернативная гипотезы. Статистические критерии (тесты). Вероятность справедливости нулевой гипотезы (уровень значимости). Статистические ошибки I и II типа. Мощность критерия (теста). Понятие о параметрических и непараметрических критериях (тестах). Способы трансформации </w:t>
      </w:r>
      <w:r w:rsidRPr="00480169">
        <w:lastRenderedPageBreak/>
        <w:t xml:space="preserve">данных для приведения их к нормальному распределению: логарифмирование, извлечение квадратного корня, преобразование Бокса-Кокса, угловое преобразование.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5. Доверительные интервалы.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Доверительные интервалы для средней и доли. Доверительные интервалы </w:t>
      </w:r>
      <w:proofErr w:type="spellStart"/>
      <w:r w:rsidRPr="00480169">
        <w:t>дл</w:t>
      </w:r>
      <w:proofErr w:type="spellEnd"/>
      <w:r w:rsidRPr="00480169">
        <w:t xml:space="preserve"> разности средних и разности долей. Проверка значимости доверительных интервалов.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6. Критерии значимости. Анализ количественных переменных.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Назначение дисперсионного анализа (ANOVA). Нулевая гипотеза при дисперсионном анализе. Расчет внутри- и межгрупповой дисперсий при однофакторном анализе с равномерным дисперсионным комплексом. F-критерий Фишера. Определение внутри- и межгруппового числа степеней свободы. Однофакторный дисперсионный анализ повторных измерений. Понятие о многофакторном дисперсионном анализе.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>Эффект множественных сравнений. Апостериорный (</w:t>
      </w:r>
      <w:proofErr w:type="spellStart"/>
      <w:r w:rsidRPr="00480169">
        <w:t>post-hoc</w:t>
      </w:r>
      <w:proofErr w:type="spellEnd"/>
      <w:r w:rsidRPr="00480169">
        <w:t xml:space="preserve">) анализ и его методы: тесты </w:t>
      </w:r>
      <w:proofErr w:type="spellStart"/>
      <w:r w:rsidRPr="00480169">
        <w:t>Нюмена-Кейлса</w:t>
      </w:r>
      <w:proofErr w:type="spellEnd"/>
      <w:r w:rsidRPr="00480169">
        <w:t xml:space="preserve">, </w:t>
      </w:r>
      <w:proofErr w:type="spellStart"/>
      <w:r w:rsidRPr="00480169">
        <w:t>Даннета</w:t>
      </w:r>
      <w:proofErr w:type="spellEnd"/>
      <w:r w:rsidRPr="00480169">
        <w:t xml:space="preserve">. </w:t>
      </w: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t xml:space="preserve">Непараметрические аналоги однофакторного дисперсионного анализа: Н-тест </w:t>
      </w:r>
      <w:proofErr w:type="spellStart"/>
      <w:r w:rsidRPr="00480169">
        <w:t>Крускала-Уоллиса</w:t>
      </w:r>
      <w:proofErr w:type="spellEnd"/>
      <w:r w:rsidRPr="00480169">
        <w:t xml:space="preserve"> и тест Фридмана. 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Сравнение двух групп. Тест Стьюдента как частный случай дисперсионного анализа. t-распределение. Тест Стьюдента для парных измерений. Использование доверительных интервалов для проверки гипотезы о равенстве двух средних. Введение поправки </w:t>
      </w:r>
      <w:proofErr w:type="spellStart"/>
      <w:r w:rsidRPr="00480169">
        <w:t>Бонферрони</w:t>
      </w:r>
      <w:proofErr w:type="spellEnd"/>
      <w:r w:rsidRPr="00480169">
        <w:t xml:space="preserve"> для t-критерия при проведении множественных сравнений средних. Непараметрические аналоги критерия Стьюдента: U-тест Манна-Уитни, тест </w:t>
      </w:r>
      <w:proofErr w:type="spellStart"/>
      <w:r w:rsidRPr="00480169">
        <w:t>Уилкоксона</w:t>
      </w:r>
      <w:proofErr w:type="spellEnd"/>
      <w:r w:rsidRPr="00480169">
        <w:t xml:space="preserve">,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7. Критерии значимости. Анализ качественных переменных.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z-критерий для сравнения двух выборочных долей и условие его применимости. Анализ таблиц сопряженности при помощи χ2-критерия. Поправка Йетса на непрерывность. Использование критерия χ2 для определения нормальности распределения данных. Определение числа степеней свободы при анализе таблиц сопряженности. Точный критерий Фишера. Одностороннее и двустороннее значения точного критерия Фишера.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8 Корреляционный анализ.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Понятие о функциональной и корреляционной зависимостях. Степень и направление корреляционной зависимости. Коэффициент корреляции Пирсона и оценка его статистической значимости. Коэффициент ранговой корреляции </w:t>
      </w:r>
      <w:proofErr w:type="spellStart"/>
      <w:r w:rsidRPr="00480169">
        <w:t>Спирмена</w:t>
      </w:r>
      <w:proofErr w:type="spellEnd"/>
      <w:r w:rsidRPr="00480169">
        <w:t xml:space="preserve">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9.Регрессионный анализ.</w:t>
      </w:r>
    </w:p>
    <w:p w:rsidR="00D52057" w:rsidRDefault="00D52057" w:rsidP="00DC1CDD">
      <w:pPr>
        <w:pStyle w:val="Default"/>
        <w:ind w:firstLine="709"/>
        <w:jc w:val="both"/>
      </w:pPr>
      <w:r w:rsidRPr="00480169">
        <w:t xml:space="preserve">Назначение регрессионного анализа. Общий вид регрессионного уравнения. Связь коэффициента регрессии с коэффициентом корреляции. Оценка параметров регрессионного уравнения по выборке с помощью метода наименьших квадратов. Статистическая значимость регрессии. Проверка нулевой гипотезы о равенстве коэффициента регрессии нулю. Стандартные ошибки параметров регрессионного уравнения. Коэффициент детерминации. Анализ остатков. Оценка величины остаточной дисперсии с помощью F-критерия. Нахождение доверительной области для линии регрессии. Понятие о нелинейной и множественной регрессионной зависимости. </w:t>
      </w:r>
    </w:p>
    <w:p w:rsidR="00D52057" w:rsidRPr="00480169" w:rsidRDefault="00D52057" w:rsidP="00DC1CDD">
      <w:pPr>
        <w:pStyle w:val="Default"/>
        <w:ind w:firstLine="709"/>
        <w:jc w:val="both"/>
      </w:pPr>
    </w:p>
    <w:p w:rsidR="00D52057" w:rsidRPr="00480169" w:rsidRDefault="00D52057" w:rsidP="00DC1CDD">
      <w:pPr>
        <w:pStyle w:val="Default"/>
        <w:ind w:firstLine="709"/>
        <w:jc w:val="both"/>
      </w:pPr>
      <w:r w:rsidRPr="00480169">
        <w:rPr>
          <w:b/>
          <w:bCs/>
        </w:rPr>
        <w:t>Тема 10. Элементы теории планирования исследований.</w:t>
      </w:r>
    </w:p>
    <w:p w:rsidR="00D52057" w:rsidRPr="00480169" w:rsidRDefault="00D52057" w:rsidP="00DC1CDD">
      <w:pPr>
        <w:ind w:firstLine="709"/>
        <w:jc w:val="both"/>
      </w:pPr>
      <w:r w:rsidRPr="00480169">
        <w:t>Сплошное и выборочное обследование совокупностей. Важность случайного (</w:t>
      </w:r>
      <w:proofErr w:type="spellStart"/>
      <w:r w:rsidRPr="00480169">
        <w:t>рандомизированного</w:t>
      </w:r>
      <w:proofErr w:type="spellEnd"/>
      <w:r w:rsidRPr="00480169">
        <w:t>) отбора единиц наблюдения при формировании выборок. Понятие о репрезентативной и смещенной выборках. Полностью случайный отбор и его реализация при помощи таблиц случайных чисел. Стратифицированный отбор. Систематический отбор.</w:t>
      </w:r>
    </w:p>
    <w:p w:rsidR="00D52057" w:rsidRDefault="00D52057" w:rsidP="002B36AA">
      <w:pPr>
        <w:spacing w:line="360" w:lineRule="auto"/>
        <w:rPr>
          <w:b/>
          <w:bCs/>
        </w:rPr>
      </w:pPr>
    </w:p>
    <w:p w:rsidR="00D52057" w:rsidRDefault="00D52057" w:rsidP="002B36A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4.</w:t>
      </w:r>
      <w:r w:rsidR="00CE01EA" w:rsidRPr="00CE01EA">
        <w:rPr>
          <w:b/>
          <w:bCs/>
        </w:rPr>
        <w:t>2</w:t>
      </w:r>
      <w:r w:rsidR="00B2365F">
        <w:rPr>
          <w:b/>
          <w:bCs/>
        </w:rPr>
        <w:t>.</w:t>
      </w:r>
      <w:r>
        <w:rPr>
          <w:b/>
          <w:bCs/>
        </w:rPr>
        <w:t xml:space="preserve"> ПРИМЕРНАЯ ТЕМАТИКА КУРСОВЫХ </w:t>
      </w:r>
      <w:r w:rsidR="00B2365F">
        <w:rPr>
          <w:b/>
          <w:bCs/>
        </w:rPr>
        <w:t xml:space="preserve">РАБОТ </w:t>
      </w:r>
      <w:r>
        <w:rPr>
          <w:b/>
          <w:bCs/>
        </w:rPr>
        <w:t>(</w:t>
      </w:r>
      <w:r w:rsidR="00B2365F">
        <w:rPr>
          <w:b/>
          <w:bCs/>
        </w:rPr>
        <w:t>ПРОЕКТОВ</w:t>
      </w:r>
      <w:r>
        <w:rPr>
          <w:b/>
          <w:bCs/>
        </w:rPr>
        <w:t>)</w:t>
      </w:r>
    </w:p>
    <w:p w:rsidR="00D52057" w:rsidRDefault="00D52057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D52057" w:rsidRPr="00B50F9D" w:rsidRDefault="00D52057" w:rsidP="002B36AA">
      <w:pPr>
        <w:spacing w:line="360" w:lineRule="auto"/>
        <w:rPr>
          <w:bCs/>
        </w:rPr>
      </w:pPr>
    </w:p>
    <w:p w:rsidR="00B2365F" w:rsidRDefault="00D52057" w:rsidP="00B2365F">
      <w:pPr>
        <w:jc w:val="both"/>
        <w:rPr>
          <w:b/>
          <w:bCs/>
          <w:caps/>
        </w:rPr>
      </w:pPr>
      <w:r>
        <w:rPr>
          <w:b/>
          <w:bCs/>
        </w:rPr>
        <w:t>4.</w:t>
      </w:r>
      <w:r w:rsidR="00CE01EA" w:rsidRPr="00E33961">
        <w:rPr>
          <w:b/>
          <w:bCs/>
        </w:rPr>
        <w:t>3</w:t>
      </w:r>
      <w:r w:rsidR="00B2365F">
        <w:rPr>
          <w:b/>
          <w:bCs/>
        </w:rPr>
        <w:t>.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B2365F">
        <w:rPr>
          <w:b/>
          <w:bCs/>
        </w:rPr>
        <w:t xml:space="preserve">, </w:t>
      </w:r>
      <w:r w:rsidR="00B2365F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B2365F">
        <w:rPr>
          <w:b/>
          <w:bCs/>
          <w:caps/>
        </w:rPr>
        <w:t>РЕШЕНИЙ, ЛИДЕРСКИХ КАЧЕСТВ</w:t>
      </w:r>
    </w:p>
    <w:p w:rsidR="00B2365F" w:rsidRDefault="00B2365F" w:rsidP="00154600">
      <w:pPr>
        <w:spacing w:line="360" w:lineRule="auto"/>
        <w:rPr>
          <w:bCs/>
        </w:rPr>
      </w:pPr>
    </w:p>
    <w:p w:rsidR="00003BCB" w:rsidRPr="00003BCB" w:rsidRDefault="00003BCB" w:rsidP="00154600">
      <w:pPr>
        <w:spacing w:line="360" w:lineRule="auto"/>
        <w:rPr>
          <w:bCs/>
        </w:rPr>
      </w:pPr>
      <w:r w:rsidRPr="00003BCB">
        <w:rPr>
          <w:bCs/>
        </w:rPr>
        <w:t>Учебным планом не предусмотрены</w:t>
      </w:r>
    </w:p>
    <w:p w:rsidR="00D52057" w:rsidRDefault="00D52057" w:rsidP="00154600">
      <w:pPr>
        <w:spacing w:line="360" w:lineRule="auto"/>
        <w:rPr>
          <w:b/>
          <w:bCs/>
        </w:rPr>
      </w:pPr>
    </w:p>
    <w:p w:rsidR="00D52057" w:rsidRDefault="00D52057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D52057" w:rsidRDefault="00D52057" w:rsidP="002171AE">
      <w:pPr>
        <w:rPr>
          <w:b/>
          <w:bCs/>
        </w:rPr>
      </w:pPr>
    </w:p>
    <w:p w:rsidR="00D52057" w:rsidRDefault="00D52057" w:rsidP="002171AE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D52057" w:rsidRDefault="00D52057" w:rsidP="002171AE">
      <w:pPr>
        <w:rPr>
          <w:b/>
          <w:bCs/>
        </w:rPr>
      </w:pP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>Место статистических методов в научной работе.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 xml:space="preserve">Переменные в статистике. 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 xml:space="preserve">Описательная статистика. 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>Статистические гипотезы.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>Доверительные интервалы.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 xml:space="preserve">Критерии значимости. </w:t>
      </w:r>
    </w:p>
    <w:p w:rsidR="00D52057" w:rsidRPr="002D26EB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2D26EB">
        <w:rPr>
          <w:bCs/>
        </w:rPr>
        <w:t xml:space="preserve">Анализ количественных </w:t>
      </w:r>
      <w:proofErr w:type="spellStart"/>
      <w:r w:rsidRPr="002D26EB">
        <w:rPr>
          <w:bCs/>
        </w:rPr>
        <w:t>икачественных</w:t>
      </w:r>
      <w:proofErr w:type="spellEnd"/>
      <w:r w:rsidRPr="002D26EB">
        <w:rPr>
          <w:bCs/>
        </w:rPr>
        <w:t xml:space="preserve"> переменных.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rPr>
          <w:bCs/>
        </w:rPr>
        <w:t>Корреляционный и регрессионный анализ.</w:t>
      </w:r>
    </w:p>
    <w:p w:rsidR="00D52057" w:rsidRPr="00FB3E96" w:rsidRDefault="00D52057" w:rsidP="00F23FB8">
      <w:pPr>
        <w:numPr>
          <w:ilvl w:val="0"/>
          <w:numId w:val="4"/>
        </w:numPr>
        <w:ind w:left="426" w:hanging="426"/>
        <w:rPr>
          <w:bCs/>
        </w:rPr>
      </w:pPr>
      <w:r w:rsidRPr="00FB3E96">
        <w:t>Элементы теории планирования исследований</w:t>
      </w:r>
    </w:p>
    <w:p w:rsidR="00D52057" w:rsidRDefault="00D52057" w:rsidP="002171AE">
      <w:pPr>
        <w:rPr>
          <w:b/>
          <w:bCs/>
        </w:rPr>
      </w:pPr>
    </w:p>
    <w:p w:rsidR="00D52057" w:rsidRDefault="00D52057" w:rsidP="002171AE">
      <w:pPr>
        <w:rPr>
          <w:b/>
          <w:bCs/>
        </w:rPr>
      </w:pPr>
      <w:r w:rsidRPr="008152D2">
        <w:rPr>
          <w:b/>
          <w:bCs/>
        </w:rPr>
        <w:t xml:space="preserve">5.2 ВОПРОСЫ ДЛЯ ПОДГОТОВКИ К </w:t>
      </w:r>
      <w:r w:rsidR="000670D2">
        <w:rPr>
          <w:b/>
          <w:bCs/>
        </w:rPr>
        <w:t>ЛАБОРАТОРНЫМ ЗАНЯТИЯМ</w:t>
      </w:r>
      <w:r w:rsidRPr="008152D2">
        <w:rPr>
          <w:b/>
          <w:bCs/>
        </w:rPr>
        <w:t>: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1.</w:t>
      </w:r>
      <w:r w:rsidRPr="008152D2">
        <w:rPr>
          <w:bCs/>
        </w:rPr>
        <w:tab/>
        <w:t xml:space="preserve">Подготовить данные эксперимента для статистического анализа с помощью программы </w:t>
      </w:r>
      <w:proofErr w:type="spellStart"/>
      <w:r w:rsidRPr="008152D2">
        <w:rPr>
          <w:bCs/>
        </w:rPr>
        <w:t>Microsoft</w:t>
      </w:r>
      <w:proofErr w:type="spellEnd"/>
      <w:r w:rsidRPr="008152D2">
        <w:rPr>
          <w:bCs/>
        </w:rPr>
        <w:t xml:space="preserve"> </w:t>
      </w:r>
      <w:proofErr w:type="spellStart"/>
      <w:r w:rsidRPr="008152D2">
        <w:rPr>
          <w:bCs/>
        </w:rPr>
        <w:t>Excel</w:t>
      </w:r>
      <w:proofErr w:type="spellEnd"/>
      <w:r w:rsidRPr="008152D2">
        <w:rPr>
          <w:bCs/>
        </w:rPr>
        <w:t>. Для этого ввести в заданной форме две выборки значений.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2.</w:t>
      </w:r>
      <w:r w:rsidRPr="008152D2">
        <w:rPr>
          <w:bCs/>
        </w:rPr>
        <w:tab/>
        <w:t>На основе подготовленного файла оценить нормальность распределения данных каждой выборки. Представить графические и численные доказательства.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3.</w:t>
      </w:r>
      <w:r w:rsidRPr="008152D2">
        <w:rPr>
          <w:bCs/>
        </w:rPr>
        <w:tab/>
        <w:t>Провести дисперсионный анализ данных каждой выборки. Как с помощью встроенного модуля программы, так и с помощью введения соответствующих формул. Объяснить, что показывает каждое полученное значение.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4.</w:t>
      </w:r>
      <w:r w:rsidRPr="008152D2">
        <w:rPr>
          <w:bCs/>
        </w:rPr>
        <w:tab/>
        <w:t>Найти средние величины, стандартные ошибки и доверительные интервалы выборок. Оценить репрезентативность выборок.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5.</w:t>
      </w:r>
      <w:r w:rsidRPr="008152D2">
        <w:rPr>
          <w:bCs/>
        </w:rPr>
        <w:tab/>
        <w:t>Оценить сущест</w:t>
      </w:r>
      <w:r>
        <w:rPr>
          <w:bCs/>
        </w:rPr>
        <w:t>вует ли связь между переменными</w:t>
      </w:r>
      <w:r w:rsidRPr="008152D2">
        <w:rPr>
          <w:bCs/>
        </w:rPr>
        <w:t xml:space="preserve"> путем расчёта коэффициента корреляции.</w:t>
      </w:r>
    </w:p>
    <w:p w:rsidR="00D52057" w:rsidRPr="008152D2" w:rsidRDefault="00D52057" w:rsidP="008152D2">
      <w:pPr>
        <w:rPr>
          <w:bCs/>
        </w:rPr>
      </w:pPr>
      <w:r w:rsidRPr="008152D2">
        <w:rPr>
          <w:bCs/>
        </w:rPr>
        <w:t>6.</w:t>
      </w:r>
      <w:r w:rsidRPr="008152D2">
        <w:rPr>
          <w:bCs/>
        </w:rPr>
        <w:tab/>
        <w:t>Гистограмма. Эмпирическая функция распределения. Графики этих функций на примере.</w:t>
      </w:r>
    </w:p>
    <w:p w:rsidR="00D52057" w:rsidRPr="00B30FFD" w:rsidRDefault="00D52057" w:rsidP="002171AE">
      <w:pPr>
        <w:rPr>
          <w:b/>
          <w:bCs/>
        </w:rPr>
      </w:pPr>
    </w:p>
    <w:p w:rsidR="00D52057" w:rsidRDefault="00D52057" w:rsidP="007E69A0">
      <w:pPr>
        <w:pStyle w:val="ad"/>
        <w:ind w:left="0"/>
        <w:rPr>
          <w:rFonts w:ascii="Times New Roman" w:hAnsi="Times New Roman"/>
          <w:b/>
          <w:caps/>
          <w:sz w:val="24"/>
          <w:szCs w:val="24"/>
        </w:rPr>
      </w:pPr>
      <w:r w:rsidRPr="00E0077A">
        <w:rPr>
          <w:rFonts w:ascii="Times New Roman" w:hAnsi="Times New Roman"/>
          <w:b/>
          <w:sz w:val="24"/>
          <w:szCs w:val="24"/>
        </w:rPr>
        <w:t xml:space="preserve">5.3 </w:t>
      </w:r>
      <w:r w:rsidRPr="00E0077A">
        <w:rPr>
          <w:rFonts w:ascii="Times New Roman" w:hAnsi="Times New Roman"/>
          <w:b/>
          <w:caps/>
          <w:sz w:val="24"/>
          <w:szCs w:val="24"/>
        </w:rPr>
        <w:t>Решение типовых задач</w:t>
      </w:r>
    </w:p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>Задача 1</w:t>
      </w:r>
    </w:p>
    <w:p w:rsidR="00D52057" w:rsidRPr="00E0077A" w:rsidRDefault="00D52057" w:rsidP="00E0077A">
      <w:r w:rsidRPr="00E0077A">
        <w:t xml:space="preserve">Пусть для исследования загрязнения воды нитратами был проведен анализ 20 проб. Результаты анализа приведены в </w:t>
      </w:r>
      <w:r w:rsidR="00E40B5C">
        <w:fldChar w:fldCharType="begin"/>
      </w:r>
      <w:r w:rsidR="00E40B5C">
        <w:instrText xml:space="preserve"> REF  _Ref263092934 \* Lower \h  \* MERGEFORMAT </w:instrText>
      </w:r>
      <w:r w:rsidR="00E40B5C">
        <w:fldChar w:fldCharType="separate"/>
      </w:r>
      <w:r w:rsidRPr="00E0077A">
        <w:t>табл.1</w:t>
      </w:r>
      <w:r w:rsidRPr="00E0077A">
        <w:rPr>
          <w:noProof/>
        </w:rPr>
        <w:t>.1</w:t>
      </w:r>
      <w:r w:rsidR="00E40B5C">
        <w:fldChar w:fldCharType="end"/>
      </w:r>
      <w:r w:rsidRPr="00E0077A">
        <w:t>. Требуется рассчитать числовые характеристики полученной выборки.</w:t>
      </w:r>
    </w:p>
    <w:p w:rsidR="00D52057" w:rsidRPr="00E0077A" w:rsidRDefault="00D52057" w:rsidP="00E0077A">
      <w:pPr>
        <w:pStyle w:val="afa"/>
        <w:keepNext/>
        <w:rPr>
          <w:rFonts w:ascii="Times New Roman" w:hAnsi="Times New Roman"/>
          <w:sz w:val="24"/>
          <w:szCs w:val="24"/>
        </w:rPr>
      </w:pPr>
      <w:bookmarkStart w:id="1" w:name="_Ref263092934"/>
      <w:r w:rsidRPr="00E0077A">
        <w:rPr>
          <w:rFonts w:ascii="Times New Roman" w:hAnsi="Times New Roman"/>
          <w:b/>
          <w:sz w:val="24"/>
          <w:szCs w:val="24"/>
        </w:rPr>
        <w:lastRenderedPageBreak/>
        <w:t xml:space="preserve">Табл. </w:t>
      </w:r>
      <w:r w:rsidRPr="00E0077A">
        <w:rPr>
          <w:rFonts w:ascii="Times New Roman" w:hAnsi="Times New Roman"/>
          <w:b/>
          <w:sz w:val="24"/>
          <w:szCs w:val="24"/>
        </w:rPr>
        <w:fldChar w:fldCharType="begin"/>
      </w:r>
      <w:r w:rsidRPr="00E0077A">
        <w:rPr>
          <w:rFonts w:ascii="Times New Roman" w:hAnsi="Times New Roman"/>
          <w:b/>
          <w:sz w:val="24"/>
          <w:szCs w:val="24"/>
        </w:rPr>
        <w:instrText xml:space="preserve"> STYLEREF 1 \s </w:instrText>
      </w:r>
      <w:r w:rsidRPr="00E0077A">
        <w:rPr>
          <w:rFonts w:ascii="Times New Roman" w:hAnsi="Times New Roman"/>
          <w:b/>
          <w:sz w:val="24"/>
          <w:szCs w:val="24"/>
        </w:rPr>
        <w:fldChar w:fldCharType="separate"/>
      </w:r>
      <w:r w:rsidRPr="00E0077A">
        <w:rPr>
          <w:rFonts w:ascii="Times New Roman" w:hAnsi="Times New Roman"/>
          <w:b/>
          <w:noProof/>
          <w:sz w:val="24"/>
          <w:szCs w:val="24"/>
        </w:rPr>
        <w:t>1</w:t>
      </w:r>
      <w:r w:rsidRPr="00E0077A">
        <w:rPr>
          <w:rFonts w:ascii="Times New Roman" w:hAnsi="Times New Roman"/>
          <w:b/>
          <w:sz w:val="24"/>
          <w:szCs w:val="24"/>
        </w:rPr>
        <w:fldChar w:fldCharType="end"/>
      </w:r>
      <w:r w:rsidRPr="00E0077A">
        <w:rPr>
          <w:rFonts w:ascii="Times New Roman" w:hAnsi="Times New Roman"/>
          <w:b/>
          <w:sz w:val="24"/>
          <w:szCs w:val="24"/>
        </w:rPr>
        <w:t>.</w:t>
      </w:r>
      <w:r w:rsidRPr="00E0077A">
        <w:rPr>
          <w:rFonts w:ascii="Times New Roman" w:hAnsi="Times New Roman"/>
          <w:b/>
          <w:sz w:val="24"/>
          <w:szCs w:val="24"/>
        </w:rPr>
        <w:fldChar w:fldCharType="begin"/>
      </w:r>
      <w:r w:rsidRPr="00E0077A">
        <w:rPr>
          <w:rFonts w:ascii="Times New Roman" w:hAnsi="Times New Roman"/>
          <w:b/>
          <w:sz w:val="24"/>
          <w:szCs w:val="24"/>
        </w:rPr>
        <w:instrText xml:space="preserve"> SEQ Таблица \* ARABIC \s 1 </w:instrText>
      </w:r>
      <w:r w:rsidRPr="00E0077A">
        <w:rPr>
          <w:rFonts w:ascii="Times New Roman" w:hAnsi="Times New Roman"/>
          <w:b/>
          <w:sz w:val="24"/>
          <w:szCs w:val="24"/>
        </w:rPr>
        <w:fldChar w:fldCharType="separate"/>
      </w:r>
      <w:r w:rsidRPr="00E0077A">
        <w:rPr>
          <w:rFonts w:ascii="Times New Roman" w:hAnsi="Times New Roman"/>
          <w:b/>
          <w:noProof/>
          <w:sz w:val="24"/>
          <w:szCs w:val="24"/>
        </w:rPr>
        <w:t>1</w:t>
      </w:r>
      <w:r w:rsidRPr="00E0077A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E0077A">
        <w:rPr>
          <w:rFonts w:ascii="Times New Roman" w:hAnsi="Times New Roman"/>
          <w:b/>
          <w:sz w:val="24"/>
          <w:szCs w:val="24"/>
        </w:rPr>
        <w:t>.</w:t>
      </w:r>
      <w:r w:rsidRPr="00E0077A">
        <w:rPr>
          <w:rFonts w:ascii="Times New Roman" w:hAnsi="Times New Roman"/>
          <w:sz w:val="24"/>
          <w:szCs w:val="24"/>
        </w:rPr>
        <w:t xml:space="preserve"> Результаты анализа воды на загрязнение нитратами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134"/>
        <w:gridCol w:w="1701"/>
        <w:gridCol w:w="1134"/>
        <w:gridCol w:w="1701"/>
      </w:tblGrid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нитратов, мг/л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нитратов, мг/л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нитратов, мг/л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</w:t>
            </w:r>
            <w:r w:rsidRPr="00E0077A">
              <w:t>9,2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18,1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15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18,8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2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18,4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20,3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19,5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3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16,5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19,0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17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17,5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17,2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17,1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18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18,6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18,0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19,9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19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18,2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17,7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18,5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20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17,9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16,6</w:t>
            </w:r>
          </w:p>
        </w:tc>
        <w:tc>
          <w:tcPr>
            <w:tcW w:w="1134" w:type="dxa"/>
            <w:vAlign w:val="center"/>
          </w:tcPr>
          <w:p w:rsidR="00D52057" w:rsidRPr="005C0489" w:rsidRDefault="00D52057" w:rsidP="005C0489">
            <w:pPr>
              <w:keepNext/>
              <w:keepLines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14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  <w:r w:rsidRPr="00E0077A">
              <w:t>17,9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jc w:val="center"/>
            </w:pPr>
          </w:p>
        </w:tc>
      </w:tr>
    </w:tbl>
    <w:p w:rsidR="00D52057" w:rsidRPr="00E0077A" w:rsidRDefault="00D52057" w:rsidP="00E0077A"/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2</w:t>
      </w:r>
    </w:p>
    <w:p w:rsidR="00D52057" w:rsidRPr="00E0077A" w:rsidRDefault="00D52057" w:rsidP="00E0077A">
      <w:pPr>
        <w:pStyle w:val="afc"/>
        <w:tabs>
          <w:tab w:val="clear" w:pos="360"/>
        </w:tabs>
        <w:ind w:left="36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 xml:space="preserve">С помощью инструмента </w:t>
      </w:r>
      <w:proofErr w:type="spellStart"/>
      <w:r w:rsidRPr="00E0077A">
        <w:rPr>
          <w:rFonts w:ascii="Times New Roman" w:hAnsi="Times New Roman"/>
          <w:lang w:val="en-US"/>
        </w:rPr>
        <w:t>MSExcel</w:t>
      </w:r>
      <w:proofErr w:type="spellEnd"/>
      <w:r w:rsidRPr="00E0077A">
        <w:rPr>
          <w:rFonts w:ascii="Times New Roman" w:hAnsi="Times New Roman"/>
          <w:b/>
        </w:rPr>
        <w:t>Гистограмма</w:t>
      </w:r>
      <w:r w:rsidRPr="00E0077A">
        <w:rPr>
          <w:rFonts w:ascii="Times New Roman" w:hAnsi="Times New Roman"/>
        </w:rPr>
        <w:t xml:space="preserve"> по исходным данным задачи 1 постройте отсортированную диаграмму Парето и график интегрального распределения частот.</w:t>
      </w:r>
    </w:p>
    <w:p w:rsidR="00D52057" w:rsidRDefault="00D52057" w:rsidP="00E0077A">
      <w:pPr>
        <w:rPr>
          <w:b/>
        </w:rPr>
      </w:pPr>
    </w:p>
    <w:p w:rsidR="00D52057" w:rsidRDefault="00D52057" w:rsidP="00E0077A">
      <w:pPr>
        <w:rPr>
          <w:b/>
        </w:rPr>
      </w:pPr>
    </w:p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3</w:t>
      </w:r>
    </w:p>
    <w:p w:rsidR="00D52057" w:rsidRPr="00E0077A" w:rsidRDefault="00D52057" w:rsidP="00E0077A">
      <w:pPr>
        <w:pStyle w:val="afc"/>
        <w:tabs>
          <w:tab w:val="clear" w:pos="360"/>
        </w:tabs>
        <w:ind w:left="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 xml:space="preserve">С помощью инструмента Описательная статистика или с помощью функций </w:t>
      </w:r>
      <w:proofErr w:type="spellStart"/>
      <w:r w:rsidRPr="00E0077A">
        <w:rPr>
          <w:rFonts w:ascii="Times New Roman" w:hAnsi="Times New Roman"/>
          <w:lang w:val="en-US"/>
        </w:rPr>
        <w:t>MSExcel</w:t>
      </w:r>
      <w:proofErr w:type="spellEnd"/>
      <w:r w:rsidRPr="00E0077A">
        <w:rPr>
          <w:rFonts w:ascii="Times New Roman" w:hAnsi="Times New Roman"/>
        </w:rPr>
        <w:t xml:space="preserve">  обработайте результаты измерений засоренности поля осотом полевым, приведенные в </w:t>
      </w:r>
      <w:r w:rsidR="00E40B5C">
        <w:fldChar w:fldCharType="begin"/>
      </w:r>
      <w:r w:rsidR="00E40B5C">
        <w:instrText xml:space="preserve"> REF  _Ref269576263 \* Lower \h  \* MERGEFORMAT </w:instrText>
      </w:r>
      <w:r w:rsidR="00E40B5C">
        <w:fldChar w:fldCharType="separate"/>
      </w:r>
      <w:r w:rsidRPr="00E0077A">
        <w:rPr>
          <w:rFonts w:ascii="Times New Roman" w:hAnsi="Times New Roman"/>
        </w:rPr>
        <w:t>табл.</w:t>
      </w:r>
      <w:r w:rsidRPr="00E0077A">
        <w:rPr>
          <w:rFonts w:ascii="Times New Roman" w:hAnsi="Times New Roman"/>
          <w:noProof/>
        </w:rPr>
        <w:t>1</w:t>
      </w:r>
      <w:r w:rsidRPr="00E0077A">
        <w:rPr>
          <w:rFonts w:ascii="Times New Roman" w:hAnsi="Times New Roman"/>
        </w:rPr>
        <w:t>.3</w:t>
      </w:r>
      <w:r w:rsidR="00E40B5C">
        <w:fldChar w:fldCharType="end"/>
      </w:r>
      <w:r w:rsidRPr="00E0077A">
        <w:rPr>
          <w:rFonts w:ascii="Times New Roman" w:hAnsi="Times New Roman"/>
        </w:rPr>
        <w:t>.</w:t>
      </w:r>
    </w:p>
    <w:p w:rsidR="00D52057" w:rsidRPr="00E0077A" w:rsidRDefault="00D52057" w:rsidP="00E0077A">
      <w:pPr>
        <w:pStyle w:val="afa"/>
        <w:ind w:left="360"/>
        <w:rPr>
          <w:rFonts w:ascii="Times New Roman" w:hAnsi="Times New Roman"/>
        </w:rPr>
      </w:pPr>
      <w:bookmarkStart w:id="2" w:name="_Ref269576263"/>
      <w:r w:rsidRPr="00E0077A">
        <w:rPr>
          <w:rFonts w:ascii="Times New Roman" w:hAnsi="Times New Roman"/>
          <w:b/>
        </w:rPr>
        <w:t>Табл.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STYLEREF 1 \s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1</w:t>
      </w:r>
      <w:r w:rsidRPr="00E0077A">
        <w:rPr>
          <w:rFonts w:ascii="Times New Roman" w:hAnsi="Times New Roman"/>
          <w:b/>
        </w:rPr>
        <w:fldChar w:fldCharType="end"/>
      </w:r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SEQ Таблица \* ARABIC \s 1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3</w:t>
      </w:r>
      <w:r w:rsidRPr="00E0077A">
        <w:rPr>
          <w:rFonts w:ascii="Times New Roman" w:hAnsi="Times New Roman"/>
          <w:b/>
        </w:rPr>
        <w:fldChar w:fldCharType="end"/>
      </w:r>
      <w:bookmarkEnd w:id="2"/>
      <w:r w:rsidRPr="00E0077A">
        <w:rPr>
          <w:rFonts w:ascii="Times New Roman" w:hAnsi="Times New Roman"/>
        </w:rPr>
        <w:t xml:space="preserve"> Засоренность поля осотом полевым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275"/>
        <w:gridCol w:w="1701"/>
        <w:gridCol w:w="1276"/>
        <w:gridCol w:w="1701"/>
      </w:tblGrid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участка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Засоренность, шт./м</w:t>
            </w:r>
            <w:r w:rsidRPr="005C0489">
              <w:rPr>
                <w:b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участка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Засоренность, шт./м</w:t>
            </w:r>
            <w:r w:rsidRPr="005C0489">
              <w:rPr>
                <w:b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участка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Засоренность, шт./м</w:t>
            </w:r>
            <w:r w:rsidRPr="005C0489">
              <w:rPr>
                <w:b/>
                <w:vertAlign w:val="superscript"/>
              </w:rPr>
              <w:t>2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9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10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11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</w:t>
            </w:r>
          </w:p>
        </w:tc>
      </w:tr>
      <w:tr w:rsidR="00D52057" w:rsidRPr="00E0077A" w:rsidTr="005C0489">
        <w:tc>
          <w:tcPr>
            <w:tcW w:w="1276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8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12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</w:t>
            </w:r>
          </w:p>
        </w:tc>
      </w:tr>
    </w:tbl>
    <w:p w:rsidR="00D52057" w:rsidRDefault="00D52057" w:rsidP="00E0077A">
      <w:pPr>
        <w:rPr>
          <w:b/>
        </w:rPr>
      </w:pPr>
    </w:p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4</w:t>
      </w:r>
    </w:p>
    <w:p w:rsidR="00D52057" w:rsidRDefault="00D52057" w:rsidP="00E0077A">
      <w:pPr>
        <w:pStyle w:val="afc"/>
        <w:tabs>
          <w:tab w:val="clear" w:pos="360"/>
        </w:tabs>
        <w:ind w:left="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 xml:space="preserve">С помощью инструмента </w:t>
      </w:r>
      <w:proofErr w:type="spellStart"/>
      <w:r w:rsidRPr="00E0077A">
        <w:rPr>
          <w:rFonts w:ascii="Times New Roman" w:hAnsi="Times New Roman"/>
          <w:lang w:val="en-US"/>
        </w:rPr>
        <w:t>MSExcel</w:t>
      </w:r>
      <w:proofErr w:type="spellEnd"/>
      <w:r w:rsidRPr="00E0077A">
        <w:rPr>
          <w:rFonts w:ascii="Times New Roman" w:hAnsi="Times New Roman"/>
          <w:b/>
        </w:rPr>
        <w:t>Гистограмма</w:t>
      </w:r>
      <w:r w:rsidRPr="00E0077A">
        <w:rPr>
          <w:rFonts w:ascii="Times New Roman" w:hAnsi="Times New Roman"/>
        </w:rPr>
        <w:t xml:space="preserve"> постройте гистограмму и таблицу распределения частот для упражнения 2.</w:t>
      </w:r>
    </w:p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5</w:t>
      </w:r>
    </w:p>
    <w:p w:rsidR="00D52057" w:rsidRPr="00E0077A" w:rsidRDefault="00D52057" w:rsidP="00E0077A">
      <w:pPr>
        <w:pStyle w:val="afc"/>
        <w:tabs>
          <w:tab w:val="clear" w:pos="360"/>
        </w:tabs>
        <w:ind w:left="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>В эксперименте изучалась адсорбция ртути из водной фазы йодированным активированным углем. Количество ртути (</w:t>
      </w:r>
      <w:r w:rsidRPr="00E0077A">
        <w:rPr>
          <w:rFonts w:ascii="Times New Roman" w:hAnsi="Times New Roman"/>
          <w:lang w:val="en-US"/>
        </w:rPr>
        <w:t>Hg</w:t>
      </w:r>
      <w:r w:rsidRPr="00E0077A">
        <w:rPr>
          <w:rFonts w:ascii="Times New Roman" w:hAnsi="Times New Roman"/>
          <w:vertAlign w:val="superscript"/>
        </w:rPr>
        <w:t>2+</w:t>
      </w:r>
      <w:r w:rsidRPr="00E0077A">
        <w:rPr>
          <w:rFonts w:ascii="Times New Roman" w:hAnsi="Times New Roman"/>
        </w:rPr>
        <w:t xml:space="preserve">) в водной фазе до и после добавления йодированного активированного угля приведены в </w:t>
      </w:r>
      <w:r w:rsidR="00E40B5C">
        <w:fldChar w:fldCharType="begin"/>
      </w:r>
      <w:r w:rsidR="00E40B5C">
        <w:instrText xml:space="preserve"> REF  _Ref277426865 \* Lower \h  \* MERGEFORMAT </w:instrText>
      </w:r>
      <w:r w:rsidR="00E40B5C">
        <w:fldChar w:fldCharType="separate"/>
      </w:r>
      <w:r w:rsidRPr="00E0077A">
        <w:rPr>
          <w:rFonts w:ascii="Times New Roman" w:hAnsi="Times New Roman"/>
        </w:rPr>
        <w:t xml:space="preserve">табл. </w:t>
      </w:r>
      <w:r w:rsidRPr="00E0077A">
        <w:rPr>
          <w:rFonts w:ascii="Times New Roman" w:hAnsi="Times New Roman"/>
          <w:noProof/>
        </w:rPr>
        <w:t>5</w:t>
      </w:r>
      <w:r w:rsidRPr="00E0077A">
        <w:rPr>
          <w:rFonts w:ascii="Times New Roman" w:hAnsi="Times New Roman"/>
        </w:rPr>
        <w:t>.3</w:t>
      </w:r>
      <w:r w:rsidR="00E40B5C">
        <w:fldChar w:fldCharType="end"/>
      </w:r>
      <w:r w:rsidRPr="00E0077A">
        <w:rPr>
          <w:rFonts w:ascii="Times New Roman" w:hAnsi="Times New Roman"/>
        </w:rPr>
        <w:t>. Определите количество адсорбированной из раствора ртути, рассчитайте НСР</w:t>
      </w:r>
      <w:r w:rsidRPr="00E0077A">
        <w:rPr>
          <w:rFonts w:ascii="Times New Roman" w:hAnsi="Times New Roman"/>
          <w:vertAlign w:val="subscript"/>
        </w:rPr>
        <w:t>0,05</w:t>
      </w:r>
      <w:r w:rsidRPr="00E0077A">
        <w:rPr>
          <w:rFonts w:ascii="Times New Roman" w:hAnsi="Times New Roman"/>
        </w:rPr>
        <w:t xml:space="preserve"> и постройте доверительный интервал для доверительной вероятности 95%. </w:t>
      </w:r>
    </w:p>
    <w:p w:rsidR="00D52057" w:rsidRPr="00E0077A" w:rsidRDefault="00D52057" w:rsidP="00E0077A">
      <w:pPr>
        <w:pStyle w:val="afa"/>
        <w:keepNext/>
        <w:ind w:left="360"/>
        <w:rPr>
          <w:rFonts w:ascii="Times New Roman" w:hAnsi="Times New Roman"/>
        </w:rPr>
      </w:pPr>
      <w:r w:rsidRPr="00E0077A">
        <w:rPr>
          <w:rFonts w:ascii="Times New Roman" w:hAnsi="Times New Roman"/>
          <w:b/>
        </w:rPr>
        <w:lastRenderedPageBreak/>
        <w:t xml:space="preserve">Табл. 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STYLEREF 1 \s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5</w:t>
      </w:r>
      <w:r w:rsidRPr="00E0077A">
        <w:rPr>
          <w:rFonts w:ascii="Times New Roman" w:hAnsi="Times New Roman"/>
          <w:b/>
        </w:rPr>
        <w:fldChar w:fldCharType="end"/>
      </w:r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SEQ Таблица \* ARABIC \s 1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3</w:t>
      </w:r>
      <w:r w:rsidRPr="00E0077A">
        <w:rPr>
          <w:rFonts w:ascii="Times New Roman" w:hAnsi="Times New Roman"/>
          <w:b/>
        </w:rPr>
        <w:fldChar w:fldCharType="end"/>
      </w:r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</w:rPr>
        <w:t xml:space="preserve"> Количество ртути в водной фазе до и после добавления йодированного активированного угля.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400"/>
        <w:gridCol w:w="1630"/>
        <w:gridCol w:w="1631"/>
        <w:gridCol w:w="1275"/>
        <w:gridCol w:w="1630"/>
        <w:gridCol w:w="1631"/>
      </w:tblGrid>
      <w:tr w:rsidR="00D52057" w:rsidRPr="00E0077A" w:rsidTr="005C0489">
        <w:trPr>
          <w:trHeight w:val="405"/>
          <w:jc w:val="center"/>
        </w:trPr>
        <w:tc>
          <w:tcPr>
            <w:tcW w:w="1400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3261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Количество ртути (</w:t>
            </w:r>
            <w:r w:rsidRPr="005C0489">
              <w:rPr>
                <w:b/>
                <w:lang w:val="en-US"/>
              </w:rPr>
              <w:t>Hg</w:t>
            </w:r>
            <w:r w:rsidRPr="005C0489">
              <w:rPr>
                <w:b/>
                <w:vertAlign w:val="superscript"/>
                <w:lang w:val="en-US"/>
              </w:rPr>
              <w:t>2+</w:t>
            </w:r>
            <w:r w:rsidRPr="005C0489">
              <w:rPr>
                <w:b/>
              </w:rPr>
              <w:t>), мг</w:t>
            </w:r>
          </w:p>
        </w:tc>
        <w:tc>
          <w:tcPr>
            <w:tcW w:w="1275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3261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Количество ртути (</w:t>
            </w:r>
            <w:r w:rsidRPr="005C0489">
              <w:rPr>
                <w:b/>
                <w:lang w:val="en-US"/>
              </w:rPr>
              <w:t>Hg</w:t>
            </w:r>
            <w:r w:rsidRPr="005C0489">
              <w:rPr>
                <w:b/>
                <w:vertAlign w:val="superscript"/>
                <w:lang w:val="en-US"/>
              </w:rPr>
              <w:t>2+</w:t>
            </w:r>
            <w:r w:rsidRPr="005C0489">
              <w:rPr>
                <w:b/>
              </w:rPr>
              <w:t>), мг</w:t>
            </w:r>
          </w:p>
        </w:tc>
      </w:tr>
      <w:tr w:rsidR="00D52057" w:rsidRPr="00E0077A" w:rsidTr="005C0489">
        <w:trPr>
          <w:trHeight w:val="405"/>
          <w:jc w:val="center"/>
        </w:trPr>
        <w:tc>
          <w:tcPr>
            <w:tcW w:w="1400" w:type="dxa"/>
            <w:vMerge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исходное</w:t>
            </w:r>
          </w:p>
        </w:tc>
        <w:tc>
          <w:tcPr>
            <w:tcW w:w="163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после адсорбции</w:t>
            </w:r>
          </w:p>
        </w:tc>
        <w:tc>
          <w:tcPr>
            <w:tcW w:w="1275" w:type="dxa"/>
            <w:vMerge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исходное</w:t>
            </w:r>
          </w:p>
        </w:tc>
        <w:tc>
          <w:tcPr>
            <w:tcW w:w="163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после адсорбции</w:t>
            </w:r>
          </w:p>
        </w:tc>
      </w:tr>
      <w:tr w:rsidR="00D52057" w:rsidRPr="00E0077A" w:rsidTr="005C0489">
        <w:trPr>
          <w:jc w:val="center"/>
        </w:trPr>
        <w:tc>
          <w:tcPr>
            <w:tcW w:w="140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bookmarkStart w:id="3" w:name="RANGE!A3:A12"/>
            <w:bookmarkEnd w:id="3"/>
            <w:r w:rsidRPr="00E0077A">
              <w:t>2,12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0,78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2,35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0,73</w:t>
            </w:r>
          </w:p>
        </w:tc>
      </w:tr>
      <w:tr w:rsidR="00D52057" w:rsidRPr="00E0077A" w:rsidTr="005C0489">
        <w:trPr>
          <w:jc w:val="center"/>
        </w:trPr>
        <w:tc>
          <w:tcPr>
            <w:tcW w:w="140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1,69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0,16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1,77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0,30</w:t>
            </w:r>
          </w:p>
        </w:tc>
      </w:tr>
      <w:tr w:rsidR="00D52057" w:rsidRPr="00E0077A" w:rsidTr="005C0489">
        <w:trPr>
          <w:jc w:val="center"/>
        </w:trPr>
        <w:tc>
          <w:tcPr>
            <w:tcW w:w="140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2,15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0,42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8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2,05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0,32</w:t>
            </w:r>
          </w:p>
        </w:tc>
      </w:tr>
      <w:tr w:rsidR="00D52057" w:rsidRPr="00E0077A" w:rsidTr="005C0489">
        <w:trPr>
          <w:jc w:val="center"/>
        </w:trPr>
        <w:tc>
          <w:tcPr>
            <w:tcW w:w="140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4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2,16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0,51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9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2,14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0,53</w:t>
            </w:r>
          </w:p>
        </w:tc>
      </w:tr>
      <w:tr w:rsidR="00D52057" w:rsidRPr="00E0077A" w:rsidTr="005C0489">
        <w:trPr>
          <w:jc w:val="center"/>
        </w:trPr>
        <w:tc>
          <w:tcPr>
            <w:tcW w:w="140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5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2,22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0,71</w:t>
            </w:r>
          </w:p>
        </w:tc>
        <w:tc>
          <w:tcPr>
            <w:tcW w:w="1275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10</w:t>
            </w:r>
          </w:p>
        </w:tc>
        <w:tc>
          <w:tcPr>
            <w:tcW w:w="163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1,97</w:t>
            </w:r>
          </w:p>
        </w:tc>
        <w:tc>
          <w:tcPr>
            <w:tcW w:w="163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0,43</w:t>
            </w:r>
          </w:p>
        </w:tc>
      </w:tr>
    </w:tbl>
    <w:p w:rsidR="00D52057" w:rsidRPr="00E0077A" w:rsidRDefault="00D52057" w:rsidP="00E0077A"/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6</w:t>
      </w:r>
    </w:p>
    <w:p w:rsidR="00D52057" w:rsidRPr="00E0077A" w:rsidRDefault="00D52057" w:rsidP="00E0077A">
      <w:pPr>
        <w:pStyle w:val="afc"/>
        <w:tabs>
          <w:tab w:val="clear" w:pos="360"/>
        </w:tabs>
        <w:ind w:left="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 xml:space="preserve">На основе спор гриба </w:t>
      </w:r>
      <w:proofErr w:type="spellStart"/>
      <w:r w:rsidRPr="00E0077A">
        <w:rPr>
          <w:rFonts w:ascii="Times New Roman" w:hAnsi="Times New Roman"/>
          <w:i/>
          <w:lang w:val="en-US"/>
        </w:rPr>
        <w:t>Beauveriabassiana</w:t>
      </w:r>
      <w:proofErr w:type="spellEnd"/>
      <w:r w:rsidRPr="00E0077A">
        <w:rPr>
          <w:rFonts w:ascii="Times New Roman" w:hAnsi="Times New Roman"/>
        </w:rPr>
        <w:t xml:space="preserve"> получили 15 образцов пасты с концентрацией спор, указанной в </w:t>
      </w:r>
      <w:r w:rsidR="00E40B5C">
        <w:fldChar w:fldCharType="begin"/>
      </w:r>
      <w:r w:rsidR="00E40B5C">
        <w:instrText xml:space="preserve"> REF  _Ref277537300 \* Lower \h  \* MERGEFORMAT </w:instrText>
      </w:r>
      <w:r w:rsidR="00E40B5C">
        <w:fldChar w:fldCharType="separate"/>
      </w:r>
      <w:r w:rsidRPr="00E0077A">
        <w:rPr>
          <w:rFonts w:ascii="Times New Roman" w:hAnsi="Times New Roman"/>
        </w:rPr>
        <w:t xml:space="preserve">табл. </w:t>
      </w:r>
      <w:r w:rsidRPr="00E0077A">
        <w:rPr>
          <w:rFonts w:ascii="Times New Roman" w:hAnsi="Times New Roman"/>
          <w:noProof/>
        </w:rPr>
        <w:t>5</w:t>
      </w:r>
      <w:r w:rsidRPr="00E0077A">
        <w:rPr>
          <w:rFonts w:ascii="Times New Roman" w:hAnsi="Times New Roman"/>
        </w:rPr>
        <w:t>.4</w:t>
      </w:r>
      <w:r w:rsidR="00E40B5C">
        <w:fldChar w:fldCharType="end"/>
      </w:r>
      <w:r w:rsidRPr="00E0077A">
        <w:rPr>
          <w:rFonts w:ascii="Times New Roman" w:hAnsi="Times New Roman"/>
        </w:rPr>
        <w:t>. В этой же таблице приведена концентрация спор в образцах после недели хранения при температуре 4°</w:t>
      </w:r>
      <w:r w:rsidRPr="00E0077A">
        <w:rPr>
          <w:rFonts w:ascii="Times New Roman" w:hAnsi="Times New Roman"/>
          <w:lang w:val="en-US"/>
        </w:rPr>
        <w:t>C</w:t>
      </w:r>
      <w:r w:rsidRPr="00E0077A">
        <w:rPr>
          <w:rFonts w:ascii="Times New Roman" w:hAnsi="Times New Roman"/>
        </w:rPr>
        <w:t xml:space="preserve">. Оцените стабильность пасты с помощью </w:t>
      </w:r>
      <w:r w:rsidRPr="00E0077A">
        <w:rPr>
          <w:rFonts w:ascii="Times New Roman" w:hAnsi="Times New Roman"/>
          <w:lang w:val="en-US"/>
        </w:rPr>
        <w:t>t</w:t>
      </w:r>
      <w:r w:rsidRPr="00E0077A">
        <w:rPr>
          <w:rFonts w:ascii="Times New Roman" w:hAnsi="Times New Roman"/>
        </w:rPr>
        <w:t>-теста при уровне значимости 5%, вычислите НСР</w:t>
      </w:r>
      <w:r w:rsidRPr="00E0077A">
        <w:rPr>
          <w:rFonts w:ascii="Times New Roman" w:hAnsi="Times New Roman"/>
          <w:vertAlign w:val="subscript"/>
        </w:rPr>
        <w:t>0,05</w:t>
      </w:r>
      <w:r w:rsidRPr="00E0077A">
        <w:rPr>
          <w:rFonts w:ascii="Times New Roman" w:hAnsi="Times New Roman"/>
        </w:rPr>
        <w:t xml:space="preserve"> и доверительный интервал разности средней концентрации спор для доверительной вероятности 95% </w:t>
      </w:r>
    </w:p>
    <w:p w:rsidR="00D52057" w:rsidRPr="00E0077A" w:rsidRDefault="00D52057" w:rsidP="00E0077A">
      <w:pPr>
        <w:pStyle w:val="afa"/>
        <w:keepNext/>
        <w:ind w:left="360"/>
        <w:rPr>
          <w:rFonts w:ascii="Times New Roman" w:hAnsi="Times New Roman"/>
        </w:rPr>
      </w:pPr>
      <w:bookmarkStart w:id="4" w:name="_Ref277537300"/>
      <w:bookmarkStart w:id="5" w:name="_Ref277426817"/>
      <w:r w:rsidRPr="00E0077A">
        <w:rPr>
          <w:rFonts w:ascii="Times New Roman" w:hAnsi="Times New Roman"/>
          <w:b/>
        </w:rPr>
        <w:t xml:space="preserve">Табл. 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STYLEREF 1 \s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5</w:t>
      </w:r>
      <w:r w:rsidRPr="00E0077A">
        <w:rPr>
          <w:rFonts w:ascii="Times New Roman" w:hAnsi="Times New Roman"/>
          <w:b/>
        </w:rPr>
        <w:fldChar w:fldCharType="end"/>
      </w:r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SEQ Таблица \* ARABIC \s 1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4</w:t>
      </w:r>
      <w:r w:rsidRPr="00E0077A">
        <w:rPr>
          <w:rFonts w:ascii="Times New Roman" w:hAnsi="Times New Roman"/>
          <w:b/>
        </w:rPr>
        <w:fldChar w:fldCharType="end"/>
      </w:r>
      <w:bookmarkEnd w:id="4"/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</w:rPr>
        <w:t xml:space="preserve"> Концентрация спор </w:t>
      </w:r>
      <w:proofErr w:type="spellStart"/>
      <w:r w:rsidRPr="00E0077A">
        <w:rPr>
          <w:rFonts w:ascii="Times New Roman" w:hAnsi="Times New Roman"/>
          <w:i/>
          <w:lang w:val="en-US"/>
        </w:rPr>
        <w:t>Beauveriabassiana</w:t>
      </w:r>
      <w:proofErr w:type="spellEnd"/>
      <w:r w:rsidRPr="00E0077A">
        <w:rPr>
          <w:rFonts w:ascii="Times New Roman" w:hAnsi="Times New Roman"/>
        </w:rPr>
        <w:t xml:space="preserve"> в пасте до и после недели хранения при температуре 4°</w:t>
      </w:r>
      <w:r w:rsidRPr="00E0077A">
        <w:rPr>
          <w:rFonts w:ascii="Times New Roman" w:hAnsi="Times New Roman"/>
          <w:lang w:val="en-US"/>
        </w:rPr>
        <w:t>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02"/>
        <w:gridCol w:w="1984"/>
        <w:gridCol w:w="1701"/>
        <w:gridCol w:w="1134"/>
        <w:gridCol w:w="1967"/>
        <w:gridCol w:w="1684"/>
      </w:tblGrid>
      <w:tr w:rsidR="00D52057" w:rsidRPr="00E0077A" w:rsidTr="005C0489">
        <w:trPr>
          <w:trHeight w:val="405"/>
          <w:jc w:val="center"/>
        </w:trPr>
        <w:tc>
          <w:tcPr>
            <w:tcW w:w="1102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образца</w:t>
            </w:r>
          </w:p>
        </w:tc>
        <w:tc>
          <w:tcPr>
            <w:tcW w:w="3685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спор, 10</w:t>
            </w:r>
            <w:r w:rsidRPr="005C0489">
              <w:rPr>
                <w:b/>
                <w:vertAlign w:val="superscript"/>
              </w:rPr>
              <w:t>9</w:t>
            </w:r>
            <w:r w:rsidRPr="005C0489">
              <w:rPr>
                <w:b/>
              </w:rPr>
              <w:t>спор/мл</w:t>
            </w:r>
          </w:p>
        </w:tc>
        <w:tc>
          <w:tcPr>
            <w:tcW w:w="1134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образца</w:t>
            </w:r>
          </w:p>
        </w:tc>
        <w:tc>
          <w:tcPr>
            <w:tcW w:w="3651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спор, 10</w:t>
            </w:r>
            <w:r w:rsidRPr="005C0489">
              <w:rPr>
                <w:b/>
                <w:vertAlign w:val="superscript"/>
              </w:rPr>
              <w:t>9</w:t>
            </w:r>
            <w:r w:rsidRPr="005C0489">
              <w:rPr>
                <w:b/>
              </w:rPr>
              <w:t>спор/мл</w:t>
            </w:r>
          </w:p>
        </w:tc>
      </w:tr>
      <w:tr w:rsidR="00D52057" w:rsidRPr="00E0077A" w:rsidTr="005C0489">
        <w:trPr>
          <w:trHeight w:val="405"/>
          <w:jc w:val="center"/>
        </w:trPr>
        <w:tc>
          <w:tcPr>
            <w:tcW w:w="1102" w:type="dxa"/>
            <w:vMerge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начальная</w:t>
            </w:r>
          </w:p>
        </w:tc>
        <w:tc>
          <w:tcPr>
            <w:tcW w:w="1701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через неделю</w:t>
            </w:r>
          </w:p>
        </w:tc>
        <w:tc>
          <w:tcPr>
            <w:tcW w:w="1134" w:type="dxa"/>
            <w:vMerge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967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начальная</w:t>
            </w:r>
          </w:p>
        </w:tc>
        <w:tc>
          <w:tcPr>
            <w:tcW w:w="1684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через неделю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</w:t>
            </w:r>
          </w:p>
        </w:tc>
        <w:tc>
          <w:tcPr>
            <w:tcW w:w="1984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E0077A">
              <w:t>2,7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1,8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9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5,7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6,1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4,8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4,6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10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5,6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5,4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5,0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4,8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11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4,0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3,2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5,9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6,1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12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9,0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7,3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6,2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6,2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13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3,1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3,6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4,4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4,9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14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2,8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3,8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7,9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7,6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15</w:t>
            </w: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5,2</w:t>
            </w: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3,6</w:t>
            </w:r>
          </w:p>
        </w:tc>
      </w:tr>
      <w:tr w:rsidR="00D52057" w:rsidRPr="00E0077A" w:rsidTr="005C0489">
        <w:trPr>
          <w:jc w:val="center"/>
        </w:trPr>
        <w:tc>
          <w:tcPr>
            <w:tcW w:w="1102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8</w:t>
            </w:r>
          </w:p>
        </w:tc>
        <w:tc>
          <w:tcPr>
            <w:tcW w:w="19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4,1</w:t>
            </w:r>
          </w:p>
        </w:tc>
        <w:tc>
          <w:tcPr>
            <w:tcW w:w="1701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3,6</w:t>
            </w:r>
          </w:p>
        </w:tc>
        <w:tc>
          <w:tcPr>
            <w:tcW w:w="113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</w:p>
        </w:tc>
        <w:tc>
          <w:tcPr>
            <w:tcW w:w="1967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</w:p>
        </w:tc>
        <w:tc>
          <w:tcPr>
            <w:tcW w:w="1684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</w:p>
        </w:tc>
      </w:tr>
    </w:tbl>
    <w:p w:rsidR="00D52057" w:rsidRPr="00E0077A" w:rsidRDefault="00D52057" w:rsidP="00E0077A"/>
    <w:p w:rsidR="00D52057" w:rsidRPr="00E0077A" w:rsidRDefault="00D52057" w:rsidP="00E0077A">
      <w:pPr>
        <w:rPr>
          <w:b/>
          <w:caps/>
        </w:rPr>
      </w:pPr>
      <w:r w:rsidRPr="00E0077A">
        <w:rPr>
          <w:b/>
        </w:rPr>
        <w:t xml:space="preserve">Задача </w:t>
      </w:r>
      <w:r>
        <w:rPr>
          <w:b/>
        </w:rPr>
        <w:t>7</w:t>
      </w:r>
    </w:p>
    <w:p w:rsidR="00D52057" w:rsidRPr="00E0077A" w:rsidRDefault="00D52057" w:rsidP="00E0077A">
      <w:pPr>
        <w:pStyle w:val="afc"/>
        <w:tabs>
          <w:tab w:val="clear" w:pos="360"/>
        </w:tabs>
        <w:ind w:left="0" w:firstLine="0"/>
        <w:rPr>
          <w:rFonts w:ascii="Times New Roman" w:hAnsi="Times New Roman"/>
        </w:rPr>
      </w:pPr>
      <w:r w:rsidRPr="00E0077A">
        <w:rPr>
          <w:rFonts w:ascii="Times New Roman" w:hAnsi="Times New Roman"/>
        </w:rPr>
        <w:t xml:space="preserve">Для оценки применимости экспресс-метода определения концентрации нитратов был проведен анализ 16 проб воды. Каждую пробу анализировали стандартным методом и экспресс-методом. Результаты измерений приведены в </w:t>
      </w:r>
      <w:r w:rsidR="00E40B5C">
        <w:fldChar w:fldCharType="begin"/>
      </w:r>
      <w:r w:rsidR="00E40B5C">
        <w:instrText xml:space="preserve"> REF  _Ref277426817 \* Lower \h  \* MERGEFORMAT </w:instrText>
      </w:r>
      <w:r w:rsidR="00E40B5C">
        <w:fldChar w:fldCharType="separate"/>
      </w:r>
      <w:r w:rsidRPr="00E0077A">
        <w:rPr>
          <w:rFonts w:ascii="Times New Roman" w:hAnsi="Times New Roman"/>
        </w:rPr>
        <w:t xml:space="preserve">табл. </w:t>
      </w:r>
      <w:r w:rsidRPr="00E0077A">
        <w:rPr>
          <w:rFonts w:ascii="Times New Roman" w:hAnsi="Times New Roman"/>
          <w:noProof/>
        </w:rPr>
        <w:t>5</w:t>
      </w:r>
      <w:r w:rsidRPr="00E0077A">
        <w:rPr>
          <w:rFonts w:ascii="Times New Roman" w:hAnsi="Times New Roman"/>
        </w:rPr>
        <w:t>.4</w:t>
      </w:r>
      <w:r w:rsidR="00E40B5C">
        <w:fldChar w:fldCharType="end"/>
      </w:r>
      <w:r w:rsidRPr="00E0077A">
        <w:rPr>
          <w:rFonts w:ascii="Times New Roman" w:hAnsi="Times New Roman"/>
        </w:rPr>
        <w:t>. Сравните полученные данные при уровне значимости 5%, а также рассчитайте НСР</w:t>
      </w:r>
      <w:r w:rsidRPr="00E0077A">
        <w:rPr>
          <w:rFonts w:ascii="Times New Roman" w:hAnsi="Times New Roman"/>
          <w:vertAlign w:val="subscript"/>
        </w:rPr>
        <w:t>0,05</w:t>
      </w:r>
      <w:r w:rsidRPr="00E0077A">
        <w:rPr>
          <w:rFonts w:ascii="Times New Roman" w:hAnsi="Times New Roman"/>
        </w:rPr>
        <w:t xml:space="preserve"> и постройте доверительный интервал для разности средних концентраций нитратов, измеренных обоими методами (доверительная вероятность 95%).</w:t>
      </w:r>
    </w:p>
    <w:p w:rsidR="00D52057" w:rsidRPr="00E0077A" w:rsidRDefault="00D52057" w:rsidP="00E0077A">
      <w:pPr>
        <w:pStyle w:val="afa"/>
        <w:keepNext/>
        <w:keepLines/>
        <w:ind w:left="360"/>
        <w:rPr>
          <w:rFonts w:ascii="Times New Roman" w:hAnsi="Times New Roman"/>
        </w:rPr>
      </w:pPr>
      <w:r w:rsidRPr="00E0077A">
        <w:rPr>
          <w:rFonts w:ascii="Times New Roman" w:hAnsi="Times New Roman"/>
          <w:b/>
        </w:rPr>
        <w:lastRenderedPageBreak/>
        <w:t xml:space="preserve">Табл. 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STYLEREF 1 \s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5</w:t>
      </w:r>
      <w:r w:rsidRPr="00E0077A">
        <w:rPr>
          <w:rFonts w:ascii="Times New Roman" w:hAnsi="Times New Roman"/>
          <w:b/>
        </w:rPr>
        <w:fldChar w:fldCharType="end"/>
      </w:r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  <w:b/>
        </w:rPr>
        <w:fldChar w:fldCharType="begin"/>
      </w:r>
      <w:r w:rsidRPr="00E0077A">
        <w:rPr>
          <w:rFonts w:ascii="Times New Roman" w:hAnsi="Times New Roman"/>
          <w:b/>
        </w:rPr>
        <w:instrText xml:space="preserve"> SEQ Таблица \* ARABIC \s 1 </w:instrText>
      </w:r>
      <w:r w:rsidRPr="00E0077A">
        <w:rPr>
          <w:rFonts w:ascii="Times New Roman" w:hAnsi="Times New Roman"/>
          <w:b/>
        </w:rPr>
        <w:fldChar w:fldCharType="separate"/>
      </w:r>
      <w:r w:rsidRPr="00E0077A">
        <w:rPr>
          <w:rFonts w:ascii="Times New Roman" w:hAnsi="Times New Roman"/>
          <w:b/>
          <w:noProof/>
        </w:rPr>
        <w:t>5</w:t>
      </w:r>
      <w:r w:rsidRPr="00E0077A">
        <w:rPr>
          <w:rFonts w:ascii="Times New Roman" w:hAnsi="Times New Roman"/>
          <w:b/>
        </w:rPr>
        <w:fldChar w:fldCharType="end"/>
      </w:r>
      <w:bookmarkEnd w:id="5"/>
      <w:r w:rsidRPr="00E0077A">
        <w:rPr>
          <w:rFonts w:ascii="Times New Roman" w:hAnsi="Times New Roman"/>
          <w:b/>
        </w:rPr>
        <w:t>.</w:t>
      </w:r>
      <w:r w:rsidRPr="00E0077A">
        <w:rPr>
          <w:rFonts w:ascii="Times New Roman" w:hAnsi="Times New Roman"/>
        </w:rPr>
        <w:t xml:space="preserve"> Результаты анализа воды на загрязнение нитратами стандартным методом и экспресс-методом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333"/>
        <w:gridCol w:w="1550"/>
        <w:gridCol w:w="1710"/>
        <w:gridCol w:w="1276"/>
        <w:gridCol w:w="1658"/>
        <w:gridCol w:w="1658"/>
      </w:tblGrid>
      <w:tr w:rsidR="00D52057" w:rsidRPr="00E0077A" w:rsidTr="005C0489">
        <w:trPr>
          <w:trHeight w:val="405"/>
          <w:jc w:val="center"/>
        </w:trPr>
        <w:tc>
          <w:tcPr>
            <w:tcW w:w="1333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3260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нитратов, мг/л</w:t>
            </w:r>
          </w:p>
        </w:tc>
        <w:tc>
          <w:tcPr>
            <w:tcW w:w="1276" w:type="dxa"/>
            <w:vMerge w:val="restart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№ пробы</w:t>
            </w:r>
          </w:p>
        </w:tc>
        <w:tc>
          <w:tcPr>
            <w:tcW w:w="3316" w:type="dxa"/>
            <w:gridSpan w:val="2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Концентрация нитратов, мг/л</w:t>
            </w:r>
          </w:p>
        </w:tc>
      </w:tr>
      <w:tr w:rsidR="00D52057" w:rsidRPr="00E0077A" w:rsidTr="005C0489">
        <w:trPr>
          <w:trHeight w:val="405"/>
          <w:jc w:val="center"/>
        </w:trPr>
        <w:tc>
          <w:tcPr>
            <w:tcW w:w="1333" w:type="dxa"/>
            <w:vMerge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55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Стандартный метод</w:t>
            </w:r>
          </w:p>
        </w:tc>
        <w:tc>
          <w:tcPr>
            <w:tcW w:w="171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Экспресс-метод</w:t>
            </w:r>
          </w:p>
        </w:tc>
        <w:tc>
          <w:tcPr>
            <w:tcW w:w="1276" w:type="dxa"/>
            <w:vMerge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</w:p>
        </w:tc>
        <w:tc>
          <w:tcPr>
            <w:tcW w:w="1658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Стандартный метод</w:t>
            </w:r>
          </w:p>
        </w:tc>
        <w:tc>
          <w:tcPr>
            <w:tcW w:w="1658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b/>
              </w:rPr>
            </w:pPr>
            <w:r w:rsidRPr="005C0489">
              <w:rPr>
                <w:b/>
              </w:rPr>
              <w:t>Экспресс-метод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</w:t>
            </w:r>
          </w:p>
        </w:tc>
        <w:tc>
          <w:tcPr>
            <w:tcW w:w="1550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1</w:t>
            </w:r>
            <w:r w:rsidRPr="00E0077A">
              <w:t>7,9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19,0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9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18,4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20,0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9</w:t>
            </w:r>
            <w:r w:rsidRPr="005C0489">
              <w:rPr>
                <w:lang w:val="en-US"/>
              </w:rPr>
              <w:t>,</w:t>
            </w:r>
            <w:r w:rsidRPr="00E0077A">
              <w:t>9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23,1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10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16,5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15,2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3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18,8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8,1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11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17,8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16,9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4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19,0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9,6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12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20,6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21,6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5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18,5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9,6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13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17,1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18,0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6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19,0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8,7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14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19,3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19,9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5C0489" w:rsidRDefault="00D52057" w:rsidP="005C0489">
            <w:pPr>
              <w:keepNext/>
              <w:keepLines/>
              <w:ind w:left="360"/>
              <w:jc w:val="center"/>
              <w:rPr>
                <w:lang w:val="en-US"/>
              </w:rPr>
            </w:pPr>
            <w:r w:rsidRPr="005C0489">
              <w:rPr>
                <w:lang w:val="en-US"/>
              </w:rPr>
              <w:t>7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19,3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5C0489">
              <w:rPr>
                <w:lang w:val="en-US"/>
              </w:rPr>
              <w:t>1</w:t>
            </w:r>
            <w:r w:rsidRPr="00E0077A">
              <w:t>7,7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15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18,4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18,8</w:t>
            </w:r>
          </w:p>
        </w:tc>
      </w:tr>
      <w:tr w:rsidR="00D52057" w:rsidRPr="00E0077A" w:rsidTr="005C0489">
        <w:trPr>
          <w:jc w:val="center"/>
        </w:trPr>
        <w:tc>
          <w:tcPr>
            <w:tcW w:w="1333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8</w:t>
            </w:r>
          </w:p>
        </w:tc>
        <w:tc>
          <w:tcPr>
            <w:tcW w:w="155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18,4</w:t>
            </w:r>
          </w:p>
        </w:tc>
        <w:tc>
          <w:tcPr>
            <w:tcW w:w="1710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19,9</w:t>
            </w:r>
          </w:p>
        </w:tc>
        <w:tc>
          <w:tcPr>
            <w:tcW w:w="1276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16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17,7</w:t>
            </w:r>
          </w:p>
        </w:tc>
        <w:tc>
          <w:tcPr>
            <w:tcW w:w="1658" w:type="dxa"/>
            <w:vAlign w:val="center"/>
          </w:tcPr>
          <w:p w:rsidR="00D52057" w:rsidRPr="00E0077A" w:rsidRDefault="00D52057" w:rsidP="005C0489">
            <w:pPr>
              <w:keepNext/>
              <w:keepLines/>
              <w:ind w:left="360"/>
              <w:jc w:val="center"/>
            </w:pPr>
            <w:r w:rsidRPr="00E0077A">
              <w:t>17,6</w:t>
            </w:r>
          </w:p>
        </w:tc>
      </w:tr>
    </w:tbl>
    <w:p w:rsidR="00D52057" w:rsidRPr="00E0077A" w:rsidRDefault="00D52057" w:rsidP="00E0077A">
      <w:pPr>
        <w:pStyle w:val="afc"/>
        <w:keepNext/>
        <w:keepLines/>
        <w:tabs>
          <w:tab w:val="clear" w:pos="360"/>
        </w:tabs>
        <w:ind w:left="360" w:firstLine="0"/>
        <w:rPr>
          <w:rFonts w:ascii="Times New Roman" w:hAnsi="Times New Roman"/>
        </w:rPr>
      </w:pPr>
    </w:p>
    <w:p w:rsidR="00D52057" w:rsidRPr="00E0077A" w:rsidRDefault="00D52057" w:rsidP="00E0077A">
      <w:pPr>
        <w:pStyle w:val="afc"/>
        <w:tabs>
          <w:tab w:val="clear" w:pos="360"/>
        </w:tabs>
        <w:ind w:left="360" w:firstLine="0"/>
        <w:rPr>
          <w:rFonts w:ascii="Times New Roman" w:hAnsi="Times New Roman"/>
        </w:rPr>
      </w:pPr>
    </w:p>
    <w:p w:rsidR="00D52057" w:rsidRPr="002171AE" w:rsidRDefault="00D52057" w:rsidP="00E0077A">
      <w:pPr>
        <w:pStyle w:val="ad"/>
        <w:ind w:left="0"/>
        <w:rPr>
          <w:b/>
        </w:rPr>
      </w:pPr>
    </w:p>
    <w:p w:rsidR="00D52057" w:rsidRPr="009A7979" w:rsidRDefault="00D52057" w:rsidP="007E69A0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 </w:t>
      </w:r>
      <w:r w:rsidRPr="009A7979">
        <w:rPr>
          <w:rFonts w:ascii="Times New Roman" w:hAnsi="Times New Roman"/>
          <w:b/>
          <w:sz w:val="24"/>
          <w:szCs w:val="24"/>
        </w:rPr>
        <w:t>ВОПРОСЫ ДЛЯ ПОДГОТОВКИ К КОЛЛОКВИУМУ: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1. Предмет и основные понятия биологической статистики.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2. История биометрии.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3. Группировка данных, совокупность и вариационный ряд.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4. Совокупность, примеры различных совокупностей.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5. Отличие выборочной совокупности от генеральной совокупности.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6. Принципы группировки данных при качественной дискретной и непрерывной изменчивости.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7. Вариационный ряд.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8. Особенности распределения вариант в вариационном ряду.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9. Графическое изображение вариационного ряда.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10. Статистические показатели для характеристики совокупности.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11. Размах вариационного ряда и лимиты.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12. Мода и медиана.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13. Средняя арифметическая и ее свойства.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14. Формулы для вычисления.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15. </w:t>
      </w:r>
      <w:proofErr w:type="spellStart"/>
      <w:r w:rsidRPr="007E69A0">
        <w:t>Варианса</w:t>
      </w:r>
      <w:proofErr w:type="spellEnd"/>
      <w:r w:rsidRPr="007E69A0">
        <w:t xml:space="preserve"> и среднее </w:t>
      </w:r>
      <w:proofErr w:type="spellStart"/>
      <w:r w:rsidRPr="007E69A0">
        <w:t>квадратическое</w:t>
      </w:r>
      <w:proofErr w:type="spellEnd"/>
      <w:r w:rsidRPr="007E69A0">
        <w:t xml:space="preserve"> отклонение.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16. Понятие степень свободы.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17. Средняя геометрическая.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18. Формулы для вычисления средней геометрической.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19. Коэффициент вариации, его отличие от среднего </w:t>
      </w:r>
      <w:proofErr w:type="spellStart"/>
      <w:r w:rsidRPr="007E69A0">
        <w:t>квадратического</w:t>
      </w:r>
      <w:proofErr w:type="spellEnd"/>
      <w:r w:rsidRPr="007E69A0">
        <w:t xml:space="preserve"> отклонения.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20. Закономерности случайной вариации.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21. Вероятность.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22. Формулы для вычисления вероятности.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23. Нормальная вариационная кривая и ее характеристика. Нормированное отклонение.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24. Уровни значимости.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25. Связь между уровнем значимости и вероятностью.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26. Доверительные вероятности или доверительный интервал.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lastRenderedPageBreak/>
        <w:t xml:space="preserve">27. Оценка достоверности статистических показателей.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28. Выборочные и генеральные совокупности.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29. Средние ошибки, ошибки выборочности. Формулы вычисления.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30. Критерий Стьюдента, случаи и примеры его использования.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31. Нулевая гипотеза. Сущность нулевой гипотезы.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32. Формулы для определения необходимого объема выборочной совокупности. Охарактеризуйте основные предпосылки выборочного метода.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33. Измерение связи. Корреляция.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34. Понятие о корреляции.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35. Положительная и отрицательная корреляция.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36. Коэффициент корреляции. Формулы для его вычисления.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37. Выборочность коэффициента корреляции. Оценка его достоверности.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38. Понятие о регрессии. Односторонняя и двусторонняя регрессия.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39. Коэффициент регрессии. Ошибка коэффициента регрессии и его достоверность.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40. Статистический анализ вариации по качественным признакам.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41. Альтернативная вариация. Средняя арифметическая и среднее </w:t>
      </w:r>
      <w:proofErr w:type="spellStart"/>
      <w:r w:rsidRPr="007E69A0">
        <w:t>квадратическое</w:t>
      </w:r>
      <w:proofErr w:type="spellEnd"/>
      <w:r w:rsidRPr="007E69A0">
        <w:t xml:space="preserve"> отклонение при альтернативной вариации.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>42. Средняя ошибка при альтернативной вариации. Доверительные границы для доли</w:t>
      </w:r>
    </w:p>
    <w:p w:rsidR="00D52057" w:rsidRPr="007E69A0" w:rsidRDefault="00D52057" w:rsidP="007E69A0">
      <w:pPr>
        <w:pStyle w:val="Default"/>
        <w:ind w:left="714" w:hanging="357"/>
        <w:jc w:val="both"/>
      </w:pP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43. Дисперсионный анализ. Сущность дисперсионного анализа.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44. Общая схема дисперсионного анализа при однофакторном опыте.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45. Установление достоверности влияния изучаемого фактора. Фактические и табличные значения F.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46. Изучение степени соответствия фактических данных теоретически ожидаемым.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47. Критерий соответствия хи-квадрат. Формулы для его вычисления.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48. Закономерности распределения χ2. Понятие вероятности и значимости в применении χ2. </w:t>
      </w:r>
    </w:p>
    <w:p w:rsidR="00D52057" w:rsidRPr="007E69A0" w:rsidRDefault="00D52057" w:rsidP="007E69A0">
      <w:pPr>
        <w:pStyle w:val="Default"/>
        <w:ind w:left="714" w:hanging="357"/>
        <w:jc w:val="both"/>
      </w:pPr>
      <w:r w:rsidRPr="007E69A0">
        <w:t xml:space="preserve">49. Фактические данные и нулевая гипотеза. </w:t>
      </w:r>
    </w:p>
    <w:p w:rsidR="00D52057" w:rsidRPr="006B152D" w:rsidRDefault="00D52057" w:rsidP="007E69A0">
      <w:pPr>
        <w:pStyle w:val="ad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69A0">
        <w:rPr>
          <w:rFonts w:ascii="Times New Roman" w:hAnsi="Times New Roman"/>
          <w:sz w:val="24"/>
          <w:szCs w:val="24"/>
        </w:rPr>
        <w:t>50. Области отбрасывания нулевой гипотезы.</w:t>
      </w:r>
    </w:p>
    <w:p w:rsidR="00D52057" w:rsidRDefault="00D52057" w:rsidP="00625492">
      <w:pPr>
        <w:rPr>
          <w:b/>
        </w:rPr>
      </w:pPr>
    </w:p>
    <w:p w:rsidR="00D52057" w:rsidRDefault="00D52057" w:rsidP="00625492">
      <w:pPr>
        <w:rPr>
          <w:b/>
          <w:bCs/>
        </w:rPr>
      </w:pPr>
    </w:p>
    <w:p w:rsidR="00D52057" w:rsidRDefault="00D52057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D52057" w:rsidRDefault="00D52057" w:rsidP="00625492">
      <w:pPr>
        <w:rPr>
          <w:b/>
          <w:bCs/>
        </w:rPr>
      </w:pPr>
    </w:p>
    <w:p w:rsidR="00D52057" w:rsidRDefault="00D52057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B2365F">
        <w:rPr>
          <w:b/>
          <w:bCs/>
        </w:rPr>
        <w:t xml:space="preserve"> Текущий контроль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4881"/>
        <w:gridCol w:w="3846"/>
      </w:tblGrid>
      <w:tr w:rsidR="00B2365F" w:rsidRPr="007F18F6" w:rsidTr="00B2365F">
        <w:trPr>
          <w:trHeight w:val="149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B2365F" w:rsidRPr="007F18F6" w:rsidRDefault="00B2365F" w:rsidP="00F32E41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881" w:type="dxa"/>
            <w:tcBorders>
              <w:top w:val="single" w:sz="12" w:space="0" w:color="auto"/>
            </w:tcBorders>
            <w:vAlign w:val="center"/>
          </w:tcPr>
          <w:p w:rsidR="00B2365F" w:rsidRPr="007F18F6" w:rsidRDefault="00B2365F" w:rsidP="00F32E41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B2365F" w:rsidRPr="007F18F6" w:rsidRDefault="00B2365F" w:rsidP="00F32E41">
            <w:pPr>
              <w:pStyle w:val="a5"/>
              <w:jc w:val="center"/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B2365F" w:rsidRPr="007F18F6" w:rsidTr="00B2365F">
        <w:trPr>
          <w:trHeight w:val="149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4881" w:type="dxa"/>
          </w:tcPr>
          <w:p w:rsidR="00B2365F" w:rsidRPr="005F0C8B" w:rsidRDefault="00B2365F" w:rsidP="00F32E41">
            <w:pPr>
              <w:rPr>
                <w:spacing w:val="-8"/>
              </w:rPr>
            </w:pPr>
            <w:r w:rsidRPr="005F0C8B">
              <w:t>Тема 2. Переменные в статистике.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>Проработка конспекта.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80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3.</w:t>
            </w:r>
          </w:p>
        </w:tc>
        <w:tc>
          <w:tcPr>
            <w:tcW w:w="4881" w:type="dxa"/>
          </w:tcPr>
          <w:p w:rsidR="00B2365F" w:rsidRPr="005F0C8B" w:rsidRDefault="00B2365F" w:rsidP="00F32E41">
            <w:pPr>
              <w:pStyle w:val="Default"/>
            </w:pPr>
            <w:r w:rsidRPr="005F0C8B">
              <w:t xml:space="preserve">Тема 3. Описательная статистика. </w:t>
            </w:r>
          </w:p>
          <w:p w:rsidR="00B2365F" w:rsidRPr="005F0C8B" w:rsidRDefault="00B2365F" w:rsidP="00F32E41"/>
        </w:tc>
        <w:tc>
          <w:tcPr>
            <w:tcW w:w="3846" w:type="dxa"/>
          </w:tcPr>
          <w:p w:rsidR="00B2365F" w:rsidRPr="007F18F6" w:rsidRDefault="00B2365F" w:rsidP="00F32E41">
            <w:pPr>
              <w:pStyle w:val="a5"/>
            </w:pPr>
            <w:r>
              <w:t>Решение типовых задач</w:t>
            </w:r>
          </w:p>
        </w:tc>
      </w:tr>
      <w:tr w:rsidR="00B2365F" w:rsidRPr="007F18F6" w:rsidTr="00B2365F">
        <w:trPr>
          <w:trHeight w:val="559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4.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4. Статистическая гипотеза.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>Проработка конспекта.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559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5.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5. Доверительные интервалы.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>Решение типовых задач.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588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6.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6. Критерии значимости. Анализ количественных переменных.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 w:rsidRPr="0005626B">
              <w:t>Проработка конспекта</w:t>
            </w:r>
            <w:r>
              <w:t>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554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7.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7. Критерии значимости. Анализ качественных переменных.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>Решение типовых задач.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559"/>
        </w:trPr>
        <w:tc>
          <w:tcPr>
            <w:tcW w:w="756" w:type="dxa"/>
          </w:tcPr>
          <w:p w:rsidR="00B2365F" w:rsidRPr="007F18F6" w:rsidRDefault="00B2365F" w:rsidP="00F32E41">
            <w:pPr>
              <w:pStyle w:val="a5"/>
              <w:jc w:val="center"/>
            </w:pPr>
            <w:r>
              <w:t>8.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8 Корреляционный анализ.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 xml:space="preserve">Решение типовых задач. 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579"/>
        </w:trPr>
        <w:tc>
          <w:tcPr>
            <w:tcW w:w="756" w:type="dxa"/>
          </w:tcPr>
          <w:p w:rsidR="00B2365F" w:rsidRDefault="00B2365F" w:rsidP="00F32E41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9.Регрессионный анализ.</w:t>
            </w:r>
          </w:p>
        </w:tc>
        <w:tc>
          <w:tcPr>
            <w:tcW w:w="3846" w:type="dxa"/>
          </w:tcPr>
          <w:p w:rsidR="00B2365F" w:rsidRDefault="00B2365F" w:rsidP="00F32E41">
            <w:pPr>
              <w:pStyle w:val="a5"/>
            </w:pPr>
            <w:r>
              <w:t>Решение типовых задач.</w:t>
            </w:r>
          </w:p>
          <w:p w:rsidR="00B2365F" w:rsidRPr="007F18F6" w:rsidRDefault="00B2365F" w:rsidP="00F32E41">
            <w:pPr>
              <w:pStyle w:val="a5"/>
            </w:pPr>
            <w:r w:rsidRPr="0012466B">
              <w:t>Устный опрос в виде коллоквиума</w:t>
            </w:r>
          </w:p>
        </w:tc>
      </w:tr>
      <w:tr w:rsidR="00B2365F" w:rsidRPr="007F18F6" w:rsidTr="00B2365F">
        <w:trPr>
          <w:trHeight w:val="366"/>
        </w:trPr>
        <w:tc>
          <w:tcPr>
            <w:tcW w:w="756" w:type="dxa"/>
          </w:tcPr>
          <w:p w:rsidR="00B2365F" w:rsidRDefault="00B2365F" w:rsidP="00F32E41">
            <w:pPr>
              <w:pStyle w:val="a5"/>
              <w:jc w:val="center"/>
            </w:pPr>
            <w:r>
              <w:t>10.</w:t>
            </w:r>
          </w:p>
        </w:tc>
        <w:tc>
          <w:tcPr>
            <w:tcW w:w="4881" w:type="dxa"/>
          </w:tcPr>
          <w:p w:rsidR="00B2365F" w:rsidRPr="005F0C8B" w:rsidRDefault="00B2365F" w:rsidP="00F32E41">
            <w:r w:rsidRPr="005F0C8B">
              <w:t>Тема 10. Элементы теории планирования исследований.</w:t>
            </w:r>
          </w:p>
        </w:tc>
        <w:tc>
          <w:tcPr>
            <w:tcW w:w="3846" w:type="dxa"/>
          </w:tcPr>
          <w:p w:rsidR="00B2365F" w:rsidRPr="007F18F6" w:rsidRDefault="00B2365F" w:rsidP="00F32E41">
            <w:pPr>
              <w:pStyle w:val="a5"/>
            </w:pPr>
            <w:r>
              <w:t xml:space="preserve">Проработка конспекта </w:t>
            </w:r>
          </w:p>
        </w:tc>
      </w:tr>
    </w:tbl>
    <w:p w:rsidR="00B2365F" w:rsidRDefault="00B2365F" w:rsidP="00625492">
      <w:pPr>
        <w:rPr>
          <w:b/>
          <w:bCs/>
        </w:rPr>
      </w:pPr>
    </w:p>
    <w:p w:rsidR="00B2365F" w:rsidRDefault="00B2365F" w:rsidP="00625492">
      <w:pPr>
        <w:rPr>
          <w:b/>
          <w:bCs/>
        </w:rPr>
      </w:pPr>
    </w:p>
    <w:p w:rsidR="00D52057" w:rsidRDefault="00D52057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ПРИМЕРЫ ОЦЕНОЧНЫХ СРЕДСТВ </w:t>
      </w:r>
      <w:r w:rsidR="00B2365F">
        <w:rPr>
          <w:b/>
          <w:bCs/>
        </w:rPr>
        <w:t xml:space="preserve">ДЛЯ </w:t>
      </w:r>
      <w:r>
        <w:rPr>
          <w:b/>
          <w:bCs/>
        </w:rPr>
        <w:t>ТЕКУЩЕГО КОНТРОЛЯ ПО ДИСЦИПЛИНЕ</w:t>
      </w:r>
    </w:p>
    <w:p w:rsidR="00D52057" w:rsidRDefault="00D52057" w:rsidP="0028500D">
      <w:pPr>
        <w:jc w:val="both"/>
        <w:rPr>
          <w:b/>
          <w:bCs/>
        </w:rPr>
      </w:pPr>
    </w:p>
    <w:p w:rsidR="00D52057" w:rsidRDefault="00D52057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D52057" w:rsidRDefault="00D52057" w:rsidP="0028500D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003BCB">
        <w:rPr>
          <w:bCs/>
        </w:rPr>
        <w:t>5</w:t>
      </w:r>
      <w:r>
        <w:rPr>
          <w:bCs/>
        </w:rPr>
        <w:t>.1.</w:t>
      </w:r>
    </w:p>
    <w:p w:rsidR="00D52057" w:rsidRPr="0028500D" w:rsidRDefault="00D52057" w:rsidP="0028500D">
      <w:pPr>
        <w:jc w:val="both"/>
        <w:rPr>
          <w:bCs/>
        </w:rPr>
      </w:pPr>
    </w:p>
    <w:p w:rsidR="00D52057" w:rsidRDefault="00D52057" w:rsidP="0028500D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0670D2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D52057" w:rsidRDefault="00D52057" w:rsidP="00F23FB8">
      <w:pPr>
        <w:pStyle w:val="Default"/>
        <w:numPr>
          <w:ilvl w:val="0"/>
          <w:numId w:val="5"/>
        </w:numPr>
        <w:spacing w:after="47"/>
      </w:pPr>
      <w:r>
        <w:rPr>
          <w:bCs/>
        </w:rPr>
        <w:t>Подготовить данные эксперимента для статистического анализа с помощью программы</w:t>
      </w:r>
      <w:proofErr w:type="spellStart"/>
      <w:r>
        <w:rPr>
          <w:lang w:val="en-US"/>
        </w:rPr>
        <w:t>MicrosoftExcel</w:t>
      </w:r>
      <w:proofErr w:type="spellEnd"/>
      <w:r>
        <w:t>. Для этого ввести в заданной форме две выборки значений.</w:t>
      </w:r>
    </w:p>
    <w:p w:rsidR="00D52057" w:rsidRDefault="00D52057" w:rsidP="00F23FB8">
      <w:pPr>
        <w:pStyle w:val="Default"/>
        <w:numPr>
          <w:ilvl w:val="0"/>
          <w:numId w:val="5"/>
        </w:numPr>
        <w:spacing w:after="47"/>
      </w:pPr>
      <w:r>
        <w:t>На основе подготовленного файла оценить нормальность распределения данных каждой выборки. Представить графические и численные доказательства.</w:t>
      </w:r>
    </w:p>
    <w:p w:rsidR="00D52057" w:rsidRDefault="00D52057" w:rsidP="00F23FB8">
      <w:pPr>
        <w:pStyle w:val="Default"/>
        <w:numPr>
          <w:ilvl w:val="0"/>
          <w:numId w:val="5"/>
        </w:numPr>
        <w:spacing w:after="47"/>
      </w:pPr>
      <w:r>
        <w:t>Провести дисперсионный анализ данных каждой выборки. Как с помощью встроенного модуля программы, так и с помощью введения соответствующих формул. Объяснить, что показывает каждое полученное значение.</w:t>
      </w:r>
    </w:p>
    <w:p w:rsidR="00D52057" w:rsidRDefault="00D52057" w:rsidP="00F23FB8">
      <w:pPr>
        <w:pStyle w:val="Default"/>
        <w:numPr>
          <w:ilvl w:val="0"/>
          <w:numId w:val="5"/>
        </w:numPr>
        <w:spacing w:after="47"/>
      </w:pPr>
      <w:r>
        <w:t>Найти средние величины, стандартные ошибки и доверительные интервалы выборок. Оценить репрезентативность выборок.</w:t>
      </w:r>
    </w:p>
    <w:p w:rsidR="00D52057" w:rsidRPr="00BA5676" w:rsidRDefault="00D52057" w:rsidP="00F23FB8">
      <w:pPr>
        <w:pStyle w:val="Default"/>
        <w:numPr>
          <w:ilvl w:val="0"/>
          <w:numId w:val="5"/>
        </w:numPr>
        <w:spacing w:after="47"/>
      </w:pPr>
      <w:r>
        <w:t>Оценить существует ли связь между переменными</w:t>
      </w:r>
      <w:r>
        <w:rPr>
          <w:bCs/>
        </w:rPr>
        <w:t xml:space="preserve">  путем расчёта коэффициента корреляции.</w:t>
      </w:r>
    </w:p>
    <w:p w:rsidR="00D52057" w:rsidRDefault="00D52057" w:rsidP="00F23FB8">
      <w:pPr>
        <w:pStyle w:val="Default"/>
        <w:numPr>
          <w:ilvl w:val="0"/>
          <w:numId w:val="5"/>
        </w:numPr>
        <w:spacing w:after="47"/>
      </w:pPr>
      <w:r>
        <w:t>Гистограмма. Эмпирическая функция распределения. Графики этих функций на примере.</w:t>
      </w:r>
    </w:p>
    <w:p w:rsidR="00D52057" w:rsidRDefault="00D52057" w:rsidP="00BA5676">
      <w:pPr>
        <w:pStyle w:val="Default"/>
        <w:spacing w:after="47"/>
        <w:ind w:left="720"/>
      </w:pPr>
    </w:p>
    <w:p w:rsidR="00D52057" w:rsidRDefault="00D52057" w:rsidP="0028500D">
      <w:pPr>
        <w:jc w:val="both"/>
        <w:rPr>
          <w:b/>
          <w:i/>
        </w:rPr>
      </w:pPr>
      <w:r w:rsidRPr="0028500D">
        <w:rPr>
          <w:b/>
          <w:i/>
        </w:rPr>
        <w:t>Вопросы для подготовки к коллоквиуму.</w:t>
      </w:r>
    </w:p>
    <w:p w:rsidR="00D52057" w:rsidRDefault="00003BCB" w:rsidP="00F81EE2">
      <w:pPr>
        <w:jc w:val="both"/>
        <w:rPr>
          <w:bCs/>
        </w:rPr>
      </w:pPr>
      <w:r>
        <w:rPr>
          <w:bCs/>
        </w:rPr>
        <w:t>Представлены в разделе 5</w:t>
      </w:r>
      <w:r w:rsidR="00D52057">
        <w:rPr>
          <w:bCs/>
        </w:rPr>
        <w:t>.4.</w:t>
      </w:r>
    </w:p>
    <w:p w:rsidR="00D52057" w:rsidRPr="0028500D" w:rsidRDefault="00D52057" w:rsidP="0028500D">
      <w:pPr>
        <w:jc w:val="both"/>
        <w:rPr>
          <w:b/>
          <w:i/>
        </w:rPr>
      </w:pPr>
    </w:p>
    <w:p w:rsidR="00D52057" w:rsidRDefault="00D52057" w:rsidP="0028500D">
      <w:pPr>
        <w:jc w:val="both"/>
        <w:rPr>
          <w:b/>
          <w:bCs/>
        </w:rPr>
      </w:pPr>
    </w:p>
    <w:p w:rsidR="00D52057" w:rsidRDefault="00D52057" w:rsidP="009C2D47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52057" w:rsidRPr="007F18F6" w:rsidRDefault="00D52057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52057" w:rsidRPr="00E073B9" w:rsidTr="006330B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Наличие</w:t>
            </w:r>
          </w:p>
        </w:tc>
      </w:tr>
      <w:tr w:rsidR="00D52057" w:rsidRPr="00E073B9" w:rsidTr="006330BA">
        <w:trPr>
          <w:cantSplit/>
          <w:trHeight w:val="519"/>
        </w:trPr>
        <w:tc>
          <w:tcPr>
            <w:tcW w:w="648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2437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560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368" w:type="dxa"/>
          </w:tcPr>
          <w:p w:rsidR="00D52057" w:rsidRPr="00E073B9" w:rsidRDefault="00D52057" w:rsidP="00E073B9">
            <w:pPr>
              <w:jc w:val="both"/>
            </w:pPr>
            <w:r w:rsidRPr="00E073B9">
              <w:t>в научно-</w:t>
            </w:r>
            <w:proofErr w:type="spellStart"/>
            <w:r w:rsidRPr="00E073B9">
              <w:t>техническойбиблиотеке</w:t>
            </w:r>
            <w:proofErr w:type="spellEnd"/>
            <w:r w:rsidRPr="00E073B9">
              <w:t xml:space="preserve">, </w:t>
            </w:r>
            <w:proofErr w:type="spellStart"/>
            <w:r w:rsidRPr="00E073B9">
              <w:t>экз</w:t>
            </w:r>
            <w:proofErr w:type="spellEnd"/>
          </w:p>
        </w:tc>
        <w:tc>
          <w:tcPr>
            <w:tcW w:w="1074" w:type="dxa"/>
          </w:tcPr>
          <w:p w:rsidR="00D52057" w:rsidRPr="00E073B9" w:rsidRDefault="00D52057" w:rsidP="00E073B9">
            <w:pPr>
              <w:jc w:val="both"/>
            </w:pPr>
            <w:r w:rsidRPr="00E073B9">
              <w:t>в ЭБС, адрес в сети Интернет</w:t>
            </w: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t>1.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Колчанов Н.А., </w:t>
            </w:r>
            <w:proofErr w:type="spellStart"/>
            <w:r w:rsidRPr="00E073B9">
              <w:t>Лихошвай</w:t>
            </w:r>
            <w:proofErr w:type="spellEnd"/>
            <w:r w:rsidRPr="00E073B9">
              <w:t xml:space="preserve"> В.А., Гончаров С.С., </w:t>
            </w:r>
            <w:r w:rsidRPr="00E073B9">
              <w:lastRenderedPageBreak/>
              <w:t>Иванисенко В.А.</w:t>
            </w:r>
          </w:p>
        </w:tc>
        <w:tc>
          <w:tcPr>
            <w:tcW w:w="1133" w:type="dxa"/>
          </w:tcPr>
          <w:p w:rsidR="00D52057" w:rsidRPr="00E073B9" w:rsidRDefault="00D52057" w:rsidP="00E073B9">
            <w:pPr>
              <w:jc w:val="both"/>
            </w:pPr>
            <w:r w:rsidRPr="00E073B9">
              <w:lastRenderedPageBreak/>
              <w:t>Издатель: Сибирское отделение Российс</w:t>
            </w:r>
            <w:r w:rsidRPr="00E073B9">
              <w:lastRenderedPageBreak/>
              <w:t>кой академии наук</w:t>
            </w:r>
          </w:p>
        </w:tc>
        <w:tc>
          <w:tcPr>
            <w:tcW w:w="900" w:type="dxa"/>
          </w:tcPr>
          <w:p w:rsidR="00D52057" w:rsidRPr="00E073B9" w:rsidRDefault="00D52057" w:rsidP="00E073B9">
            <w:pPr>
              <w:jc w:val="both"/>
            </w:pPr>
            <w:r w:rsidRPr="00E073B9">
              <w:rPr>
                <w:lang w:val="en-US"/>
              </w:rPr>
              <w:lastRenderedPageBreak/>
              <w:t>2008</w:t>
            </w:r>
          </w:p>
        </w:tc>
        <w:tc>
          <w:tcPr>
            <w:tcW w:w="1368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7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lastRenderedPageBreak/>
              <w:t xml:space="preserve">  2.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t>Вероятность и статистика в примерах и задачах. Т. 1. Основные понятия теории вероятностей и математической статистики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  <w:proofErr w:type="spellStart"/>
            <w:r w:rsidRPr="00E073B9">
              <w:t>Кельберт</w:t>
            </w:r>
            <w:proofErr w:type="spellEnd"/>
            <w:r w:rsidRPr="00E073B9">
              <w:t xml:space="preserve"> М. Я. , Сухов Ю. М.</w:t>
            </w:r>
          </w:p>
        </w:tc>
        <w:tc>
          <w:tcPr>
            <w:tcW w:w="1133" w:type="dxa"/>
          </w:tcPr>
          <w:p w:rsidR="00D52057" w:rsidRPr="00E073B9" w:rsidRDefault="00D52057" w:rsidP="00E073B9">
            <w:pPr>
              <w:jc w:val="both"/>
            </w:pPr>
            <w:r w:rsidRPr="00E073B9">
              <w:t>М.: МЦНМО</w:t>
            </w:r>
          </w:p>
        </w:tc>
        <w:tc>
          <w:tcPr>
            <w:tcW w:w="900" w:type="dxa"/>
          </w:tcPr>
          <w:p w:rsidR="00D52057" w:rsidRPr="00E073B9" w:rsidRDefault="00D52057" w:rsidP="00E073B9">
            <w:pPr>
              <w:jc w:val="both"/>
            </w:pPr>
            <w:r w:rsidRPr="00E073B9">
              <w:t>2010</w:t>
            </w:r>
          </w:p>
        </w:tc>
        <w:tc>
          <w:tcPr>
            <w:tcW w:w="1368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8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  3.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rPr>
                <w:bCs/>
              </w:rPr>
              <w:t>Роль микроорганизмов в функционировании живых систем: фундаментальные проблемы и биоинженерные приложения: монография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Редактор: Колчанов Н.А., Власов В.В., </w:t>
            </w:r>
            <w:proofErr w:type="spellStart"/>
            <w:r w:rsidRPr="00E073B9">
              <w:t>Дегерменджи</w:t>
            </w:r>
            <w:proofErr w:type="spellEnd"/>
            <w:r w:rsidRPr="00E073B9">
              <w:t xml:space="preserve"> А.Г.</w:t>
            </w:r>
          </w:p>
        </w:tc>
        <w:tc>
          <w:tcPr>
            <w:tcW w:w="1133" w:type="dxa"/>
          </w:tcPr>
          <w:p w:rsidR="00D52057" w:rsidRPr="00E073B9" w:rsidRDefault="00D52057" w:rsidP="00E073B9">
            <w:pPr>
              <w:jc w:val="both"/>
            </w:pPr>
            <w:r w:rsidRPr="00E073B9">
              <w:t>Новосибирск: Сибирское отделение Российской академии наук</w:t>
            </w:r>
          </w:p>
        </w:tc>
        <w:tc>
          <w:tcPr>
            <w:tcW w:w="900" w:type="dxa"/>
          </w:tcPr>
          <w:p w:rsidR="00D52057" w:rsidRPr="00E073B9" w:rsidRDefault="00D52057" w:rsidP="00E073B9">
            <w:pPr>
              <w:jc w:val="both"/>
            </w:pPr>
            <w:r w:rsidRPr="00E073B9">
              <w:t>2010</w:t>
            </w:r>
          </w:p>
        </w:tc>
        <w:tc>
          <w:tcPr>
            <w:tcW w:w="1368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9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</w:tbl>
    <w:p w:rsidR="00D52057" w:rsidRPr="00E073B9" w:rsidRDefault="00D52057" w:rsidP="00E073B9">
      <w:pPr>
        <w:jc w:val="both"/>
        <w:rPr>
          <w:i/>
        </w:rPr>
      </w:pPr>
    </w:p>
    <w:p w:rsidR="00D52057" w:rsidRPr="00E073B9" w:rsidRDefault="00D52057" w:rsidP="00E073B9">
      <w:pPr>
        <w:jc w:val="both"/>
        <w:rPr>
          <w:b/>
        </w:rPr>
      </w:pPr>
      <w:r w:rsidRPr="00E073B9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D52057" w:rsidRPr="00E073B9" w:rsidTr="006330B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D52057" w:rsidRPr="00E073B9" w:rsidRDefault="00D52057" w:rsidP="00E073B9">
            <w:pPr>
              <w:jc w:val="both"/>
            </w:pPr>
            <w:r w:rsidRPr="00E073B9">
              <w:t>Наличие</w:t>
            </w:r>
          </w:p>
        </w:tc>
      </w:tr>
      <w:tr w:rsidR="00D52057" w:rsidRPr="00E073B9" w:rsidTr="006330BA">
        <w:trPr>
          <w:cantSplit/>
          <w:trHeight w:val="519"/>
        </w:trPr>
        <w:tc>
          <w:tcPr>
            <w:tcW w:w="648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2437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560" w:type="dxa"/>
            <w:vMerge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134" w:type="dxa"/>
          </w:tcPr>
          <w:p w:rsidR="00D52057" w:rsidRPr="00E073B9" w:rsidRDefault="00D52057" w:rsidP="00E073B9">
            <w:pPr>
              <w:jc w:val="both"/>
            </w:pPr>
            <w:r w:rsidRPr="00E073B9">
              <w:t>в научно-</w:t>
            </w:r>
            <w:proofErr w:type="spellStart"/>
            <w:r w:rsidRPr="00E073B9">
              <w:t>техническойбиблиотеке</w:t>
            </w:r>
            <w:proofErr w:type="spellEnd"/>
            <w:r w:rsidRPr="00E073B9">
              <w:t xml:space="preserve">, </w:t>
            </w:r>
            <w:proofErr w:type="spellStart"/>
            <w:r w:rsidRPr="00E073B9">
              <w:t>экз</w:t>
            </w:r>
            <w:proofErr w:type="spellEnd"/>
          </w:p>
        </w:tc>
        <w:tc>
          <w:tcPr>
            <w:tcW w:w="1074" w:type="dxa"/>
          </w:tcPr>
          <w:p w:rsidR="00D52057" w:rsidRPr="00E073B9" w:rsidRDefault="00D52057" w:rsidP="00E073B9">
            <w:pPr>
              <w:jc w:val="both"/>
            </w:pPr>
            <w:r w:rsidRPr="00E073B9">
              <w:t>в ЭБС, адрес в сети Интернет</w:t>
            </w: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t>1.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t>Методы и средства исследований: учебное пособие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Миронов М. М. , </w:t>
            </w:r>
            <w:proofErr w:type="spellStart"/>
            <w:r w:rsidRPr="00E073B9">
              <w:t>Джанбекова</w:t>
            </w:r>
            <w:proofErr w:type="spellEnd"/>
            <w:r w:rsidRPr="00E073B9">
              <w:t xml:space="preserve"> Л. Р.</w:t>
            </w:r>
          </w:p>
        </w:tc>
        <w:tc>
          <w:tcPr>
            <w:tcW w:w="1417" w:type="dxa"/>
          </w:tcPr>
          <w:p w:rsidR="00D52057" w:rsidRPr="00E073B9" w:rsidRDefault="00D52057" w:rsidP="00E073B9">
            <w:pPr>
              <w:jc w:val="both"/>
            </w:pPr>
            <w:r w:rsidRPr="00E073B9">
              <w:t>Казань: КГТУ</w:t>
            </w:r>
          </w:p>
        </w:tc>
        <w:tc>
          <w:tcPr>
            <w:tcW w:w="850" w:type="dxa"/>
          </w:tcPr>
          <w:p w:rsidR="00D52057" w:rsidRPr="00E073B9" w:rsidRDefault="00D52057" w:rsidP="00E073B9">
            <w:pPr>
              <w:jc w:val="both"/>
            </w:pPr>
            <w:r w:rsidRPr="00E073B9">
              <w:t>2009</w:t>
            </w:r>
          </w:p>
        </w:tc>
        <w:tc>
          <w:tcPr>
            <w:tcW w:w="1134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10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t>2.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t>Системная компьютерная биология: монография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Редактор: Колчанов Н.А., </w:t>
            </w:r>
            <w:proofErr w:type="spellStart"/>
            <w:r w:rsidRPr="00E073B9">
              <w:t>Лихошвай</w:t>
            </w:r>
            <w:proofErr w:type="spellEnd"/>
            <w:r w:rsidRPr="00E073B9">
              <w:t xml:space="preserve"> В.А., Гончаров С.С., Иванисенко В.А. </w:t>
            </w:r>
          </w:p>
          <w:p w:rsidR="00D52057" w:rsidRPr="00E073B9" w:rsidRDefault="00D52057" w:rsidP="00E073B9">
            <w:pPr>
              <w:jc w:val="both"/>
            </w:pPr>
          </w:p>
          <w:p w:rsidR="00D52057" w:rsidRPr="00E073B9" w:rsidRDefault="00D52057" w:rsidP="00E073B9">
            <w:pPr>
              <w:jc w:val="both"/>
            </w:pPr>
          </w:p>
        </w:tc>
        <w:tc>
          <w:tcPr>
            <w:tcW w:w="1417" w:type="dxa"/>
          </w:tcPr>
          <w:p w:rsidR="00D52057" w:rsidRPr="00E073B9" w:rsidRDefault="00D52057" w:rsidP="00E073B9">
            <w:pPr>
              <w:jc w:val="both"/>
            </w:pPr>
            <w:r w:rsidRPr="00E073B9">
              <w:t>Новосибирск: Сибирское отделение Российской академии наук</w:t>
            </w:r>
          </w:p>
        </w:tc>
        <w:tc>
          <w:tcPr>
            <w:tcW w:w="850" w:type="dxa"/>
          </w:tcPr>
          <w:p w:rsidR="00D52057" w:rsidRPr="00E073B9" w:rsidRDefault="00D52057" w:rsidP="00E073B9">
            <w:pPr>
              <w:jc w:val="both"/>
            </w:pPr>
            <w:r w:rsidRPr="00E073B9">
              <w:t>2008.</w:t>
            </w:r>
          </w:p>
        </w:tc>
        <w:tc>
          <w:tcPr>
            <w:tcW w:w="1134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11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  <w:tr w:rsidR="00D52057" w:rsidRPr="00E073B9" w:rsidTr="006330BA">
        <w:tc>
          <w:tcPr>
            <w:tcW w:w="648" w:type="dxa"/>
          </w:tcPr>
          <w:p w:rsidR="00D52057" w:rsidRPr="00E073B9" w:rsidRDefault="00D52057" w:rsidP="00E073B9">
            <w:pPr>
              <w:jc w:val="both"/>
            </w:pPr>
            <w:r w:rsidRPr="00E073B9">
              <w:t>3.</w:t>
            </w:r>
          </w:p>
        </w:tc>
        <w:tc>
          <w:tcPr>
            <w:tcW w:w="2437" w:type="dxa"/>
          </w:tcPr>
          <w:p w:rsidR="00D52057" w:rsidRPr="00E073B9" w:rsidRDefault="00D52057" w:rsidP="00E073B9">
            <w:pPr>
              <w:jc w:val="both"/>
            </w:pPr>
            <w:r w:rsidRPr="00E073B9">
              <w:t>Математические методы в биологии</w:t>
            </w:r>
          </w:p>
        </w:tc>
        <w:tc>
          <w:tcPr>
            <w:tcW w:w="1560" w:type="dxa"/>
          </w:tcPr>
          <w:p w:rsidR="00D52057" w:rsidRPr="00E073B9" w:rsidRDefault="00D52057" w:rsidP="00E073B9">
            <w:pPr>
              <w:jc w:val="both"/>
            </w:pPr>
          </w:p>
          <w:p w:rsidR="00D52057" w:rsidRPr="00E073B9" w:rsidRDefault="00D52057" w:rsidP="00E073B9">
            <w:pPr>
              <w:jc w:val="both"/>
            </w:pPr>
            <w:r w:rsidRPr="00E073B9">
              <w:t>Иванов В.И.</w:t>
            </w:r>
          </w:p>
        </w:tc>
        <w:tc>
          <w:tcPr>
            <w:tcW w:w="1417" w:type="dxa"/>
          </w:tcPr>
          <w:p w:rsidR="00D52057" w:rsidRPr="00E073B9" w:rsidRDefault="00D52057" w:rsidP="00E073B9">
            <w:pPr>
              <w:jc w:val="both"/>
            </w:pPr>
            <w:r w:rsidRPr="00E073B9">
              <w:t xml:space="preserve">Кемерово: Кемеровский государственный </w:t>
            </w:r>
            <w:r w:rsidRPr="00E073B9">
              <w:lastRenderedPageBreak/>
              <w:t>университет</w:t>
            </w:r>
          </w:p>
        </w:tc>
        <w:tc>
          <w:tcPr>
            <w:tcW w:w="850" w:type="dxa"/>
          </w:tcPr>
          <w:p w:rsidR="00D52057" w:rsidRPr="00E073B9" w:rsidRDefault="00D52057" w:rsidP="00E073B9">
            <w:pPr>
              <w:jc w:val="both"/>
            </w:pPr>
            <w:r w:rsidRPr="00E073B9">
              <w:lastRenderedPageBreak/>
              <w:t>2012</w:t>
            </w:r>
          </w:p>
        </w:tc>
        <w:tc>
          <w:tcPr>
            <w:tcW w:w="1134" w:type="dxa"/>
          </w:tcPr>
          <w:p w:rsidR="00D52057" w:rsidRPr="00E073B9" w:rsidRDefault="00D52057" w:rsidP="00E073B9">
            <w:pPr>
              <w:jc w:val="both"/>
            </w:pPr>
          </w:p>
        </w:tc>
        <w:tc>
          <w:tcPr>
            <w:tcW w:w="1074" w:type="dxa"/>
          </w:tcPr>
          <w:p w:rsidR="00D52057" w:rsidRPr="00E073B9" w:rsidRDefault="00C76041" w:rsidP="00E073B9">
            <w:pPr>
              <w:jc w:val="both"/>
            </w:pPr>
            <w:hyperlink r:id="rId12" w:history="1">
              <w:r w:rsidR="00D52057" w:rsidRPr="00E073B9">
                <w:rPr>
                  <w:rStyle w:val="af2"/>
                </w:rPr>
                <w:t>http://biblioclub.ru</w:t>
              </w:r>
            </w:hyperlink>
          </w:p>
          <w:p w:rsidR="00D52057" w:rsidRPr="00E073B9" w:rsidRDefault="00D52057" w:rsidP="00E073B9">
            <w:pPr>
              <w:jc w:val="both"/>
            </w:pPr>
          </w:p>
        </w:tc>
      </w:tr>
    </w:tbl>
    <w:p w:rsidR="00D52057" w:rsidRPr="00E073B9" w:rsidRDefault="00D52057" w:rsidP="00E073B9">
      <w:pPr>
        <w:jc w:val="both"/>
        <w:rPr>
          <w:i/>
        </w:rPr>
      </w:pPr>
    </w:p>
    <w:p w:rsidR="00B2365F" w:rsidRPr="00B16E06" w:rsidRDefault="00B2365F" w:rsidP="00B2365F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</w:t>
      </w:r>
      <w:r>
        <w:rPr>
          <w:b/>
          <w:bCs/>
        </w:rPr>
        <w:t>ОММУНИКАЦИОННОЙ СЕТИ «ИНТЕРНЕТ»</w:t>
      </w:r>
    </w:p>
    <w:p w:rsidR="00B2365F" w:rsidRDefault="00B2365F" w:rsidP="00B2365F">
      <w:pPr>
        <w:rPr>
          <w:bCs/>
        </w:rPr>
      </w:pPr>
    </w:p>
    <w:p w:rsidR="00B2365F" w:rsidRPr="00156E8D" w:rsidRDefault="00B2365F" w:rsidP="00B2365F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B2365F" w:rsidRPr="00933035" w:rsidRDefault="00B2365F" w:rsidP="00B2365F">
      <w:pPr>
        <w:pStyle w:val="3"/>
        <w:tabs>
          <w:tab w:val="left" w:pos="0"/>
        </w:tabs>
        <w:spacing w:line="276" w:lineRule="auto"/>
        <w:ind w:left="0" w:firstLine="567"/>
      </w:pPr>
      <w:r>
        <w:t>Интернет журнал «Коммерческая биотехнология»</w:t>
      </w:r>
      <w:r w:rsidRPr="00D6657F">
        <w:t xml:space="preserve">. – Режим доступа: </w:t>
      </w:r>
      <w:hyperlink r:id="rId13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cbio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B2365F" w:rsidRPr="00933035" w:rsidRDefault="00B2365F" w:rsidP="00B2365F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t xml:space="preserve">Общество </w:t>
      </w:r>
      <w:proofErr w:type="spellStart"/>
      <w:r>
        <w:t>биотехнологов</w:t>
      </w:r>
      <w:proofErr w:type="spellEnd"/>
      <w:r>
        <w:t xml:space="preserve"> России</w:t>
      </w:r>
      <w:r w:rsidRPr="00D6657F">
        <w:t xml:space="preserve">. – Режим доступа: </w:t>
      </w:r>
      <w:hyperlink r:id="rId14" w:history="1">
        <w:r w:rsidRPr="00933035">
          <w:rPr>
            <w:rStyle w:val="af2"/>
            <w:color w:val="auto"/>
          </w:rPr>
          <w:t>http://</w:t>
        </w:r>
        <w:proofErr w:type="spellStart"/>
        <w:r w:rsidRPr="00933035">
          <w:rPr>
            <w:rStyle w:val="af2"/>
            <w:color w:val="auto"/>
            <w:lang w:val="en-US"/>
          </w:rPr>
          <w:t>biorosinfo</w:t>
        </w:r>
        <w:proofErr w:type="spellEnd"/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B2365F" w:rsidRPr="00933035" w:rsidRDefault="00B2365F" w:rsidP="00B2365F">
      <w:pPr>
        <w:pStyle w:val="3"/>
        <w:tabs>
          <w:tab w:val="left" w:pos="0"/>
        </w:tabs>
        <w:spacing w:line="276" w:lineRule="auto"/>
        <w:ind w:left="0" w:firstLine="567"/>
        <w:rPr>
          <w:rStyle w:val="af2"/>
          <w:color w:val="auto"/>
        </w:rPr>
      </w:pPr>
      <w:r>
        <w:rPr>
          <w:rStyle w:val="af2"/>
          <w:color w:val="auto"/>
          <w:u w:val="none"/>
        </w:rPr>
        <w:t>Интернет-портал по биотехнологии</w:t>
      </w:r>
      <w:r w:rsidRPr="00B16E06">
        <w:rPr>
          <w:rStyle w:val="af2"/>
          <w:color w:val="auto"/>
          <w:u w:val="none"/>
        </w:rPr>
        <w:t>. – Режим доступа:</w:t>
      </w:r>
      <w:r w:rsidRPr="00B16E06">
        <w:rPr>
          <w:rStyle w:val="af2"/>
          <w:color w:val="auto"/>
        </w:rPr>
        <w:t xml:space="preserve"> </w:t>
      </w:r>
      <w:hyperlink r:id="rId15" w:history="1">
        <w:r w:rsidRPr="00933035">
          <w:rPr>
            <w:rStyle w:val="af2"/>
            <w:color w:val="auto"/>
          </w:rPr>
          <w:t>http://</w:t>
        </w:r>
        <w:r w:rsidRPr="00933035">
          <w:rPr>
            <w:rStyle w:val="af2"/>
            <w:color w:val="auto"/>
            <w:lang w:val="en-US"/>
          </w:rPr>
          <w:t>bio</w:t>
        </w:r>
        <w:r w:rsidRPr="00933035">
          <w:rPr>
            <w:rStyle w:val="af2"/>
            <w:color w:val="auto"/>
          </w:rPr>
          <w:t>-</w:t>
        </w:r>
        <w:r w:rsidRPr="00933035">
          <w:rPr>
            <w:rStyle w:val="af2"/>
            <w:color w:val="auto"/>
            <w:lang w:val="en-US"/>
          </w:rPr>
          <w:t>x</w:t>
        </w:r>
        <w:r w:rsidRPr="00933035">
          <w:rPr>
            <w:rStyle w:val="af2"/>
            <w:color w:val="auto"/>
          </w:rPr>
          <w:t>.</w:t>
        </w:r>
        <w:proofErr w:type="spellStart"/>
        <w:r w:rsidRPr="00933035">
          <w:rPr>
            <w:rStyle w:val="af2"/>
            <w:color w:val="auto"/>
          </w:rPr>
          <w:t>ru</w:t>
        </w:r>
        <w:proofErr w:type="spellEnd"/>
        <w:r w:rsidRPr="00933035">
          <w:rPr>
            <w:rStyle w:val="af2"/>
            <w:color w:val="auto"/>
          </w:rPr>
          <w:t>/</w:t>
        </w:r>
      </w:hyperlink>
    </w:p>
    <w:p w:rsidR="00B2365F" w:rsidRPr="00031EB7" w:rsidRDefault="00B2365F" w:rsidP="00B2365F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Журнал по биотехнологии. </w:t>
      </w:r>
      <w:r w:rsidRPr="00D6657F">
        <w:t>– Режим доступа:</w:t>
      </w:r>
      <w:r>
        <w:t xml:space="preserve"> </w:t>
      </w:r>
      <w:r w:rsidRPr="00031EB7">
        <w:rPr>
          <w:u w:val="single"/>
        </w:rPr>
        <w:t>http://</w:t>
      </w:r>
      <w:proofErr w:type="spellStart"/>
      <w:r w:rsidRPr="00031EB7">
        <w:rPr>
          <w:u w:val="single"/>
          <w:lang w:val="en-US"/>
        </w:rPr>
        <w:t>genetika</w:t>
      </w:r>
      <w:proofErr w:type="spellEnd"/>
      <w:r w:rsidRPr="00031EB7">
        <w:rPr>
          <w:u w:val="single"/>
        </w:rPr>
        <w:t>.</w:t>
      </w:r>
      <w:proofErr w:type="spellStart"/>
      <w:r w:rsidRPr="00031EB7">
        <w:rPr>
          <w:u w:val="single"/>
          <w:lang w:val="en-US"/>
        </w:rPr>
        <w:t>ru</w:t>
      </w:r>
      <w:proofErr w:type="spellEnd"/>
      <w:r w:rsidRPr="00031EB7">
        <w:rPr>
          <w:u w:val="single"/>
        </w:rPr>
        <w:t>/</w:t>
      </w:r>
    </w:p>
    <w:p w:rsidR="00B2365F" w:rsidRPr="00031EB7" w:rsidRDefault="00B2365F" w:rsidP="00B2365F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Проект «Вся биология». </w:t>
      </w:r>
      <w:r w:rsidRPr="00D6657F">
        <w:t>– 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proofErr w:type="spellStart"/>
      <w:r>
        <w:rPr>
          <w:u w:val="single"/>
          <w:lang w:val="en-US"/>
        </w:rPr>
        <w:t>sbio</w:t>
      </w:r>
      <w:proofErr w:type="spellEnd"/>
      <w:r w:rsidRPr="00F01DDE">
        <w:rPr>
          <w:u w:val="single"/>
        </w:rPr>
        <w:t>.</w:t>
      </w:r>
      <w:r>
        <w:rPr>
          <w:u w:val="single"/>
          <w:lang w:val="en-US"/>
        </w:rPr>
        <w:t>info</w:t>
      </w:r>
      <w:r w:rsidRPr="00031EB7">
        <w:rPr>
          <w:u w:val="single"/>
        </w:rPr>
        <w:t>/</w:t>
      </w:r>
    </w:p>
    <w:p w:rsidR="00B2365F" w:rsidRPr="00F01DDE" w:rsidRDefault="00B2365F" w:rsidP="00B2365F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>
        <w:t xml:space="preserve">Выставка биотехнология </w:t>
      </w:r>
      <w:r w:rsidRPr="00D6657F">
        <w:t xml:space="preserve">– </w:t>
      </w:r>
      <w:r w:rsidRPr="00D91A1D">
        <w:t>Режим доступа:</w:t>
      </w:r>
      <w:r w:rsidRPr="00964FC4">
        <w:t xml:space="preserve"> </w:t>
      </w:r>
      <w:r w:rsidRPr="00031EB7">
        <w:rPr>
          <w:u w:val="single"/>
        </w:rPr>
        <w:t>http://</w:t>
      </w:r>
      <w:hyperlink r:id="rId16" w:history="1">
        <w:r w:rsidRPr="00F01DDE">
          <w:rPr>
            <w:rStyle w:val="af2"/>
            <w:color w:val="auto"/>
          </w:rPr>
          <w:t>www.</w:t>
        </w:r>
      </w:hyperlink>
      <w:proofErr w:type="spellStart"/>
      <w:r w:rsidRPr="00F01DDE">
        <w:rPr>
          <w:u w:val="single"/>
          <w:lang w:val="en-US"/>
        </w:rPr>
        <w:t>biomos</w:t>
      </w:r>
      <w:proofErr w:type="spellEnd"/>
      <w:r w:rsidRPr="00F01DDE">
        <w:rPr>
          <w:u w:val="single"/>
        </w:rPr>
        <w:t>.</w:t>
      </w:r>
      <w:proofErr w:type="spellStart"/>
      <w:r w:rsidRPr="00F01DDE">
        <w:rPr>
          <w:u w:val="single"/>
          <w:lang w:val="en-US"/>
        </w:rPr>
        <w:t>ru</w:t>
      </w:r>
      <w:proofErr w:type="spellEnd"/>
      <w:r w:rsidRPr="00F01DDE">
        <w:rPr>
          <w:u w:val="single"/>
        </w:rPr>
        <w:t>/</w:t>
      </w:r>
    </w:p>
    <w:p w:rsidR="00B2365F" w:rsidRDefault="00B2365F" w:rsidP="00B2365F">
      <w:pPr>
        <w:rPr>
          <w:bCs/>
        </w:rPr>
      </w:pPr>
    </w:p>
    <w:p w:rsidR="00B2365F" w:rsidRPr="00156E8D" w:rsidRDefault="00B2365F" w:rsidP="00B2365F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B2365F" w:rsidRDefault="00B2365F" w:rsidP="00B2365F">
      <w:pPr>
        <w:pStyle w:val="3"/>
        <w:tabs>
          <w:tab w:val="left" w:pos="0"/>
        </w:tabs>
        <w:spacing w:line="240" w:lineRule="auto"/>
        <w:ind w:left="0" w:firstLine="567"/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>
        <w:t xml:space="preserve"> http://biblioclub.ru</w:t>
      </w:r>
    </w:p>
    <w:p w:rsidR="00B2365F" w:rsidRPr="00B16E06" w:rsidRDefault="00B2365F" w:rsidP="00B2365F">
      <w:pPr>
        <w:rPr>
          <w:bCs/>
        </w:rPr>
      </w:pPr>
    </w:p>
    <w:p w:rsidR="00B2365F" w:rsidRDefault="00B2365F" w:rsidP="00F23FB8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B2365F" w:rsidRPr="0060749E" w:rsidRDefault="00B2365F" w:rsidP="00B2365F">
      <w:pPr>
        <w:ind w:firstLine="426"/>
        <w:jc w:val="both"/>
      </w:pPr>
      <w:r w:rsidRPr="0060749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</w:t>
      </w:r>
      <w:r w:rsidRPr="0060749E">
        <w:rPr>
          <w:rFonts w:eastAsia="TimesNewRoman"/>
        </w:rPr>
        <w:lastRenderedPageBreak/>
        <w:t>дисциплины организация самостоятельной работы обучающихся представляет собой единство трех взаимосвязанных форм: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B2365F" w:rsidRPr="0060749E" w:rsidRDefault="00B2365F" w:rsidP="00B2365F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2365F" w:rsidRPr="0060749E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B2365F" w:rsidRPr="002F76D4" w:rsidRDefault="00B2365F" w:rsidP="00B2365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B2365F" w:rsidRPr="002F76D4" w:rsidRDefault="00B2365F" w:rsidP="00B2365F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2365F" w:rsidRPr="00AC6E66" w:rsidRDefault="00B2365F" w:rsidP="00B2365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2365F" w:rsidRDefault="00B2365F" w:rsidP="00B2365F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B2365F" w:rsidRPr="00051D77" w:rsidRDefault="00B2365F" w:rsidP="00B2365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B2365F" w:rsidRDefault="00B2365F" w:rsidP="00B2365F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B2365F" w:rsidRDefault="00B2365F" w:rsidP="00F23FB8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B2365F" w:rsidRDefault="00B2365F" w:rsidP="00B2365F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B2365F" w:rsidRDefault="00B2365F" w:rsidP="00F23FB8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B2365F" w:rsidRDefault="00B2365F" w:rsidP="00B2365F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B2365F" w:rsidRPr="003C22C2" w:rsidRDefault="00B2365F" w:rsidP="00B2365F">
      <w:pPr>
        <w:jc w:val="both"/>
        <w:rPr>
          <w:lang w:val="en-US"/>
        </w:rPr>
      </w:pPr>
      <w:r>
        <w:t>Идентификатор</w:t>
      </w:r>
      <w:r w:rsidRPr="003C22C2">
        <w:rPr>
          <w:lang w:val="en-US"/>
        </w:rPr>
        <w:t xml:space="preserve"> </w:t>
      </w:r>
      <w:r>
        <w:t>подписки</w:t>
      </w:r>
      <w:r w:rsidRPr="003C22C2">
        <w:rPr>
          <w:lang w:val="en-US"/>
        </w:rPr>
        <w:t>: 61b01ca9-5847-4b61-9246-e77916134874</w:t>
      </w:r>
    </w:p>
    <w:p w:rsidR="00B2365F" w:rsidRDefault="00B2365F" w:rsidP="00B2365F">
      <w:pPr>
        <w:jc w:val="both"/>
      </w:pPr>
      <w:r>
        <w:t>Акт предоставления прав №Tr043209 от 06.09.2016</w:t>
      </w:r>
    </w:p>
    <w:p w:rsidR="003C22C2" w:rsidRDefault="003C22C2" w:rsidP="003C22C2">
      <w:pPr>
        <w:jc w:val="both"/>
        <w:rPr>
          <w:b/>
          <w:bCs/>
        </w:rPr>
      </w:pPr>
    </w:p>
    <w:p w:rsidR="003C22C2" w:rsidRDefault="003C22C2" w:rsidP="003C22C2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3C22C2" w:rsidRDefault="003C22C2" w:rsidP="003C22C2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C22C2" w:rsidRDefault="003C22C2" w:rsidP="003C22C2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3C22C2" w:rsidRDefault="003C22C2" w:rsidP="003C22C2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C22C2" w:rsidRDefault="003C22C2" w:rsidP="003C22C2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3C22C2" w:rsidRDefault="003C22C2" w:rsidP="003C22C2">
      <w:pPr>
        <w:pStyle w:val="ad"/>
        <w:numPr>
          <w:ilvl w:val="0"/>
          <w:numId w:val="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3C22C2" w:rsidRDefault="003C22C2" w:rsidP="003C22C2">
      <w:pPr>
        <w:shd w:val="clear" w:color="auto" w:fill="FFFFFF"/>
        <w:jc w:val="both"/>
        <w:rPr>
          <w:color w:val="000000"/>
        </w:rPr>
      </w:pPr>
    </w:p>
    <w:p w:rsidR="003C22C2" w:rsidRDefault="003C22C2" w:rsidP="003C22C2">
      <w:pPr>
        <w:pStyle w:val="ad"/>
        <w:ind w:left="360"/>
        <w:jc w:val="both"/>
        <w:rPr>
          <w:b/>
          <w:bCs/>
        </w:rPr>
      </w:pPr>
    </w:p>
    <w:p w:rsidR="00D52057" w:rsidRDefault="00D52057" w:rsidP="00B2365F">
      <w:pPr>
        <w:spacing w:line="360" w:lineRule="auto"/>
        <w:rPr>
          <w:b/>
          <w:i/>
          <w:iCs/>
          <w:color w:val="FF0000"/>
        </w:rPr>
      </w:pPr>
    </w:p>
    <w:sectPr w:rsidR="00D52057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41" w:rsidRDefault="00C76041">
      <w:r>
        <w:separator/>
      </w:r>
    </w:p>
  </w:endnote>
  <w:endnote w:type="continuationSeparator" w:id="0">
    <w:p w:rsidR="00C76041" w:rsidRDefault="00C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41" w:rsidRDefault="00C76041">
      <w:r>
        <w:separator/>
      </w:r>
    </w:p>
  </w:footnote>
  <w:footnote w:type="continuationSeparator" w:id="0">
    <w:p w:rsidR="00C76041" w:rsidRDefault="00C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D2" w:rsidRDefault="000670D2" w:rsidP="0014477D">
    <w:pPr>
      <w:pStyle w:val="a6"/>
      <w:framePr w:wrap="auto" w:vAnchor="text" w:hAnchor="margin" w:xAlign="right" w:y="1"/>
      <w:rPr>
        <w:rStyle w:val="a8"/>
      </w:rPr>
    </w:pPr>
  </w:p>
  <w:p w:rsidR="000670D2" w:rsidRDefault="000670D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88E"/>
    <w:multiLevelType w:val="hybridMultilevel"/>
    <w:tmpl w:val="FE56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732D8"/>
    <w:multiLevelType w:val="hybridMultilevel"/>
    <w:tmpl w:val="F98AB3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776D"/>
    <w:multiLevelType w:val="hybridMultilevel"/>
    <w:tmpl w:val="B12A3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7A2C"/>
    <w:multiLevelType w:val="hybridMultilevel"/>
    <w:tmpl w:val="6EB8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E6E"/>
    <w:rsid w:val="00003BCB"/>
    <w:rsid w:val="000113DB"/>
    <w:rsid w:val="000248D3"/>
    <w:rsid w:val="00027B64"/>
    <w:rsid w:val="000335AC"/>
    <w:rsid w:val="00037EA9"/>
    <w:rsid w:val="00040027"/>
    <w:rsid w:val="0004305E"/>
    <w:rsid w:val="0004633E"/>
    <w:rsid w:val="00051D77"/>
    <w:rsid w:val="0005442C"/>
    <w:rsid w:val="000554A0"/>
    <w:rsid w:val="0005626B"/>
    <w:rsid w:val="000573FC"/>
    <w:rsid w:val="0006461A"/>
    <w:rsid w:val="00065678"/>
    <w:rsid w:val="000670D2"/>
    <w:rsid w:val="0007239A"/>
    <w:rsid w:val="00080264"/>
    <w:rsid w:val="000A2062"/>
    <w:rsid w:val="000A3981"/>
    <w:rsid w:val="000B12C2"/>
    <w:rsid w:val="000C1225"/>
    <w:rsid w:val="000C266A"/>
    <w:rsid w:val="000C7AAA"/>
    <w:rsid w:val="000E01AE"/>
    <w:rsid w:val="000F23C3"/>
    <w:rsid w:val="000F420F"/>
    <w:rsid w:val="000F461D"/>
    <w:rsid w:val="000F589C"/>
    <w:rsid w:val="000F5976"/>
    <w:rsid w:val="000F5C62"/>
    <w:rsid w:val="00101252"/>
    <w:rsid w:val="00107917"/>
    <w:rsid w:val="00114B70"/>
    <w:rsid w:val="0011556B"/>
    <w:rsid w:val="001169CA"/>
    <w:rsid w:val="00121712"/>
    <w:rsid w:val="0012224D"/>
    <w:rsid w:val="001237DA"/>
    <w:rsid w:val="0012466B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5B82"/>
    <w:rsid w:val="00166E82"/>
    <w:rsid w:val="001856FD"/>
    <w:rsid w:val="001860FC"/>
    <w:rsid w:val="00187CF7"/>
    <w:rsid w:val="001A7AFD"/>
    <w:rsid w:val="001B6146"/>
    <w:rsid w:val="001D000A"/>
    <w:rsid w:val="001D048A"/>
    <w:rsid w:val="001E38B9"/>
    <w:rsid w:val="001F313F"/>
    <w:rsid w:val="0020321F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7E3E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26EB"/>
    <w:rsid w:val="002D6C48"/>
    <w:rsid w:val="002D7648"/>
    <w:rsid w:val="002E2AF2"/>
    <w:rsid w:val="002E5DEA"/>
    <w:rsid w:val="00311C9C"/>
    <w:rsid w:val="0031568E"/>
    <w:rsid w:val="003202B4"/>
    <w:rsid w:val="003202E3"/>
    <w:rsid w:val="003300DA"/>
    <w:rsid w:val="00335EE9"/>
    <w:rsid w:val="00341595"/>
    <w:rsid w:val="00345B5E"/>
    <w:rsid w:val="00360191"/>
    <w:rsid w:val="00360688"/>
    <w:rsid w:val="00362456"/>
    <w:rsid w:val="00362924"/>
    <w:rsid w:val="0037327E"/>
    <w:rsid w:val="00375D0C"/>
    <w:rsid w:val="00381412"/>
    <w:rsid w:val="00384D63"/>
    <w:rsid w:val="00385192"/>
    <w:rsid w:val="00385E56"/>
    <w:rsid w:val="003904D5"/>
    <w:rsid w:val="00390C2C"/>
    <w:rsid w:val="00395E94"/>
    <w:rsid w:val="003971CC"/>
    <w:rsid w:val="003A38C9"/>
    <w:rsid w:val="003C10A4"/>
    <w:rsid w:val="003C20B5"/>
    <w:rsid w:val="003C22C2"/>
    <w:rsid w:val="003E1908"/>
    <w:rsid w:val="003E1B17"/>
    <w:rsid w:val="003E26E9"/>
    <w:rsid w:val="003E5379"/>
    <w:rsid w:val="003E5AD1"/>
    <w:rsid w:val="003E6944"/>
    <w:rsid w:val="003E76EA"/>
    <w:rsid w:val="003E7DDB"/>
    <w:rsid w:val="003F1628"/>
    <w:rsid w:val="003F458A"/>
    <w:rsid w:val="00400994"/>
    <w:rsid w:val="004027A5"/>
    <w:rsid w:val="00407CC6"/>
    <w:rsid w:val="004124E8"/>
    <w:rsid w:val="00416031"/>
    <w:rsid w:val="00431E7F"/>
    <w:rsid w:val="00433833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016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1BE"/>
    <w:rsid w:val="004C351C"/>
    <w:rsid w:val="004C633C"/>
    <w:rsid w:val="004C7491"/>
    <w:rsid w:val="004D4D7E"/>
    <w:rsid w:val="004D7D80"/>
    <w:rsid w:val="004E2A89"/>
    <w:rsid w:val="004F3ED9"/>
    <w:rsid w:val="004F4A23"/>
    <w:rsid w:val="004F5B57"/>
    <w:rsid w:val="00504075"/>
    <w:rsid w:val="00514798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852C2"/>
    <w:rsid w:val="00585C4B"/>
    <w:rsid w:val="00592BF6"/>
    <w:rsid w:val="005949B5"/>
    <w:rsid w:val="005965C5"/>
    <w:rsid w:val="00597235"/>
    <w:rsid w:val="005A4816"/>
    <w:rsid w:val="005B28B9"/>
    <w:rsid w:val="005B424D"/>
    <w:rsid w:val="005B6BAC"/>
    <w:rsid w:val="005C0489"/>
    <w:rsid w:val="005C4D27"/>
    <w:rsid w:val="005C5D06"/>
    <w:rsid w:val="005D610D"/>
    <w:rsid w:val="005E1F02"/>
    <w:rsid w:val="005E5045"/>
    <w:rsid w:val="005F0C8B"/>
    <w:rsid w:val="005F7E2E"/>
    <w:rsid w:val="00601AAD"/>
    <w:rsid w:val="00601BFF"/>
    <w:rsid w:val="0061123D"/>
    <w:rsid w:val="00612515"/>
    <w:rsid w:val="00613D0D"/>
    <w:rsid w:val="00625492"/>
    <w:rsid w:val="006330BA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457"/>
    <w:rsid w:val="006A64CE"/>
    <w:rsid w:val="006A697C"/>
    <w:rsid w:val="006B152D"/>
    <w:rsid w:val="006B45BC"/>
    <w:rsid w:val="006B6150"/>
    <w:rsid w:val="006C2160"/>
    <w:rsid w:val="006C2A1F"/>
    <w:rsid w:val="006C459F"/>
    <w:rsid w:val="006D03EF"/>
    <w:rsid w:val="006E65C2"/>
    <w:rsid w:val="006E7CAF"/>
    <w:rsid w:val="006F0E83"/>
    <w:rsid w:val="0070492D"/>
    <w:rsid w:val="00707CA5"/>
    <w:rsid w:val="00710144"/>
    <w:rsid w:val="00726F50"/>
    <w:rsid w:val="00734819"/>
    <w:rsid w:val="00741DFE"/>
    <w:rsid w:val="007460AF"/>
    <w:rsid w:val="0075502A"/>
    <w:rsid w:val="00760AE0"/>
    <w:rsid w:val="00760F3F"/>
    <w:rsid w:val="00763F54"/>
    <w:rsid w:val="0076580D"/>
    <w:rsid w:val="007677F8"/>
    <w:rsid w:val="0076793F"/>
    <w:rsid w:val="00774F34"/>
    <w:rsid w:val="0077528F"/>
    <w:rsid w:val="00787D60"/>
    <w:rsid w:val="007962B0"/>
    <w:rsid w:val="007A1B6C"/>
    <w:rsid w:val="007A6C23"/>
    <w:rsid w:val="007D5303"/>
    <w:rsid w:val="007E3394"/>
    <w:rsid w:val="007E381C"/>
    <w:rsid w:val="007E69A0"/>
    <w:rsid w:val="007F18F6"/>
    <w:rsid w:val="008102D2"/>
    <w:rsid w:val="00814A72"/>
    <w:rsid w:val="008151C0"/>
    <w:rsid w:val="008152D2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366ED"/>
    <w:rsid w:val="00941318"/>
    <w:rsid w:val="009460C4"/>
    <w:rsid w:val="00960581"/>
    <w:rsid w:val="00963F4E"/>
    <w:rsid w:val="00964FC4"/>
    <w:rsid w:val="00971602"/>
    <w:rsid w:val="00976173"/>
    <w:rsid w:val="00983E13"/>
    <w:rsid w:val="009849CB"/>
    <w:rsid w:val="0099367E"/>
    <w:rsid w:val="0099485C"/>
    <w:rsid w:val="009A3949"/>
    <w:rsid w:val="009A7231"/>
    <w:rsid w:val="009A7979"/>
    <w:rsid w:val="009B1099"/>
    <w:rsid w:val="009B305C"/>
    <w:rsid w:val="009C1DC1"/>
    <w:rsid w:val="009C2D47"/>
    <w:rsid w:val="009D1CDE"/>
    <w:rsid w:val="009D4525"/>
    <w:rsid w:val="009E02E3"/>
    <w:rsid w:val="009E529A"/>
    <w:rsid w:val="009E75D3"/>
    <w:rsid w:val="009F10D6"/>
    <w:rsid w:val="009F6A08"/>
    <w:rsid w:val="009F6D89"/>
    <w:rsid w:val="00A03CF0"/>
    <w:rsid w:val="00A153B5"/>
    <w:rsid w:val="00A22611"/>
    <w:rsid w:val="00A228F6"/>
    <w:rsid w:val="00A3076C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4389"/>
    <w:rsid w:val="00A95739"/>
    <w:rsid w:val="00AA0AEF"/>
    <w:rsid w:val="00AC1E9D"/>
    <w:rsid w:val="00AC2315"/>
    <w:rsid w:val="00AC328E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2365F"/>
    <w:rsid w:val="00B30FFD"/>
    <w:rsid w:val="00B4504B"/>
    <w:rsid w:val="00B45071"/>
    <w:rsid w:val="00B50F78"/>
    <w:rsid w:val="00B50F9D"/>
    <w:rsid w:val="00B53CE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5676"/>
    <w:rsid w:val="00BA7064"/>
    <w:rsid w:val="00BA71AB"/>
    <w:rsid w:val="00BA746B"/>
    <w:rsid w:val="00BB29A7"/>
    <w:rsid w:val="00BC04A1"/>
    <w:rsid w:val="00BE0375"/>
    <w:rsid w:val="00BF3114"/>
    <w:rsid w:val="00C01602"/>
    <w:rsid w:val="00C037CA"/>
    <w:rsid w:val="00C0425E"/>
    <w:rsid w:val="00C04CAE"/>
    <w:rsid w:val="00C10C96"/>
    <w:rsid w:val="00C13268"/>
    <w:rsid w:val="00C163D5"/>
    <w:rsid w:val="00C17E03"/>
    <w:rsid w:val="00C215D7"/>
    <w:rsid w:val="00C227CE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76041"/>
    <w:rsid w:val="00C805B3"/>
    <w:rsid w:val="00C835DC"/>
    <w:rsid w:val="00C90F41"/>
    <w:rsid w:val="00C92252"/>
    <w:rsid w:val="00C95621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974"/>
    <w:rsid w:val="00CD3C6C"/>
    <w:rsid w:val="00CE01EA"/>
    <w:rsid w:val="00CE2519"/>
    <w:rsid w:val="00CE5855"/>
    <w:rsid w:val="00CF72D2"/>
    <w:rsid w:val="00D03CDC"/>
    <w:rsid w:val="00D052BA"/>
    <w:rsid w:val="00D0604A"/>
    <w:rsid w:val="00D073E7"/>
    <w:rsid w:val="00D150C6"/>
    <w:rsid w:val="00D15B78"/>
    <w:rsid w:val="00D20CA0"/>
    <w:rsid w:val="00D22B3A"/>
    <w:rsid w:val="00D22DB9"/>
    <w:rsid w:val="00D40FAF"/>
    <w:rsid w:val="00D52057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258B"/>
    <w:rsid w:val="00D83406"/>
    <w:rsid w:val="00D8444B"/>
    <w:rsid w:val="00D91A1D"/>
    <w:rsid w:val="00D957C6"/>
    <w:rsid w:val="00D95D1E"/>
    <w:rsid w:val="00D96D2E"/>
    <w:rsid w:val="00DA6839"/>
    <w:rsid w:val="00DB10DA"/>
    <w:rsid w:val="00DB4B27"/>
    <w:rsid w:val="00DB7C78"/>
    <w:rsid w:val="00DC031E"/>
    <w:rsid w:val="00DC1CDD"/>
    <w:rsid w:val="00DC2913"/>
    <w:rsid w:val="00DC2BD0"/>
    <w:rsid w:val="00DD2344"/>
    <w:rsid w:val="00DD42D6"/>
    <w:rsid w:val="00DD4777"/>
    <w:rsid w:val="00DE4FFA"/>
    <w:rsid w:val="00DF3BED"/>
    <w:rsid w:val="00E00305"/>
    <w:rsid w:val="00E0077A"/>
    <w:rsid w:val="00E061F3"/>
    <w:rsid w:val="00E06C4E"/>
    <w:rsid w:val="00E07117"/>
    <w:rsid w:val="00E073B9"/>
    <w:rsid w:val="00E07958"/>
    <w:rsid w:val="00E13485"/>
    <w:rsid w:val="00E13A81"/>
    <w:rsid w:val="00E22CB3"/>
    <w:rsid w:val="00E328BF"/>
    <w:rsid w:val="00E33961"/>
    <w:rsid w:val="00E40B5C"/>
    <w:rsid w:val="00E4104E"/>
    <w:rsid w:val="00E50039"/>
    <w:rsid w:val="00E56622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5276"/>
    <w:rsid w:val="00EF23F9"/>
    <w:rsid w:val="00EF5F95"/>
    <w:rsid w:val="00EF6FB2"/>
    <w:rsid w:val="00F04FE5"/>
    <w:rsid w:val="00F22730"/>
    <w:rsid w:val="00F23AC2"/>
    <w:rsid w:val="00F23FB8"/>
    <w:rsid w:val="00F30016"/>
    <w:rsid w:val="00F3298C"/>
    <w:rsid w:val="00F355AF"/>
    <w:rsid w:val="00F35837"/>
    <w:rsid w:val="00F37E9C"/>
    <w:rsid w:val="00F45B0F"/>
    <w:rsid w:val="00F45FE3"/>
    <w:rsid w:val="00F51C3A"/>
    <w:rsid w:val="00F52484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3E96"/>
    <w:rsid w:val="00FB55A3"/>
    <w:rsid w:val="00FB6952"/>
    <w:rsid w:val="00FB716C"/>
    <w:rsid w:val="00FB75D8"/>
    <w:rsid w:val="00FD3B17"/>
    <w:rsid w:val="00FD4A03"/>
    <w:rsid w:val="00FE7085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9A967"/>
  <w15:docId w15:val="{A2C0E5B5-2278-46E5-A493-4047F95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077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caption"/>
    <w:basedOn w:val="a0"/>
    <w:next w:val="a0"/>
    <w:link w:val="afb"/>
    <w:uiPriority w:val="99"/>
    <w:qFormat/>
    <w:locked/>
    <w:rsid w:val="00E0077A"/>
    <w:pPr>
      <w:spacing w:after="120"/>
      <w:ind w:left="357"/>
      <w:jc w:val="both"/>
    </w:pPr>
    <w:rPr>
      <w:rFonts w:ascii="Calibri" w:hAnsi="Calibri"/>
      <w:bCs/>
      <w:sz w:val="22"/>
      <w:szCs w:val="18"/>
      <w:lang w:eastAsia="en-US"/>
    </w:rPr>
  </w:style>
  <w:style w:type="character" w:customStyle="1" w:styleId="afb">
    <w:name w:val="Название объекта Знак"/>
    <w:link w:val="afa"/>
    <w:uiPriority w:val="99"/>
    <w:locked/>
    <w:rsid w:val="00E0077A"/>
    <w:rPr>
      <w:rFonts w:ascii="Calibri" w:hAnsi="Calibri" w:cs="Times New Roman"/>
      <w:bCs/>
      <w:sz w:val="18"/>
      <w:szCs w:val="18"/>
      <w:lang w:eastAsia="en-US"/>
    </w:rPr>
  </w:style>
  <w:style w:type="paragraph" w:styleId="afc">
    <w:name w:val="List Number"/>
    <w:basedOn w:val="a0"/>
    <w:uiPriority w:val="99"/>
    <w:rsid w:val="00E0077A"/>
    <w:pPr>
      <w:tabs>
        <w:tab w:val="num" w:pos="360"/>
      </w:tabs>
      <w:spacing w:after="120"/>
      <w:ind w:left="357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FD522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69109&amp;sr=1" TargetMode="External"/><Relationship Id="rId13" Type="http://schemas.openxmlformats.org/officeDocument/2006/relationships/hyperlink" Target="http://cbi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97735&amp;sr=1" TargetMode="External"/><Relationship Id="rId12" Type="http://schemas.openxmlformats.org/officeDocument/2006/relationships/hyperlink" Target="http://biblioclub.ru/index.php?page=book_red&amp;id=232506&amp;sr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ssia-ope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97735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o-x.ru/" TargetMode="External"/><Relationship Id="rId10" Type="http://schemas.openxmlformats.org/officeDocument/2006/relationships/hyperlink" Target="http://biblioclub.ru/index.php?page=book_red&amp;id=258984&amp;sr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98017&amp;sr=1" TargetMode="External"/><Relationship Id="rId14" Type="http://schemas.openxmlformats.org/officeDocument/2006/relationships/hyperlink" Target="http://bioros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2023-05-11T16:00:00Z</dcterms:created>
  <dcterms:modified xsi:type="dcterms:W3CDTF">2023-05-11T16:00:00Z</dcterms:modified>
</cp:coreProperties>
</file>