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имени А.С. Пушкина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EF2118" w:rsidRDefault="00EF2118" w:rsidP="00EF2118">
      <w:pPr>
        <w:widowControl w:val="0"/>
        <w:suppressAutoHyphens/>
        <w:autoSpaceDE w:val="0"/>
        <w:spacing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Проректор по учебно- </w:t>
      </w:r>
    </w:p>
    <w:p w:rsidR="00EF2118" w:rsidRDefault="00EF2118" w:rsidP="00EF2118">
      <w:pPr>
        <w:widowControl w:val="0"/>
        <w:suppressAutoHyphens/>
        <w:autoSpaceDE w:val="0"/>
        <w:spacing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методической работе</w:t>
      </w:r>
    </w:p>
    <w:p w:rsidR="005F772A" w:rsidRPr="005F772A" w:rsidRDefault="00EF2118" w:rsidP="00EF2118">
      <w:pPr>
        <w:widowControl w:val="0"/>
        <w:suppressAutoHyphens/>
        <w:autoSpaceDE w:val="0"/>
        <w:autoSpaceDN w:val="0"/>
        <w:spacing w:after="0" w:line="240" w:lineRule="auto"/>
        <w:ind w:firstLine="5103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sz w:val="28"/>
          <w:szCs w:val="28"/>
        </w:rPr>
        <w:t>______________С.Н. Большаков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</w:pPr>
      <w:r w:rsidRPr="005F772A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ПРОГРАММА ГОСУДАРСТВЕННОЙ ИТОГОВОЙ АТТЕСТАЦИИ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178434</wp:posOffset>
                </wp:positionV>
                <wp:extent cx="5198110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8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81E92" id="Прямая соединительная линия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8.1pt,14.05pt" to="767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iaTQIAAFgEAAAOAAAAZHJzL2Uyb0RvYy54bWysVM2O0zAQviPxDpbv3TQlXdpo0xVqWi4L&#10;rLTLA7ix01g4tmW7TSuEBJyR+gi8AgeQVlrgGdI3Yuz+qAsXhOjBHXtmPn8z8zkXl6taoCUzliuZ&#10;4fisixGThaJczjP8+nbaGWBkHZGUCCVZhtfM4svR40cXjU5ZT1VKUGYQgEibNjrDlXM6jSJbVKwm&#10;9kxpJsFZKlMTB1szj6ghDaDXIup1u+dRowzVRhXMWjjNd048CvhlyQr3qiwtc0hkGLi5sJqwzvwa&#10;jS5IOjdEV7zY0yD/wKImXMKlR6icOIIWhv8BVfPCKKtKd1aoOlJlyQsWaoBq4u5v1dxURLNQCzTH&#10;6mOb7P+DLV4urw3iNMMJRpLUMKL28/b9dtN+b79sN2j7of3Zfmu/tnftj/Zu+xHs++0nsL2zvd8f&#10;b1DiO9lomwLgWF4b34tiJW/0lSreWCTVuCJyzkJFt2sN18Q+I3qQ4jdWA59Z80JRiCELp0JbV6Wp&#10;PSQ0DK3C9NbH6bGVQwUc9uPhII5hyMXBF5H0kKiNdc+ZqpE3Miy49I0lKVleWeeJkPQQ4o+lmnIh&#10;gjiERE2Gh/1ePyRYJTj1Th9mzXw2FgYtiZdX+IWqwHMaZtRC0gBWMUIne9sRLnY2XC6kx4NSgM7e&#10;2unn7bA7nAwmg6ST9M4nnaSb551n03HSOZ/GT/v5k3w8zuN3nlqcpBWnlEnP7qDlOPk7rexf1U6F&#10;RzUf2xA9RA/9ArKH/0A6zNKPbyeEmaLra3OYMcg3BO+fmn8fp3uwTz8Io18AAAD//wMAUEsDBBQA&#10;BgAIAAAAIQCdrdKW2wAAAAYBAAAPAAAAZHJzL2Rvd25yZXYueG1sTI/BTsMwEETvSPyDtUhcKuok&#10;SFWUZlMhIDcuFBDXbbxNIuJ1Grtt4Osx4gDHnRnNvC03sx3UiSffO0FIlwkolsaZXlqE15f6Jgfl&#10;A4mhwQkjfLKHTXV5UVJh3Fme+bQNrYol4gtC6EIYC61907Elv3QjS/T2brIU4jm12kx0juV20FmS&#10;rLSlXuJCRyPfd9x8bI8WwddvfKi/Fs0ieb9tHWeHh6dHQry+mu/WoALP4S8MP/gRHarItHNHMV4N&#10;CPGRgJDlKajo5mm+ArX7FXRV6v/41TcAAAD//wMAUEsBAi0AFAAGAAgAAAAhALaDOJL+AAAA4QEA&#10;ABMAAAAAAAAAAAAAAAAAAAAAAFtDb250ZW50X1R5cGVzXS54bWxQSwECLQAUAAYACAAAACEAOP0h&#10;/9YAAACUAQAACwAAAAAAAAAAAAAAAAAvAQAAX3JlbHMvLnJlbHNQSwECLQAUAAYACAAAACEAAdpI&#10;mk0CAABYBAAADgAAAAAAAAAAAAAAAAAuAgAAZHJzL2Uyb0RvYy54bWxQSwECLQAUAAYACAAAACEA&#10;na3SltsAAAAGAQAADwAAAAAAAAAAAAAAAACnBAAAZHJzL2Rvd25yZXYueG1sUEsFBgAAAAAEAAQA&#10;8wAAAK8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Специальность  </w:t>
      </w:r>
      <w:r w:rsidR="001129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43.02.11 Гостиничный сервис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1904</wp:posOffset>
                </wp:positionV>
                <wp:extent cx="4750435" cy="0"/>
                <wp:effectExtent l="0" t="0" r="120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0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B1017" id="Прямая соединительная линия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22.85pt,.15pt" to="696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HWTgIAAFgEAAAOAAAAZHJzL2Uyb0RvYy54bWysVM2O0zAQviPxDpbvbZI27bbRpivUtFwW&#10;qLTLA7i201g4tmV7m1YICTgj7SPwChxAWmmBZ0jfCNv90S5cEKIHd+yZ+fzNzOecX2xqDtZUGyZF&#10;DpNuDAEVWBImVjl8fT3vjCAwFgmCuBQ0h1tq4MXk6ZPzRmW0JyvJCdXAgQiTNSqHlbUqiyKDK1oj&#10;05WKCucspa6RdVu9iohGjUOvedSL42HUSE2Ulpga406LvRNOAn5ZUmxflaWhFvAcOm42rDqsS79G&#10;k3OUrTRSFcMHGugfWNSICXfpCapAFoEbzf6AqhnW0sjSdrGsI1mWDNNQg6smiX+r5qpCioZaXHOM&#10;OrXJ/D9Y/HK90ICRHPYhEKh2I2o/797vbtvv7ZfdLdh9aH+239qv7V37o73bfXT2/e6Ts72zvT8c&#10;34K+72SjTOYAp2KhfS/wRlypS4nfGCDktEJiRUNF11vlrkl8RvQoxW+McnyWzQtJXAy6sTK0dVPq&#10;2kO6hoFNmN72ND26sQC7w/RsEKf9AQT46ItQdkxU2tjnVNbAGznkTPjGogytL431RFB2DPHHQs4Z&#10;50EcXIAmh+NBbxASjOSMeKcPM3q1nHIN1sjLK/xCVc7zMEzLG0ECWEURmR1sixjf2+5yLjyeK8XR&#10;OVh7/bwdx+PZaDZKO2lvOOukcVF0ns2naWc4T84GRb+YTovknaeWpFnFCKHCsztqOUn/TiuHV7VX&#10;4UnNpzZEj9FDvxzZ438gHWbpx7cXwlKS7UIfZ+zkG4IPT82/j4d7Zz/8IEx+AQAA//8DAFBLAwQU&#10;AAYACAAAACEAtZjTNNkAAAACAQAADwAAAGRycy9kb3ducmV2LnhtbEyPzU7DMBCE70i8g7WVuFTU&#10;6Y9oFeJUCMiNSwsV1228JFHjdRq7beDp2Z7gOJrRzDfZenCtOlMfGs8GppMEFHHpbcOVgY/34n4F&#10;KkRki61nMvBNAdb57U2GqfUX3tB5GyslJRxSNFDH2KVah7Imh2HiO2LxvnzvMIrsK217vEi5a/Us&#10;SR60w4ZlocaOnmsqD9uTMxCKHR2Ln3E5Tj7nlafZ8eXtFY25Gw1Pj6AiDfEvDFd8QYdcmPb+xDao&#10;1oAciQbmoMRbLlZTUPur1Hmm/6PnvwAAAP//AwBQSwECLQAUAAYACAAAACEAtoM4kv4AAADhAQAA&#10;EwAAAAAAAAAAAAAAAAAAAAAAW0NvbnRlbnRfVHlwZXNdLnhtbFBLAQItABQABgAIAAAAIQA4/SH/&#10;1gAAAJQBAAALAAAAAAAAAAAAAAAAAC8BAABfcmVscy8ucmVsc1BLAQItABQABgAIAAAAIQCEArHW&#10;TgIAAFgEAAAOAAAAAAAAAAAAAAAAAC4CAABkcnMvZTJvRG9jLnhtbFBLAQItABQABgAIAAAAIQC1&#10;mNM02QAAAAIBAAAPAAAAAAAAAAAAAAAAAKgEAABkcnMvZG93bnJldi54bWxQSwUGAAAAAAQABADz&#10;AAAArgUAAAAA&#10;">
                <w10:wrap anchorx="margin"/>
              </v:line>
            </w:pict>
          </mc:Fallback>
        </mc:AlternateConten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180339</wp:posOffset>
                </wp:positionV>
                <wp:extent cx="52165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B3C17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9.55pt,14.2pt" to="770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0OSgIAAFgEAAAOAAAAZHJzL2Uyb0RvYy54bWysVE2O0zAY3SNxB8v7Nk1oSxs1HaGmZTNA&#10;pRkO4NpOY+HYlu02rRASzBqpR+AKLEAaaYAzpDfCdn80M2wQogv3sz/7+X3ve87oYlNxsKbaMCky&#10;GLc7EFCBJWFimcG317PWAAJjkSCIS0EzuKUGXoyfPhnVKqWJLCUnVAMHIkxaqwyW1qo0igwuaYVM&#10;WyoqXLKQukLWTfUyIhrVDr3iUdLp9KNaaqK0xNQYt5ofknAc8IuCYvumKAy1gGfQcbNh1GFc+DEa&#10;j1C61EiVDB9poH9gUSEm3KVnqBxZBFaa/QFVMaylkYVtY1lFsigYpqEGV03ceVTNVYkUDbU4cYw6&#10;y2T+Hyx+vZ5rwEgGEwgEqlyLmi/7j/td86P5ut+B/afmV/O9+dbcNj+b2/2Ni+/2n13sk83dcXkH&#10;Eq9krUzqACdirr0WeCOu1KXE7wwQclIisaShouutctfE/kT04IifGOX4LOpXkrg9aGVlkHVT6MpD&#10;OsHAJnRve+4e3ViA3WIvifu9pAcBPuUilJ4OKm3sSyor4IMMcia8sChF60tjPRGUnrb4ZSFnjPNg&#10;Di5AncGhR/YZIzkjPhkmermYcA3WyNsr/EJVj7ZpuRIkgJUUkekxtojxQ+wu58LjuVIcnWN08M/7&#10;YWc4HUwH3VY36U9b3U6et17MJt1WfxY/7+XP8skkjz94anE3LRkhVHh2Jy/H3b/zyvFVHVx4dvNZ&#10;hughetDLkT39B9Khl759ByMsJNnO9anHzr5h8/Gp+fdxf+7i+x+E8W8AAAD//wMAUEsDBBQABgAI&#10;AAAAIQB///4f2wAAAAYBAAAPAAAAZHJzL2Rvd25yZXYueG1sTI/BTsMwEETvSPyDtUhcqtZpgCoK&#10;2VQIyI0LBcR1Gy9JRLxOY7cNfD1GPcBxZ0Yzb4v1ZHt14NF3ThCWiwQUS+1MJw3C60s1z0D5QGKo&#10;d8IIX+xhXZ6fFZQbd5RnPmxCo2KJ+JwQ2hCGXGtft2zJL9zAEr0PN1oK8RwbbUY6xnLb6zRJVtpS&#10;J3GhpYHvW64/N3uL4Ks33lXfs3qWvF81jtPdw9MjIV5eTHe3oAJP4S8Mv/gRHcrItHV7MV71CPGR&#10;gJBm16Cim6XLG1Dbk6DLQv/HL38AAAD//wMAUEsBAi0AFAAGAAgAAAAhALaDOJL+AAAA4QEAABMA&#10;AAAAAAAAAAAAAAAAAAAAAFtDb250ZW50X1R5cGVzXS54bWxQSwECLQAUAAYACAAAACEAOP0h/9YA&#10;AACUAQAACwAAAAAAAAAAAAAAAAAvAQAAX3JlbHMvLnJlbHNQSwECLQAUAAYACAAAACEACC7NDkoC&#10;AABYBAAADgAAAAAAAAAAAAAAAAAuAgAAZHJzL2Uyb0RvYy54bWxQSwECLQAUAAYACAAAACEAf//+&#10;H9sAAAAGAQAADwAAAAAAAAAAAAAAAACkBAAAZHJzL2Rvd25yZXYueG1sUEsFBgAAAAAEAAQA8wAA&#10;AKwFAAAAAA==&#10;">
                <w10:wrap anchorx="margin"/>
              </v:line>
            </w:pict>
          </mc:Fallback>
        </mc:AlternateContent>
      </w:r>
      <w:r w:rsidR="001129C9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Квалификация      менеджер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195579</wp:posOffset>
                </wp:positionV>
                <wp:extent cx="5036820" cy="0"/>
                <wp:effectExtent l="0" t="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6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BF2E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45.4pt,15.4pt" to="74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7aTgIAAFgEAAAOAAAAZHJzL2Uyb0RvYy54bWysVM2O0zAQviPxDlbu3STdtnSjTVeoabks&#10;sNIuD+DaTmPh2JbtNq0QEuwZaR+BV+AA0koLPEP6RozdHyhcECIHZ+yZ+fLNN+OcX6xqgZbMWK5k&#10;HqUnSYSYJIpyOc+jVzfTzjBC1mFJsVCS5dGa2ehi9PjReaMz1lWVEpQZBCDSZo3Oo8o5ncWxJRWr&#10;sT1RmklwlsrU2MHWzGNqcAPotYi7STKIG2WoNoowa+G02DqjUcAvS0bcy7K0zCGRR8DNhdWEdebX&#10;eHSOs7nBuuJkRwP/A4sacwkfPUAV2GG0MPwPqJoTo6wq3QlRdazKkhMWaoBq0uS3aq4rrFmoBcSx&#10;+iCT/X+w5MXyyiBOoXcRkriGFrUfN+82d+3X9tPmDm3et9/bL+3n9r791t5vbsF+2HwA2zvbh93x&#10;HUq9ko22GQCO5ZXxWpCVvNaXiry2SKpxheWchYpu1ho+EzLioxS/sRr4zJrnikIMXjgVZF2VpvaQ&#10;IBhahe6tD91jK4cIHPaT08GwC00me1+Ms32iNtY9Y6pG3sgjwaUXFmd4eWkdUIfQfYg/lmrKhQjD&#10;ISRq8uis3+2HBKsEp97pw6yZz8bCoCX24xUerwOAHYUZtZA0gFUM08nOdpiLrQ3xQno8KAXo7Kzt&#10;/Lw5S84mw8mw1+l1B5NOLymKztPpuNcZTNMn/eK0GI+L9K2nlvayilPKpGe3n+W093ezsrtV2yk8&#10;TPNBhvgYPZQIZPfvQDr00rdvOwgzRddXxqvh2wrjG4J3V83fj1/3IernD2H0AwAA//8DAFBLAwQU&#10;AAYACAAAACEAWqbWs9oAAAAGAQAADwAAAGRycy9kb3ducmV2LnhtbEyPzU7DMBCE70i8g7VIXCpq&#10;k0j8hDgVAnLjQgFx3cZLEhGv09htA0/PIg5w3JnRzLflavaD2tMU+8AWzpcGFHETXM+thZfn+uwK&#10;VEzIDofAZOGTIqyq46MSCxcO/ET7dWqVlHAs0EKX0lhoHZuOPMZlGInFew+TxyTn1Go34UHK/aAz&#10;Yy60x55locOR7jpqPtY7byHWr7StvxbNwrzlbaBse//4gNaensy3N6ASzekvDD/4gg6VMG3Cjl1U&#10;gwV5JFnIjfCLe3mdZ6A2v4KuSv0fv/oGAAD//wMAUEsBAi0AFAAGAAgAAAAhALaDOJL+AAAA4QEA&#10;ABMAAAAAAAAAAAAAAAAAAAAAAFtDb250ZW50X1R5cGVzXS54bWxQSwECLQAUAAYACAAAACEAOP0h&#10;/9YAAACUAQAACwAAAAAAAAAAAAAAAAAvAQAAX3JlbHMvLnJlbHNQSwECLQAUAAYACAAAACEAMNi+&#10;2k4CAABYBAAADgAAAAAAAAAAAAAAAAAuAgAAZHJzL2Uyb0RvYy54bWxQSwECLQAUAAYACAAAACEA&#10;WqbWs9oAAAAGAQAADwAAAAAAAAAAAAAAAACoBAAAZHJzL2Rvd25yZXYueG1sUEsFBgAAAAAEAAQA&#10;8wAAAK8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Форма обучения     очная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Санкт-Петербург</w:t>
      </w:r>
    </w:p>
    <w:p w:rsidR="005F772A" w:rsidRPr="005F772A" w:rsidRDefault="00EF2118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2020</w:t>
      </w:r>
      <w:bookmarkStart w:id="0" w:name="_GoBack"/>
      <w:bookmarkEnd w:id="0"/>
    </w:p>
    <w:p w:rsidR="005F772A" w:rsidRPr="005F772A" w:rsidRDefault="005F772A" w:rsidP="005F77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F77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page"/>
      </w:r>
    </w:p>
    <w:p w:rsidR="005C7BD7" w:rsidRDefault="005C7BD7" w:rsidP="005C7BD7">
      <w:pPr>
        <w:jc w:val="both"/>
        <w:rPr>
          <w:rFonts w:ascii="Times New Roman" w:hAnsi="Times New Roman" w:cs="Times New Roman"/>
          <w:sz w:val="28"/>
          <w:szCs w:val="28"/>
        </w:rPr>
      </w:pPr>
      <w:r w:rsidRPr="005C7BD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государственной итоговой аттестации разработана на основе Федерального государственного образовательного стандарта  по специальности среднего профессионального образования </w:t>
      </w:r>
      <w:r w:rsidR="00031B4F">
        <w:rPr>
          <w:rFonts w:ascii="Times New Roman" w:hAnsi="Times New Roman" w:cs="Times New Roman"/>
          <w:sz w:val="28"/>
          <w:szCs w:val="28"/>
        </w:rPr>
        <w:t>43.02.1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031B4F">
        <w:rPr>
          <w:rFonts w:ascii="Times New Roman" w:hAnsi="Times New Roman" w:cs="Times New Roman"/>
          <w:sz w:val="28"/>
          <w:szCs w:val="28"/>
        </w:rPr>
        <w:t>Гостиничный сервис</w:t>
      </w:r>
      <w:r w:rsidRPr="005C7BD7">
        <w:rPr>
          <w:rFonts w:ascii="Times New Roman" w:hAnsi="Times New Roman" w:cs="Times New Roman"/>
          <w:sz w:val="28"/>
          <w:szCs w:val="28"/>
        </w:rPr>
        <w:t xml:space="preserve"> (базовый  уровень СПО)</w:t>
      </w:r>
      <w:r w:rsidR="005F772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201F88" w:rsidRDefault="00201F88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201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15A37" w:rsidRPr="002A2FAA" w:rsidRDefault="00715A37" w:rsidP="00201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707" w:rsidRPr="002A2FAA" w:rsidRDefault="00B02707" w:rsidP="002A2FAA">
      <w:pPr>
        <w:ind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2A2FAA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                                                                             </w:t>
      </w:r>
      <w:r w:rsidR="002A2FA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5C7BD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2A2FAA" w:rsidRDefault="00B02707" w:rsidP="002A2FAA">
      <w:pPr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A2FAA">
        <w:rPr>
          <w:rFonts w:ascii="Times New Roman" w:hAnsi="Times New Roman" w:cs="Times New Roman"/>
          <w:b/>
          <w:sz w:val="28"/>
          <w:szCs w:val="28"/>
        </w:rPr>
        <w:t>Паспорт программы государственной итоговой</w:t>
      </w:r>
      <w:r w:rsidR="002A2F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FAA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="002A2FA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B1B50">
        <w:rPr>
          <w:rFonts w:ascii="Times New Roman" w:hAnsi="Times New Roman" w:cs="Times New Roman"/>
          <w:b/>
          <w:sz w:val="28"/>
          <w:szCs w:val="28"/>
        </w:rPr>
        <w:t>5</w:t>
      </w:r>
      <w:r w:rsidR="002A2F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A2FAA" w:rsidRDefault="00B02707" w:rsidP="002A2FAA">
      <w:pPr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A2FAA">
        <w:rPr>
          <w:rFonts w:ascii="Times New Roman" w:hAnsi="Times New Roman" w:cs="Times New Roman"/>
          <w:b/>
          <w:sz w:val="28"/>
          <w:szCs w:val="28"/>
        </w:rPr>
        <w:t>Структура и содержание государственной итоговой аттестации</w:t>
      </w:r>
      <w:r w:rsidR="002A2FA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C7BD7">
        <w:rPr>
          <w:rFonts w:ascii="Times New Roman" w:hAnsi="Times New Roman" w:cs="Times New Roman"/>
          <w:b/>
          <w:sz w:val="28"/>
          <w:szCs w:val="28"/>
        </w:rPr>
        <w:t>8</w:t>
      </w:r>
      <w:r w:rsidR="002A2FA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A2FAA" w:rsidRDefault="00B02707" w:rsidP="002A2FAA">
      <w:pPr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A2FA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государственной итоговой аттестации</w:t>
      </w:r>
      <w:r w:rsidR="002A2F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3B41A2">
        <w:rPr>
          <w:rFonts w:ascii="Times New Roman" w:hAnsi="Times New Roman" w:cs="Times New Roman"/>
          <w:b/>
          <w:sz w:val="28"/>
          <w:szCs w:val="28"/>
        </w:rPr>
        <w:t xml:space="preserve">                              1</w:t>
      </w:r>
      <w:r w:rsidR="00027642">
        <w:rPr>
          <w:rFonts w:ascii="Times New Roman" w:hAnsi="Times New Roman" w:cs="Times New Roman"/>
          <w:b/>
          <w:sz w:val="28"/>
          <w:szCs w:val="28"/>
        </w:rPr>
        <w:t>5</w:t>
      </w:r>
    </w:p>
    <w:p w:rsidR="005F772A" w:rsidRPr="002A2FAA" w:rsidRDefault="00B02707" w:rsidP="002A2FAA">
      <w:pPr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2A2FAA">
        <w:rPr>
          <w:rFonts w:ascii="Times New Roman" w:hAnsi="Times New Roman" w:cs="Times New Roman"/>
          <w:b/>
          <w:sz w:val="28"/>
          <w:szCs w:val="28"/>
        </w:rPr>
        <w:t>Оценка результатов государственной итоговой аттестации</w:t>
      </w:r>
      <w:r w:rsidR="005C7BD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91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884">
        <w:rPr>
          <w:rFonts w:ascii="Times New Roman" w:hAnsi="Times New Roman" w:cs="Times New Roman"/>
          <w:b/>
          <w:sz w:val="28"/>
          <w:szCs w:val="28"/>
        </w:rPr>
        <w:t>18</w:t>
      </w:r>
    </w:p>
    <w:p w:rsidR="005F772A" w:rsidRPr="002A2FAA" w:rsidRDefault="005F772A" w:rsidP="005F772A">
      <w:pPr>
        <w:rPr>
          <w:rFonts w:ascii="Times New Roman" w:hAnsi="Times New Roman" w:cs="Times New Roman"/>
          <w:b/>
          <w:sz w:val="28"/>
          <w:szCs w:val="28"/>
        </w:rPr>
      </w:pPr>
    </w:p>
    <w:p w:rsidR="005F772A" w:rsidRPr="002A2FAA" w:rsidRDefault="005F772A" w:rsidP="005F772A">
      <w:pPr>
        <w:rPr>
          <w:rFonts w:ascii="Times New Roman" w:hAnsi="Times New Roman" w:cs="Times New Roman"/>
          <w:b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0C7B05" w:rsidRDefault="005F772A" w:rsidP="000C7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0C7B05" w:rsidRDefault="000C7B05" w:rsidP="000C7B05">
      <w:pPr>
        <w:rPr>
          <w:rFonts w:ascii="Times New Roman" w:hAnsi="Times New Roman" w:cs="Times New Roman"/>
          <w:b/>
          <w:sz w:val="28"/>
          <w:szCs w:val="28"/>
        </w:rPr>
      </w:pPr>
    </w:p>
    <w:p w:rsidR="00715A37" w:rsidRDefault="00715A37" w:rsidP="000C7B05">
      <w:pPr>
        <w:rPr>
          <w:rFonts w:ascii="Times New Roman" w:hAnsi="Times New Roman" w:cs="Times New Roman"/>
          <w:b/>
          <w:sz w:val="28"/>
          <w:szCs w:val="28"/>
        </w:rPr>
      </w:pPr>
    </w:p>
    <w:p w:rsidR="00B02707" w:rsidRPr="000C7B05" w:rsidRDefault="009412F7" w:rsidP="000C7B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2D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B02707" w:rsidRPr="003112D5" w:rsidRDefault="000C7B05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2707" w:rsidRPr="003112D5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(ГИА) разработана в</w:t>
      </w:r>
    </w:p>
    <w:p w:rsidR="00B02707" w:rsidRPr="003112D5" w:rsidRDefault="00B02707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соответствии с нормативными документами:</w:t>
      </w:r>
    </w:p>
    <w:p w:rsidR="00B02707" w:rsidRPr="003112D5" w:rsidRDefault="00492C29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ФЗ «</w:t>
      </w:r>
      <w:r w:rsidR="00B02707" w:rsidRPr="003112D5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B02707" w:rsidRPr="003112D5">
        <w:rPr>
          <w:rFonts w:ascii="Times New Roman" w:hAnsi="Times New Roman" w:cs="Times New Roman"/>
          <w:sz w:val="28"/>
          <w:szCs w:val="28"/>
        </w:rPr>
        <w:t xml:space="preserve"> от 29.12.2012 года № 273</w:t>
      </w:r>
      <w:r w:rsidR="005312DD">
        <w:rPr>
          <w:rFonts w:ascii="Times New Roman" w:hAnsi="Times New Roman" w:cs="Times New Roman"/>
          <w:sz w:val="28"/>
          <w:szCs w:val="28"/>
        </w:rPr>
        <w:t>;</w:t>
      </w:r>
    </w:p>
    <w:p w:rsidR="00B02707" w:rsidRPr="003112D5" w:rsidRDefault="00B02707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16</w:t>
      </w:r>
    </w:p>
    <w:p w:rsidR="00B02707" w:rsidRPr="003112D5" w:rsidRDefault="00B02707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августа 2013 года № 968 «Об утверждении пор</w:t>
      </w:r>
      <w:r w:rsidR="003112D5">
        <w:rPr>
          <w:rFonts w:ascii="Times New Roman" w:hAnsi="Times New Roman" w:cs="Times New Roman"/>
          <w:sz w:val="28"/>
          <w:szCs w:val="28"/>
        </w:rPr>
        <w:t xml:space="preserve">ядка проведения государственной </w:t>
      </w:r>
      <w:r w:rsidRPr="003112D5">
        <w:rPr>
          <w:rFonts w:ascii="Times New Roman" w:hAnsi="Times New Roman" w:cs="Times New Roman"/>
          <w:sz w:val="28"/>
          <w:szCs w:val="28"/>
        </w:rPr>
        <w:t>итоговой аттестации по обра</w:t>
      </w:r>
      <w:r w:rsidR="003112D5">
        <w:rPr>
          <w:rFonts w:ascii="Times New Roman" w:hAnsi="Times New Roman" w:cs="Times New Roman"/>
          <w:sz w:val="28"/>
          <w:szCs w:val="28"/>
        </w:rPr>
        <w:t xml:space="preserve">зовательным программам среднего </w:t>
      </w:r>
      <w:r w:rsidRPr="003112D5">
        <w:rPr>
          <w:rFonts w:ascii="Times New Roman" w:hAnsi="Times New Roman" w:cs="Times New Roman"/>
          <w:sz w:val="28"/>
          <w:szCs w:val="28"/>
        </w:rPr>
        <w:t>профессионального образования»</w:t>
      </w:r>
      <w:r w:rsidR="004B7588">
        <w:rPr>
          <w:rFonts w:ascii="Times New Roman" w:hAnsi="Times New Roman" w:cs="Times New Roman"/>
          <w:sz w:val="28"/>
          <w:szCs w:val="28"/>
        </w:rPr>
        <w:t xml:space="preserve"> (ред. от 17.11.2017 г. № 1138)</w:t>
      </w:r>
      <w:r w:rsidR="005312DD">
        <w:rPr>
          <w:rFonts w:ascii="Times New Roman" w:hAnsi="Times New Roman" w:cs="Times New Roman"/>
          <w:sz w:val="28"/>
          <w:szCs w:val="28"/>
        </w:rPr>
        <w:t>;</w:t>
      </w:r>
    </w:p>
    <w:p w:rsidR="00B02707" w:rsidRPr="003112D5" w:rsidRDefault="00492C29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ФГОС по специальности СПО 43.02.1</w:t>
      </w:r>
      <w:r w:rsidR="00B02707" w:rsidRPr="003112D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Гостиничный сервис</w:t>
      </w:r>
      <w:r w:rsidR="00B02707" w:rsidRPr="003112D5">
        <w:rPr>
          <w:rFonts w:ascii="Times New Roman" w:hAnsi="Times New Roman" w:cs="Times New Roman"/>
          <w:sz w:val="28"/>
          <w:szCs w:val="28"/>
        </w:rPr>
        <w:t>, утвержденный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98F">
        <w:rPr>
          <w:rFonts w:ascii="Times New Roman" w:hAnsi="Times New Roman" w:cs="Times New Roman"/>
          <w:sz w:val="28"/>
          <w:szCs w:val="28"/>
        </w:rPr>
        <w:t>Минобрнауки России от 07.05.2014 № 475</w:t>
      </w:r>
      <w:r w:rsidR="005312DD">
        <w:rPr>
          <w:rFonts w:ascii="Times New Roman" w:hAnsi="Times New Roman" w:cs="Times New Roman"/>
          <w:sz w:val="28"/>
          <w:szCs w:val="28"/>
        </w:rPr>
        <w:t>;</w:t>
      </w:r>
    </w:p>
    <w:p w:rsidR="00B02707" w:rsidRDefault="00B02707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- приказ Минобрнауки от 14 июня 2013 год</w:t>
      </w:r>
      <w:r w:rsidR="003112D5">
        <w:rPr>
          <w:rFonts w:ascii="Times New Roman" w:hAnsi="Times New Roman" w:cs="Times New Roman"/>
          <w:sz w:val="28"/>
          <w:szCs w:val="28"/>
        </w:rPr>
        <w:t xml:space="preserve">а № 464 «Об утверждении </w:t>
      </w:r>
      <w:r w:rsidR="000C7B05">
        <w:rPr>
          <w:rFonts w:ascii="Times New Roman" w:hAnsi="Times New Roman" w:cs="Times New Roman"/>
          <w:sz w:val="28"/>
          <w:szCs w:val="28"/>
        </w:rPr>
        <w:t xml:space="preserve">                             п</w:t>
      </w:r>
      <w:r w:rsidR="003112D5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3112D5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образовательной </w:t>
      </w:r>
      <w:r w:rsidR="003112D5">
        <w:rPr>
          <w:rFonts w:ascii="Times New Roman" w:hAnsi="Times New Roman" w:cs="Times New Roman"/>
          <w:sz w:val="28"/>
          <w:szCs w:val="28"/>
        </w:rPr>
        <w:t xml:space="preserve">деятельности по образовательным </w:t>
      </w:r>
      <w:r w:rsidRPr="003112D5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образования»</w:t>
      </w:r>
      <w:r w:rsidR="005312DD">
        <w:rPr>
          <w:rFonts w:ascii="Times New Roman" w:hAnsi="Times New Roman" w:cs="Times New Roman"/>
          <w:sz w:val="28"/>
          <w:szCs w:val="28"/>
        </w:rPr>
        <w:t>;</w:t>
      </w:r>
    </w:p>
    <w:p w:rsidR="001E2DA6" w:rsidRDefault="001E2DA6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проведения ГИА по образовательным программам СПО в ГАОУ ВО ЛО «ЛГУ им. А.С. Пушкина», утверждённый приказом № 188/06-04 от 28.12.2017 г.</w:t>
      </w:r>
    </w:p>
    <w:p w:rsidR="00B02707" w:rsidRPr="003112D5" w:rsidRDefault="000C7B05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12DD">
        <w:rPr>
          <w:rFonts w:ascii="Times New Roman" w:hAnsi="Times New Roman" w:cs="Times New Roman"/>
          <w:sz w:val="28"/>
          <w:szCs w:val="28"/>
        </w:rPr>
        <w:tab/>
      </w:r>
      <w:r w:rsidR="00B02707" w:rsidRPr="003112D5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1E2DA6">
        <w:rPr>
          <w:rFonts w:ascii="Times New Roman" w:hAnsi="Times New Roman" w:cs="Times New Roman"/>
          <w:sz w:val="28"/>
          <w:szCs w:val="28"/>
        </w:rPr>
        <w:t>ГИА</w:t>
      </w:r>
      <w:r w:rsidR="00B02707" w:rsidRPr="003112D5">
        <w:rPr>
          <w:rFonts w:ascii="Times New Roman" w:hAnsi="Times New Roman" w:cs="Times New Roman"/>
          <w:sz w:val="28"/>
          <w:szCs w:val="28"/>
        </w:rPr>
        <w:t xml:space="preserve"> является установление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707" w:rsidRPr="003112D5">
        <w:rPr>
          <w:rFonts w:ascii="Times New Roman" w:hAnsi="Times New Roman" w:cs="Times New Roman"/>
          <w:sz w:val="28"/>
          <w:szCs w:val="28"/>
        </w:rPr>
        <w:t>готовности обучающегося к самостоятельной</w:t>
      </w:r>
      <w:r w:rsidR="003112D5">
        <w:rPr>
          <w:rFonts w:ascii="Times New Roman" w:hAnsi="Times New Roman" w:cs="Times New Roman"/>
          <w:sz w:val="28"/>
          <w:szCs w:val="28"/>
        </w:rPr>
        <w:t xml:space="preserve"> деятельности, сформированности </w:t>
      </w:r>
      <w:r w:rsidR="00B02707" w:rsidRPr="003112D5">
        <w:rPr>
          <w:rFonts w:ascii="Times New Roman" w:hAnsi="Times New Roman" w:cs="Times New Roman"/>
          <w:sz w:val="28"/>
          <w:szCs w:val="28"/>
        </w:rPr>
        <w:t>общих и профессиональных компетенц</w:t>
      </w:r>
      <w:r w:rsidR="003112D5">
        <w:rPr>
          <w:rFonts w:ascii="Times New Roman" w:hAnsi="Times New Roman" w:cs="Times New Roman"/>
          <w:sz w:val="28"/>
          <w:szCs w:val="28"/>
        </w:rPr>
        <w:t xml:space="preserve">ий в соответствии с федеральным </w:t>
      </w:r>
      <w:r w:rsidR="00B02707" w:rsidRPr="003112D5">
        <w:rPr>
          <w:rFonts w:ascii="Times New Roman" w:hAnsi="Times New Roman" w:cs="Times New Roman"/>
          <w:sz w:val="28"/>
          <w:szCs w:val="28"/>
        </w:rPr>
        <w:t>государственным образовательном станда</w:t>
      </w:r>
      <w:r w:rsidR="003112D5">
        <w:rPr>
          <w:rFonts w:ascii="Times New Roman" w:hAnsi="Times New Roman" w:cs="Times New Roman"/>
          <w:sz w:val="28"/>
          <w:szCs w:val="28"/>
        </w:rPr>
        <w:t xml:space="preserve">ртом среднего профессионального </w:t>
      </w:r>
      <w:r w:rsidR="00B02707" w:rsidRPr="003112D5">
        <w:rPr>
          <w:rFonts w:ascii="Times New Roman" w:hAnsi="Times New Roman" w:cs="Times New Roman"/>
          <w:sz w:val="28"/>
          <w:szCs w:val="28"/>
        </w:rPr>
        <w:t>образования по специальности.</w:t>
      </w:r>
    </w:p>
    <w:p w:rsidR="00FE2DCF" w:rsidRPr="00FE2DCF" w:rsidRDefault="000C7B05" w:rsidP="00FE2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12DD">
        <w:rPr>
          <w:rFonts w:ascii="Times New Roman" w:hAnsi="Times New Roman" w:cs="Times New Roman"/>
          <w:sz w:val="28"/>
          <w:szCs w:val="28"/>
        </w:rPr>
        <w:tab/>
      </w:r>
      <w:r w:rsidR="00FE2DCF" w:rsidRPr="00FE2DCF">
        <w:rPr>
          <w:rFonts w:ascii="Times New Roman" w:hAnsi="Times New Roman" w:cs="Times New Roman"/>
          <w:sz w:val="28"/>
          <w:szCs w:val="28"/>
        </w:rPr>
        <w:t>Формой государственной итоговой аттестации (ГИА), завершающей освоение программы подготовки специалистов среднего звена, соответствующей федеральному государственному образовательному стандарту среднего профессионального образования, является защита выпускной квалификационной работы (дипломной работы, дипломного проекта).</w:t>
      </w:r>
      <w:r w:rsidRPr="00FE2DCF">
        <w:rPr>
          <w:rFonts w:ascii="Times New Roman" w:hAnsi="Times New Roman" w:cs="Times New Roman"/>
          <w:sz w:val="28"/>
          <w:szCs w:val="28"/>
        </w:rPr>
        <w:t xml:space="preserve">    </w:t>
      </w:r>
      <w:r w:rsidR="002D6972" w:rsidRPr="00FE2DCF">
        <w:rPr>
          <w:rFonts w:ascii="Times New Roman" w:hAnsi="Times New Roman" w:cs="Times New Roman"/>
          <w:sz w:val="28"/>
          <w:szCs w:val="28"/>
        </w:rPr>
        <w:tab/>
      </w:r>
    </w:p>
    <w:p w:rsidR="00B02707" w:rsidRPr="003112D5" w:rsidRDefault="00FE2DCF" w:rsidP="00FE2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2707" w:rsidRPr="003112D5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допускается обучающийся, не</w:t>
      </w:r>
    </w:p>
    <w:p w:rsidR="00B02707" w:rsidRPr="003112D5" w:rsidRDefault="00B02707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имеющий академической задолженности, в по</w:t>
      </w:r>
      <w:r w:rsidR="003112D5">
        <w:rPr>
          <w:rFonts w:ascii="Times New Roman" w:hAnsi="Times New Roman" w:cs="Times New Roman"/>
          <w:sz w:val="28"/>
          <w:szCs w:val="28"/>
        </w:rPr>
        <w:t xml:space="preserve">лном объеме выполнивший учебный </w:t>
      </w:r>
      <w:r w:rsidRPr="003112D5">
        <w:rPr>
          <w:rFonts w:ascii="Times New Roman" w:hAnsi="Times New Roman" w:cs="Times New Roman"/>
          <w:sz w:val="28"/>
          <w:szCs w:val="28"/>
        </w:rPr>
        <w:t>план или индивидуальный учебный план</w:t>
      </w:r>
      <w:r w:rsidR="003112D5">
        <w:rPr>
          <w:rFonts w:ascii="Times New Roman" w:hAnsi="Times New Roman" w:cs="Times New Roman"/>
          <w:sz w:val="28"/>
          <w:szCs w:val="28"/>
        </w:rPr>
        <w:t xml:space="preserve"> по осваиваемой образовательной </w:t>
      </w:r>
      <w:r w:rsidRPr="003112D5">
        <w:rPr>
          <w:rFonts w:ascii="Times New Roman" w:hAnsi="Times New Roman" w:cs="Times New Roman"/>
          <w:sz w:val="28"/>
          <w:szCs w:val="28"/>
        </w:rPr>
        <w:t>программе среднего профессионального о</w:t>
      </w:r>
      <w:r w:rsidR="003112D5">
        <w:rPr>
          <w:rFonts w:ascii="Times New Roman" w:hAnsi="Times New Roman" w:cs="Times New Roman"/>
          <w:sz w:val="28"/>
          <w:szCs w:val="28"/>
        </w:rPr>
        <w:t>бразования</w:t>
      </w:r>
      <w:r w:rsidRPr="003112D5">
        <w:rPr>
          <w:rFonts w:ascii="Times New Roman" w:hAnsi="Times New Roman" w:cs="Times New Roman"/>
          <w:sz w:val="28"/>
          <w:szCs w:val="28"/>
        </w:rPr>
        <w:t>. Необх</w:t>
      </w:r>
      <w:r w:rsidR="003112D5">
        <w:rPr>
          <w:rFonts w:ascii="Times New Roman" w:hAnsi="Times New Roman" w:cs="Times New Roman"/>
          <w:sz w:val="28"/>
          <w:szCs w:val="28"/>
        </w:rPr>
        <w:t xml:space="preserve">одимым условием допуска к </w:t>
      </w:r>
      <w:r w:rsidRPr="003112D5">
        <w:rPr>
          <w:rFonts w:ascii="Times New Roman" w:hAnsi="Times New Roman" w:cs="Times New Roman"/>
          <w:sz w:val="28"/>
          <w:szCs w:val="28"/>
        </w:rPr>
        <w:t>государственной (итоговой) аттестации явл</w:t>
      </w:r>
      <w:r w:rsidR="003112D5">
        <w:rPr>
          <w:rFonts w:ascii="Times New Roman" w:hAnsi="Times New Roman" w:cs="Times New Roman"/>
          <w:sz w:val="28"/>
          <w:szCs w:val="28"/>
        </w:rPr>
        <w:t xml:space="preserve">яется представление документов, </w:t>
      </w:r>
      <w:r w:rsidRPr="003112D5">
        <w:rPr>
          <w:rFonts w:ascii="Times New Roman" w:hAnsi="Times New Roman" w:cs="Times New Roman"/>
          <w:sz w:val="28"/>
          <w:szCs w:val="28"/>
        </w:rPr>
        <w:t>подтверждающих освоение обучающимся компетенций при изучении теоретического материала и прохождении практики по каждому из</w:t>
      </w:r>
      <w:r w:rsidR="003112D5">
        <w:rPr>
          <w:rFonts w:ascii="Times New Roman" w:hAnsi="Times New Roman" w:cs="Times New Roman"/>
          <w:sz w:val="28"/>
          <w:szCs w:val="28"/>
        </w:rPr>
        <w:t xml:space="preserve"> основных видов </w:t>
      </w:r>
      <w:r w:rsidRPr="003112D5">
        <w:rPr>
          <w:rFonts w:ascii="Times New Roman" w:hAnsi="Times New Roman" w:cs="Times New Roman"/>
          <w:sz w:val="28"/>
          <w:szCs w:val="28"/>
        </w:rPr>
        <w:t>профессиональной деятельности. В том чи</w:t>
      </w:r>
      <w:r w:rsidR="003112D5">
        <w:rPr>
          <w:rFonts w:ascii="Times New Roman" w:hAnsi="Times New Roman" w:cs="Times New Roman"/>
          <w:sz w:val="28"/>
          <w:szCs w:val="28"/>
        </w:rPr>
        <w:t>сле выпускником</w:t>
      </w:r>
      <w:r w:rsidR="00AC6845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="003112D5">
        <w:rPr>
          <w:rFonts w:ascii="Times New Roman" w:hAnsi="Times New Roman" w:cs="Times New Roman"/>
          <w:sz w:val="28"/>
          <w:szCs w:val="28"/>
        </w:rPr>
        <w:t>предоставл</w:t>
      </w:r>
      <w:r w:rsidR="00AC6845">
        <w:rPr>
          <w:rFonts w:ascii="Times New Roman" w:hAnsi="Times New Roman" w:cs="Times New Roman"/>
          <w:sz w:val="28"/>
          <w:szCs w:val="28"/>
        </w:rPr>
        <w:t>ены</w:t>
      </w:r>
      <w:r w:rsidR="003112D5">
        <w:rPr>
          <w:rFonts w:ascii="Times New Roman" w:hAnsi="Times New Roman" w:cs="Times New Roman"/>
          <w:sz w:val="28"/>
          <w:szCs w:val="28"/>
        </w:rPr>
        <w:t xml:space="preserve"> </w:t>
      </w:r>
      <w:r w:rsidRPr="003112D5">
        <w:rPr>
          <w:rFonts w:ascii="Times New Roman" w:hAnsi="Times New Roman" w:cs="Times New Roman"/>
          <w:sz w:val="28"/>
          <w:szCs w:val="28"/>
        </w:rPr>
        <w:t>отчеты о ранее достигнутых результат</w:t>
      </w:r>
      <w:r w:rsidR="003112D5">
        <w:rPr>
          <w:rFonts w:ascii="Times New Roman" w:hAnsi="Times New Roman" w:cs="Times New Roman"/>
          <w:sz w:val="28"/>
          <w:szCs w:val="28"/>
        </w:rPr>
        <w:t xml:space="preserve">ах, дополнительные сертификаты, </w:t>
      </w:r>
      <w:r w:rsidRPr="003112D5">
        <w:rPr>
          <w:rFonts w:ascii="Times New Roman" w:hAnsi="Times New Roman" w:cs="Times New Roman"/>
          <w:sz w:val="28"/>
          <w:szCs w:val="28"/>
        </w:rPr>
        <w:t xml:space="preserve">свидетельства (дипломы) олимпиад, </w:t>
      </w:r>
      <w:r w:rsidR="003112D5">
        <w:rPr>
          <w:rFonts w:ascii="Times New Roman" w:hAnsi="Times New Roman" w:cs="Times New Roman"/>
          <w:sz w:val="28"/>
          <w:szCs w:val="28"/>
        </w:rPr>
        <w:t xml:space="preserve">конкурсов, творческие работы по </w:t>
      </w:r>
      <w:r w:rsidRPr="003112D5">
        <w:rPr>
          <w:rFonts w:ascii="Times New Roman" w:hAnsi="Times New Roman" w:cs="Times New Roman"/>
          <w:sz w:val="28"/>
          <w:szCs w:val="28"/>
        </w:rPr>
        <w:t>специальности, характеристики с мест про</w:t>
      </w:r>
      <w:r w:rsidR="003112D5">
        <w:rPr>
          <w:rFonts w:ascii="Times New Roman" w:hAnsi="Times New Roman" w:cs="Times New Roman"/>
          <w:sz w:val="28"/>
          <w:szCs w:val="28"/>
        </w:rPr>
        <w:t xml:space="preserve">хождения преддипломной практики </w:t>
      </w:r>
      <w:r w:rsidRPr="003112D5">
        <w:rPr>
          <w:rFonts w:ascii="Times New Roman" w:hAnsi="Times New Roman" w:cs="Times New Roman"/>
          <w:sz w:val="28"/>
          <w:szCs w:val="28"/>
        </w:rPr>
        <w:t>(портфолио). Допуск выпускника к госу</w:t>
      </w:r>
      <w:r w:rsidR="003112D5">
        <w:rPr>
          <w:rFonts w:ascii="Times New Roman" w:hAnsi="Times New Roman" w:cs="Times New Roman"/>
          <w:sz w:val="28"/>
          <w:szCs w:val="28"/>
        </w:rPr>
        <w:t xml:space="preserve">дарственной итоговой аттестации </w:t>
      </w:r>
      <w:r w:rsidRPr="003112D5">
        <w:rPr>
          <w:rFonts w:ascii="Times New Roman" w:hAnsi="Times New Roman" w:cs="Times New Roman"/>
          <w:sz w:val="28"/>
          <w:szCs w:val="28"/>
        </w:rPr>
        <w:t>осуществляется путем издания приказа ректора.</w:t>
      </w:r>
    </w:p>
    <w:p w:rsidR="002D6972" w:rsidRPr="00EA5C64" w:rsidRDefault="000C7B05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6972">
        <w:rPr>
          <w:rFonts w:ascii="Times New Roman" w:hAnsi="Times New Roman" w:cs="Times New Roman"/>
          <w:sz w:val="28"/>
          <w:szCs w:val="28"/>
        </w:rPr>
        <w:tab/>
      </w:r>
      <w:r w:rsidR="00B02707" w:rsidRPr="003112D5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является частью программы</w:t>
      </w:r>
      <w:r w:rsidR="003112D5">
        <w:rPr>
          <w:rFonts w:ascii="Times New Roman" w:hAnsi="Times New Roman" w:cs="Times New Roman"/>
          <w:sz w:val="28"/>
          <w:szCs w:val="28"/>
        </w:rPr>
        <w:t xml:space="preserve"> </w:t>
      </w:r>
      <w:r w:rsidR="00B02707" w:rsidRPr="003112D5">
        <w:rPr>
          <w:rFonts w:ascii="Times New Roman" w:hAnsi="Times New Roman" w:cs="Times New Roman"/>
          <w:sz w:val="28"/>
          <w:szCs w:val="28"/>
        </w:rPr>
        <w:t>подготовки специалистов среднего звен</w:t>
      </w:r>
      <w:r w:rsidR="003112D5">
        <w:rPr>
          <w:rFonts w:ascii="Times New Roman" w:hAnsi="Times New Roman" w:cs="Times New Roman"/>
          <w:sz w:val="28"/>
          <w:szCs w:val="28"/>
        </w:rPr>
        <w:t xml:space="preserve">а по специальности СПО </w:t>
      </w:r>
      <w:r w:rsidR="000501DF">
        <w:rPr>
          <w:rFonts w:ascii="Times New Roman" w:hAnsi="Times New Roman" w:cs="Times New Roman"/>
          <w:sz w:val="28"/>
          <w:szCs w:val="28"/>
        </w:rPr>
        <w:t>43.02.11 Гостиничный сервис</w:t>
      </w:r>
      <w:r w:rsidR="00B02707" w:rsidRPr="003112D5">
        <w:rPr>
          <w:rFonts w:ascii="Times New Roman" w:hAnsi="Times New Roman" w:cs="Times New Roman"/>
          <w:sz w:val="28"/>
          <w:szCs w:val="28"/>
        </w:rPr>
        <w:t>.</w:t>
      </w:r>
    </w:p>
    <w:p w:rsidR="002A6D6B" w:rsidRDefault="002A6D6B" w:rsidP="00DD2A02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ПАСПОРТ ПРОГРАММЫ ГОСУДАРСТВЕННОЙ ИТОГОВОЙ АТТЕСТАЦИИ</w:t>
      </w:r>
    </w:p>
    <w:p w:rsidR="002A6D6B" w:rsidRDefault="002A6D6B" w:rsidP="002A6D6B">
      <w:pPr>
        <w:pStyle w:val="Default"/>
        <w:rPr>
          <w:sz w:val="28"/>
          <w:szCs w:val="28"/>
        </w:rPr>
      </w:pPr>
    </w:p>
    <w:p w:rsidR="002A6D6B" w:rsidRDefault="002A6D6B" w:rsidP="00DD2A02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1.1. Область применения программы ГИА</w:t>
      </w:r>
    </w:p>
    <w:p w:rsidR="00F068B2" w:rsidRDefault="000C7B05" w:rsidP="00473D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2DCF">
        <w:rPr>
          <w:sz w:val="28"/>
          <w:szCs w:val="28"/>
        </w:rPr>
        <w:tab/>
      </w:r>
      <w:r w:rsidR="002A6D6B">
        <w:rPr>
          <w:sz w:val="28"/>
          <w:szCs w:val="28"/>
        </w:rPr>
        <w:t xml:space="preserve">Программа ГИА является частью ППССЗ в соответствии с федеральным государственным образовательным стандартом среднего </w:t>
      </w:r>
      <w:r w:rsidR="00384256">
        <w:rPr>
          <w:sz w:val="28"/>
          <w:szCs w:val="28"/>
        </w:rPr>
        <w:t>профессионального образования (</w:t>
      </w:r>
      <w:r w:rsidR="002A6D6B" w:rsidRPr="002A6D6B">
        <w:rPr>
          <w:bCs/>
          <w:sz w:val="28"/>
          <w:szCs w:val="28"/>
        </w:rPr>
        <w:t>ФГОС СПО</w:t>
      </w:r>
      <w:r w:rsidR="00EA5C64">
        <w:rPr>
          <w:sz w:val="28"/>
          <w:szCs w:val="28"/>
        </w:rPr>
        <w:t>) по специальности 43.02.1</w:t>
      </w:r>
      <w:r w:rsidR="002A6D6B">
        <w:rPr>
          <w:sz w:val="28"/>
          <w:szCs w:val="28"/>
        </w:rPr>
        <w:t xml:space="preserve">1 </w:t>
      </w:r>
      <w:r w:rsidR="00EA5C64">
        <w:rPr>
          <w:sz w:val="28"/>
          <w:szCs w:val="28"/>
        </w:rPr>
        <w:t>Гостиничный сервис</w:t>
      </w:r>
      <w:r w:rsidR="002A6D6B">
        <w:rPr>
          <w:sz w:val="28"/>
          <w:szCs w:val="28"/>
        </w:rPr>
        <w:t xml:space="preserve"> (базовой подготовки) в части освоения </w:t>
      </w:r>
      <w:r w:rsidR="002A6D6B" w:rsidRPr="002A6D6B">
        <w:rPr>
          <w:bCs/>
          <w:sz w:val="28"/>
          <w:szCs w:val="28"/>
        </w:rPr>
        <w:t>видов профессиональной деятельности специальности</w:t>
      </w:r>
      <w:r w:rsidR="002A6D6B" w:rsidRPr="002A6D6B">
        <w:rPr>
          <w:sz w:val="28"/>
          <w:szCs w:val="28"/>
        </w:rPr>
        <w:t xml:space="preserve">: </w:t>
      </w:r>
    </w:p>
    <w:p w:rsidR="00473D03" w:rsidRPr="00473D03" w:rsidRDefault="00FE2DCF" w:rsidP="00473D03">
      <w:pPr>
        <w:pStyle w:val="Default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ab/>
      </w:r>
      <w:r w:rsidR="00473D03" w:rsidRPr="00473D03">
        <w:rPr>
          <w:rFonts w:ascii="Cambria Math" w:hAnsi="Cambria Math" w:cs="Cambria Math"/>
          <w:sz w:val="28"/>
          <w:szCs w:val="28"/>
        </w:rPr>
        <w:t>‐</w:t>
      </w:r>
      <w:r w:rsidR="00473D03" w:rsidRPr="00473D03">
        <w:rPr>
          <w:sz w:val="28"/>
          <w:szCs w:val="28"/>
        </w:rPr>
        <w:t xml:space="preserve"> бронирование гостиничных услуг;</w:t>
      </w:r>
    </w:p>
    <w:p w:rsidR="00473D03" w:rsidRPr="00473D03" w:rsidRDefault="00FE2DCF" w:rsidP="00473D03">
      <w:pPr>
        <w:pStyle w:val="Default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ab/>
      </w:r>
      <w:r w:rsidR="00473D03" w:rsidRPr="00473D03">
        <w:rPr>
          <w:rFonts w:ascii="Cambria Math" w:hAnsi="Cambria Math" w:cs="Cambria Math"/>
          <w:sz w:val="28"/>
          <w:szCs w:val="28"/>
        </w:rPr>
        <w:t>‐</w:t>
      </w:r>
      <w:r w:rsidR="00473D03" w:rsidRPr="00473D03">
        <w:rPr>
          <w:sz w:val="28"/>
          <w:szCs w:val="28"/>
        </w:rPr>
        <w:t xml:space="preserve"> прием, размещение и выписка гостей;</w:t>
      </w:r>
    </w:p>
    <w:p w:rsidR="00473D03" w:rsidRPr="00473D03" w:rsidRDefault="00FE2DCF" w:rsidP="00473D03">
      <w:pPr>
        <w:pStyle w:val="Default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ab/>
      </w:r>
      <w:r w:rsidR="00473D03" w:rsidRPr="00473D03">
        <w:rPr>
          <w:rFonts w:ascii="Cambria Math" w:hAnsi="Cambria Math" w:cs="Cambria Math"/>
          <w:sz w:val="28"/>
          <w:szCs w:val="28"/>
        </w:rPr>
        <w:t>‐</w:t>
      </w:r>
      <w:r w:rsidR="00473D03" w:rsidRPr="00473D03">
        <w:rPr>
          <w:sz w:val="28"/>
          <w:szCs w:val="28"/>
        </w:rPr>
        <w:t xml:space="preserve"> организация обслуживания гостей в процессе проживания;</w:t>
      </w:r>
    </w:p>
    <w:p w:rsidR="00473D03" w:rsidRPr="00473D03" w:rsidRDefault="00FE2DCF" w:rsidP="00473D03">
      <w:pPr>
        <w:pStyle w:val="Default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ab/>
      </w:r>
      <w:r w:rsidR="00473D03" w:rsidRPr="00473D03">
        <w:rPr>
          <w:rFonts w:ascii="Cambria Math" w:hAnsi="Cambria Math" w:cs="Cambria Math"/>
          <w:sz w:val="28"/>
          <w:szCs w:val="28"/>
        </w:rPr>
        <w:t>‐</w:t>
      </w:r>
      <w:r w:rsidR="00473D03" w:rsidRPr="00473D03">
        <w:rPr>
          <w:sz w:val="28"/>
          <w:szCs w:val="28"/>
        </w:rPr>
        <w:t xml:space="preserve"> продажи гостиничного продукта;</w:t>
      </w:r>
    </w:p>
    <w:p w:rsidR="002A6D6B" w:rsidRDefault="00FE2DCF" w:rsidP="00473D03">
      <w:pPr>
        <w:pStyle w:val="Default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ab/>
      </w:r>
      <w:r w:rsidR="00473D03" w:rsidRPr="00473D03">
        <w:rPr>
          <w:rFonts w:ascii="Cambria Math" w:hAnsi="Cambria Math" w:cs="Cambria Math"/>
          <w:sz w:val="28"/>
          <w:szCs w:val="28"/>
        </w:rPr>
        <w:t>‐</w:t>
      </w:r>
      <w:r w:rsidR="00473D03" w:rsidRPr="00473D03">
        <w:rPr>
          <w:sz w:val="28"/>
          <w:szCs w:val="28"/>
        </w:rPr>
        <w:t xml:space="preserve"> выполнение работ по одной или нескольким п</w:t>
      </w:r>
      <w:r w:rsidR="00473D03">
        <w:rPr>
          <w:sz w:val="28"/>
          <w:szCs w:val="28"/>
        </w:rPr>
        <w:t xml:space="preserve">рофессиям </w:t>
      </w:r>
      <w:r w:rsidR="00473D03" w:rsidRPr="00473D03">
        <w:rPr>
          <w:sz w:val="28"/>
          <w:szCs w:val="28"/>
        </w:rPr>
        <w:t>рабочих, должност</w:t>
      </w:r>
      <w:r w:rsidR="00384256">
        <w:rPr>
          <w:sz w:val="28"/>
          <w:szCs w:val="28"/>
        </w:rPr>
        <w:t xml:space="preserve">ям служащих </w:t>
      </w:r>
      <w:r w:rsidR="002A6D6B">
        <w:rPr>
          <w:sz w:val="28"/>
          <w:szCs w:val="28"/>
        </w:rPr>
        <w:t xml:space="preserve">и соответствующих профессиональных компетенций (ПК): </w:t>
      </w:r>
    </w:p>
    <w:p w:rsidR="000F3977" w:rsidRPr="000F3977" w:rsidRDefault="000F3977" w:rsidP="00F80DA1">
      <w:pPr>
        <w:pStyle w:val="Default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ПМ 0</w:t>
      </w:r>
      <w:r w:rsidRPr="000F3977">
        <w:rPr>
          <w:b/>
          <w:bCs/>
          <w:sz w:val="28"/>
          <w:szCs w:val="28"/>
        </w:rPr>
        <w:t>1.</w:t>
      </w:r>
      <w:r w:rsidRPr="000F3977">
        <w:rPr>
          <w:b/>
          <w:bCs/>
          <w:sz w:val="28"/>
          <w:szCs w:val="28"/>
        </w:rPr>
        <w:tab/>
        <w:t>Бронирова</w:t>
      </w:r>
      <w:r>
        <w:rPr>
          <w:b/>
          <w:bCs/>
          <w:sz w:val="28"/>
          <w:szCs w:val="28"/>
        </w:rPr>
        <w:t>ние гостиничных услуг</w:t>
      </w:r>
    </w:p>
    <w:p w:rsidR="000F3977" w:rsidRPr="000F3977" w:rsidRDefault="000F3977" w:rsidP="00F80DA1">
      <w:pPr>
        <w:pStyle w:val="Default"/>
        <w:ind w:firstLine="708"/>
        <w:rPr>
          <w:bCs/>
          <w:sz w:val="28"/>
          <w:szCs w:val="28"/>
        </w:rPr>
      </w:pPr>
      <w:r w:rsidRPr="000F3977">
        <w:rPr>
          <w:bCs/>
          <w:sz w:val="28"/>
          <w:szCs w:val="28"/>
        </w:rPr>
        <w:t>ПК 1.1. Принимать заказ от потребителей и оформлять его.</w:t>
      </w:r>
    </w:p>
    <w:p w:rsidR="000F3977" w:rsidRPr="000F3977" w:rsidRDefault="000F3977" w:rsidP="00F80DA1">
      <w:pPr>
        <w:pStyle w:val="Default"/>
        <w:ind w:firstLine="708"/>
        <w:rPr>
          <w:bCs/>
          <w:sz w:val="28"/>
          <w:szCs w:val="28"/>
        </w:rPr>
      </w:pPr>
      <w:r w:rsidRPr="000F3977">
        <w:rPr>
          <w:bCs/>
          <w:sz w:val="28"/>
          <w:szCs w:val="28"/>
        </w:rPr>
        <w:t>ПК 1.2. Бронировать и вести документацию.</w:t>
      </w:r>
    </w:p>
    <w:p w:rsidR="000F3977" w:rsidRPr="000F3977" w:rsidRDefault="000F3977" w:rsidP="00F80DA1">
      <w:pPr>
        <w:pStyle w:val="Default"/>
        <w:ind w:firstLine="708"/>
        <w:rPr>
          <w:bCs/>
          <w:sz w:val="28"/>
          <w:szCs w:val="28"/>
        </w:rPr>
      </w:pPr>
      <w:r w:rsidRPr="000F3977">
        <w:rPr>
          <w:bCs/>
          <w:sz w:val="28"/>
          <w:szCs w:val="28"/>
        </w:rPr>
        <w:t>ПК 1.3. Информировать потребителя о бронировании.</w:t>
      </w:r>
    </w:p>
    <w:p w:rsidR="000F3977" w:rsidRPr="000F3977" w:rsidRDefault="000F3977" w:rsidP="00F80DA1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ПМ 0</w:t>
      </w:r>
      <w:r w:rsidRPr="000F3977">
        <w:rPr>
          <w:b/>
          <w:bCs/>
          <w:sz w:val="28"/>
          <w:szCs w:val="28"/>
        </w:rPr>
        <w:t>2.</w:t>
      </w:r>
      <w:r w:rsidRPr="000F3977">
        <w:rPr>
          <w:b/>
          <w:bCs/>
          <w:sz w:val="28"/>
          <w:szCs w:val="28"/>
        </w:rPr>
        <w:tab/>
        <w:t>При</w:t>
      </w:r>
      <w:r>
        <w:rPr>
          <w:b/>
          <w:bCs/>
          <w:sz w:val="28"/>
          <w:szCs w:val="28"/>
        </w:rPr>
        <w:t>ем, размещение и выписка гостей</w:t>
      </w:r>
    </w:p>
    <w:p w:rsidR="000F3977" w:rsidRPr="000F3977" w:rsidRDefault="000F3977" w:rsidP="00F80DA1">
      <w:pPr>
        <w:pStyle w:val="Default"/>
        <w:ind w:firstLine="708"/>
        <w:jc w:val="both"/>
        <w:rPr>
          <w:bCs/>
          <w:sz w:val="28"/>
          <w:szCs w:val="28"/>
        </w:rPr>
      </w:pPr>
      <w:r w:rsidRPr="000F3977">
        <w:rPr>
          <w:bCs/>
          <w:sz w:val="28"/>
          <w:szCs w:val="28"/>
        </w:rPr>
        <w:t>ПК 2.1. Принимать, регистрировать и размещать гостей.</w:t>
      </w:r>
    </w:p>
    <w:p w:rsidR="000F3977" w:rsidRPr="000F3977" w:rsidRDefault="000F3977" w:rsidP="00F80DA1">
      <w:pPr>
        <w:pStyle w:val="Default"/>
        <w:ind w:firstLine="708"/>
        <w:jc w:val="both"/>
        <w:rPr>
          <w:bCs/>
          <w:sz w:val="28"/>
          <w:szCs w:val="28"/>
        </w:rPr>
      </w:pPr>
      <w:r w:rsidRPr="000F3977">
        <w:rPr>
          <w:bCs/>
          <w:sz w:val="28"/>
          <w:szCs w:val="28"/>
        </w:rPr>
        <w:t>ПК 2.2. Предоставлять гостю информацию о гостиничных услугах.</w:t>
      </w:r>
    </w:p>
    <w:p w:rsidR="000F3977" w:rsidRPr="000F3977" w:rsidRDefault="000F3977" w:rsidP="00F80DA1">
      <w:pPr>
        <w:pStyle w:val="Default"/>
        <w:ind w:firstLine="708"/>
        <w:jc w:val="both"/>
        <w:rPr>
          <w:bCs/>
          <w:sz w:val="28"/>
          <w:szCs w:val="28"/>
        </w:rPr>
      </w:pPr>
      <w:r w:rsidRPr="000F3977">
        <w:rPr>
          <w:bCs/>
          <w:sz w:val="28"/>
          <w:szCs w:val="28"/>
        </w:rPr>
        <w:t xml:space="preserve">ПК 2.3. Принимать участие в заключении договоров об оказании </w:t>
      </w:r>
    </w:p>
    <w:p w:rsidR="000F3977" w:rsidRPr="000F3977" w:rsidRDefault="000F3977" w:rsidP="000F3977">
      <w:pPr>
        <w:pStyle w:val="Default"/>
        <w:jc w:val="both"/>
        <w:rPr>
          <w:bCs/>
          <w:sz w:val="28"/>
          <w:szCs w:val="28"/>
        </w:rPr>
      </w:pPr>
      <w:r w:rsidRPr="000F3977">
        <w:rPr>
          <w:bCs/>
          <w:sz w:val="28"/>
          <w:szCs w:val="28"/>
        </w:rPr>
        <w:t>гостиничных услуг.</w:t>
      </w:r>
    </w:p>
    <w:p w:rsidR="000F3977" w:rsidRPr="000F3977" w:rsidRDefault="000F3977" w:rsidP="00F80DA1">
      <w:pPr>
        <w:pStyle w:val="Default"/>
        <w:ind w:firstLine="708"/>
        <w:jc w:val="both"/>
        <w:rPr>
          <w:bCs/>
          <w:sz w:val="28"/>
          <w:szCs w:val="28"/>
        </w:rPr>
      </w:pPr>
      <w:r w:rsidRPr="000F3977">
        <w:rPr>
          <w:bCs/>
          <w:sz w:val="28"/>
          <w:szCs w:val="28"/>
        </w:rPr>
        <w:t xml:space="preserve">ПК 2.4. Обеспечивать выполнение договоров об оказании гостиничных </w:t>
      </w:r>
    </w:p>
    <w:p w:rsidR="000F3977" w:rsidRPr="000F3977" w:rsidRDefault="000F3977" w:rsidP="000F3977">
      <w:pPr>
        <w:pStyle w:val="Default"/>
        <w:jc w:val="both"/>
        <w:rPr>
          <w:bCs/>
          <w:sz w:val="28"/>
          <w:szCs w:val="28"/>
        </w:rPr>
      </w:pPr>
      <w:r w:rsidRPr="000F3977">
        <w:rPr>
          <w:bCs/>
          <w:sz w:val="28"/>
          <w:szCs w:val="28"/>
        </w:rPr>
        <w:t>услуг.</w:t>
      </w:r>
    </w:p>
    <w:p w:rsidR="000F3977" w:rsidRPr="000F3977" w:rsidRDefault="000F3977" w:rsidP="00F80DA1">
      <w:pPr>
        <w:pStyle w:val="Default"/>
        <w:ind w:firstLine="708"/>
        <w:jc w:val="both"/>
        <w:rPr>
          <w:bCs/>
          <w:sz w:val="28"/>
          <w:szCs w:val="28"/>
        </w:rPr>
      </w:pPr>
      <w:r w:rsidRPr="000F3977">
        <w:rPr>
          <w:bCs/>
          <w:sz w:val="28"/>
          <w:szCs w:val="28"/>
        </w:rPr>
        <w:t xml:space="preserve">ПК 2.5. Производить расчеты с гостями, организовывать отъезд и </w:t>
      </w:r>
    </w:p>
    <w:p w:rsidR="000F3977" w:rsidRPr="000F3977" w:rsidRDefault="000F3977" w:rsidP="000F3977">
      <w:pPr>
        <w:pStyle w:val="Default"/>
        <w:jc w:val="both"/>
        <w:rPr>
          <w:bCs/>
          <w:sz w:val="28"/>
          <w:szCs w:val="28"/>
        </w:rPr>
      </w:pPr>
      <w:r w:rsidRPr="000F3977">
        <w:rPr>
          <w:bCs/>
          <w:sz w:val="28"/>
          <w:szCs w:val="28"/>
        </w:rPr>
        <w:t>проводы гостей.</w:t>
      </w:r>
    </w:p>
    <w:p w:rsidR="000F3977" w:rsidRPr="000F3977" w:rsidRDefault="000F3977" w:rsidP="00F80DA1">
      <w:pPr>
        <w:pStyle w:val="Default"/>
        <w:ind w:firstLine="708"/>
        <w:jc w:val="both"/>
        <w:rPr>
          <w:bCs/>
          <w:sz w:val="28"/>
          <w:szCs w:val="28"/>
        </w:rPr>
      </w:pPr>
      <w:r w:rsidRPr="000F3977">
        <w:rPr>
          <w:bCs/>
          <w:sz w:val="28"/>
          <w:szCs w:val="28"/>
        </w:rPr>
        <w:t xml:space="preserve">ПК 2.6. Координировать процесс ночного аудита и передачи дел по </w:t>
      </w:r>
    </w:p>
    <w:p w:rsidR="002A6D6B" w:rsidRDefault="000F3977" w:rsidP="000F3977">
      <w:pPr>
        <w:pStyle w:val="Default"/>
        <w:jc w:val="both"/>
        <w:rPr>
          <w:sz w:val="28"/>
          <w:szCs w:val="28"/>
        </w:rPr>
      </w:pPr>
      <w:r w:rsidRPr="000F3977">
        <w:rPr>
          <w:bCs/>
          <w:sz w:val="28"/>
          <w:szCs w:val="28"/>
        </w:rPr>
        <w:t>окончании смены.</w:t>
      </w:r>
      <w:r w:rsidR="002A6D6B" w:rsidRPr="000F3977">
        <w:rPr>
          <w:sz w:val="28"/>
          <w:szCs w:val="28"/>
        </w:rPr>
        <w:t xml:space="preserve"> </w:t>
      </w:r>
    </w:p>
    <w:p w:rsidR="000F3977" w:rsidRPr="000F3977" w:rsidRDefault="000F3977" w:rsidP="00F80DA1">
      <w:pPr>
        <w:pStyle w:val="Default"/>
        <w:ind w:firstLine="708"/>
        <w:jc w:val="both"/>
        <w:rPr>
          <w:b/>
          <w:sz w:val="28"/>
          <w:szCs w:val="28"/>
        </w:rPr>
      </w:pPr>
      <w:r w:rsidRPr="000F3977">
        <w:rPr>
          <w:b/>
          <w:sz w:val="28"/>
          <w:szCs w:val="28"/>
        </w:rPr>
        <w:t>ПМ 03.</w:t>
      </w:r>
      <w:r w:rsidRPr="000F3977">
        <w:rPr>
          <w:b/>
          <w:sz w:val="28"/>
          <w:szCs w:val="28"/>
        </w:rPr>
        <w:tab/>
        <w:t>Организация обслуживан</w:t>
      </w:r>
      <w:r>
        <w:rPr>
          <w:b/>
          <w:sz w:val="28"/>
          <w:szCs w:val="28"/>
        </w:rPr>
        <w:t>ия гостей в процессе проживания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 xml:space="preserve">ПК 3.1. Организовывать и контролировать работу обслуживающего и </w:t>
      </w:r>
    </w:p>
    <w:p w:rsidR="000F3977" w:rsidRPr="000F3977" w:rsidRDefault="000F3977" w:rsidP="000F3977">
      <w:pPr>
        <w:pStyle w:val="Default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технического персонала хозяйственной службы при предоставлении услуги размещения, дополнительных услуг, уборке номеров и служебных помещений.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 xml:space="preserve">ПК 3.2. Организовывать и выполнять работу по предоставлению услуги </w:t>
      </w:r>
    </w:p>
    <w:p w:rsidR="000F3977" w:rsidRPr="000F3977" w:rsidRDefault="000F3977" w:rsidP="000F3977">
      <w:pPr>
        <w:pStyle w:val="Default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питания в номерах (room-service).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ПК 3.3. Вести учет оборудования и инвентаря гостиницы.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 xml:space="preserve">ПК 3.4. Создавать условия для обеспечения сохранности вещей и </w:t>
      </w:r>
    </w:p>
    <w:p w:rsidR="000F3977" w:rsidRPr="000F3977" w:rsidRDefault="000F3977" w:rsidP="000F3977">
      <w:pPr>
        <w:pStyle w:val="Default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ценностей проживающих.</w:t>
      </w:r>
    </w:p>
    <w:p w:rsidR="000F3977" w:rsidRPr="000F3977" w:rsidRDefault="000F3977" w:rsidP="00F80DA1">
      <w:pPr>
        <w:pStyle w:val="Default"/>
        <w:ind w:firstLine="708"/>
        <w:jc w:val="both"/>
        <w:rPr>
          <w:b/>
          <w:sz w:val="28"/>
          <w:szCs w:val="28"/>
        </w:rPr>
      </w:pPr>
      <w:r w:rsidRPr="000F3977">
        <w:rPr>
          <w:b/>
          <w:sz w:val="28"/>
          <w:szCs w:val="28"/>
        </w:rPr>
        <w:t>ПМ 04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Продажи гостиничного продукта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ПК 4.1. Выявлять спрос на гостиничные услуги.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lastRenderedPageBreak/>
        <w:t>ПК 4.2. Формировать спрос и стимулировать сбыт.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 xml:space="preserve">ПК 4.3. Оценивать конкурентоспособность оказываемых гостиничных </w:t>
      </w:r>
    </w:p>
    <w:p w:rsidR="000F3977" w:rsidRPr="000F3977" w:rsidRDefault="000F3977" w:rsidP="00112544">
      <w:pPr>
        <w:pStyle w:val="Default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услуг.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ПК 4.4. Принимать участие в разработке комплекса маркетинга.</w:t>
      </w:r>
    </w:p>
    <w:p w:rsidR="000F3977" w:rsidRPr="000F3977" w:rsidRDefault="000F3977" w:rsidP="00F80DA1">
      <w:pPr>
        <w:pStyle w:val="Default"/>
        <w:ind w:firstLine="708"/>
        <w:jc w:val="both"/>
        <w:rPr>
          <w:b/>
          <w:sz w:val="28"/>
          <w:szCs w:val="28"/>
        </w:rPr>
      </w:pPr>
      <w:r w:rsidRPr="000F3977">
        <w:rPr>
          <w:b/>
          <w:sz w:val="28"/>
          <w:szCs w:val="28"/>
        </w:rPr>
        <w:t>ПМ 05.</w:t>
      </w:r>
      <w:r w:rsidRPr="000F3977">
        <w:rPr>
          <w:b/>
          <w:sz w:val="28"/>
          <w:szCs w:val="28"/>
        </w:rPr>
        <w:tab/>
        <w:t>Выполнение работ по одной или нескольким профессиям рабочих, должностям служащих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ПК 1.1. Принимать заказ от потребителей и оформлять его.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ПК 1.2. Бронировать и вести документацию.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ПК 2.1. Принимать, регистрировать и размещать гостей.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ПК 2.2. Предоставлять гостю информацию о гостиничных услугах.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 xml:space="preserve">ПК 2.4. Обеспечивать выполнение договоров об оказании гостиничных </w:t>
      </w:r>
    </w:p>
    <w:p w:rsidR="000F3977" w:rsidRPr="000F3977" w:rsidRDefault="000F3977" w:rsidP="00112544">
      <w:pPr>
        <w:pStyle w:val="Default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услуг.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 xml:space="preserve">ПК 2.5. Производить расчеты с гостями, организовывать отъезд и </w:t>
      </w:r>
    </w:p>
    <w:p w:rsidR="000F3977" w:rsidRPr="000F3977" w:rsidRDefault="000F3977" w:rsidP="00112544">
      <w:pPr>
        <w:pStyle w:val="Default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проводы гостей.</w:t>
      </w:r>
    </w:p>
    <w:p w:rsidR="000F3977" w:rsidRPr="000F3977" w:rsidRDefault="000F3977" w:rsidP="00F80DA1">
      <w:pPr>
        <w:pStyle w:val="Default"/>
        <w:ind w:firstLine="708"/>
        <w:jc w:val="both"/>
        <w:rPr>
          <w:sz w:val="28"/>
          <w:szCs w:val="28"/>
        </w:rPr>
      </w:pPr>
      <w:r w:rsidRPr="000F3977">
        <w:rPr>
          <w:sz w:val="28"/>
          <w:szCs w:val="28"/>
        </w:rPr>
        <w:t xml:space="preserve">ПК 2.6. Координировать процесс ночного аудита и передачи дел по </w:t>
      </w:r>
    </w:p>
    <w:p w:rsidR="000F3977" w:rsidRPr="000F3977" w:rsidRDefault="000F3977" w:rsidP="00112544">
      <w:pPr>
        <w:pStyle w:val="Default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окончании смены.</w:t>
      </w:r>
    </w:p>
    <w:p w:rsidR="00AC6845" w:rsidRPr="00384256" w:rsidRDefault="000F3977" w:rsidP="00112544">
      <w:pPr>
        <w:pStyle w:val="Default"/>
        <w:jc w:val="both"/>
        <w:rPr>
          <w:sz w:val="28"/>
          <w:szCs w:val="28"/>
        </w:rPr>
      </w:pPr>
      <w:r w:rsidRPr="000F3977">
        <w:rPr>
          <w:sz w:val="28"/>
          <w:szCs w:val="28"/>
        </w:rPr>
        <w:t> </w:t>
      </w:r>
      <w:r w:rsidR="00F068B2">
        <w:rPr>
          <w:sz w:val="28"/>
          <w:szCs w:val="28"/>
        </w:rPr>
        <w:tab/>
      </w:r>
      <w:r w:rsidR="00AC6845">
        <w:rPr>
          <w:color w:val="auto"/>
          <w:sz w:val="28"/>
          <w:szCs w:val="28"/>
        </w:rPr>
        <w:t>А так же общих компетенций (ОК):</w:t>
      </w:r>
    </w:p>
    <w:p w:rsidR="00384256" w:rsidRPr="00384256" w:rsidRDefault="00384256" w:rsidP="00F80DA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 xml:space="preserve">ОК 1. Понимать сущность и социальную значимость своей будущей </w:t>
      </w:r>
    </w:p>
    <w:p w:rsidR="00384256" w:rsidRPr="00384256" w:rsidRDefault="00384256" w:rsidP="00112544">
      <w:pPr>
        <w:pStyle w:val="Default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>профессии, проявлять к ней устойчивый интерес.</w:t>
      </w:r>
    </w:p>
    <w:p w:rsidR="00384256" w:rsidRPr="00384256" w:rsidRDefault="00384256" w:rsidP="00F80DA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 xml:space="preserve">ОК 2. Организовывать собственную деятельность, выбирать типовые </w:t>
      </w:r>
    </w:p>
    <w:p w:rsidR="00384256" w:rsidRPr="00384256" w:rsidRDefault="00384256" w:rsidP="00112544">
      <w:pPr>
        <w:pStyle w:val="Default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>методы и способы выполнения профессиональных задач, оценивать их эффективность и качество.</w:t>
      </w:r>
    </w:p>
    <w:p w:rsidR="00384256" w:rsidRPr="00384256" w:rsidRDefault="00384256" w:rsidP="00F80DA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 xml:space="preserve">ОК 3. Принимать решения в стандартных и нестандартных ситуациях и </w:t>
      </w:r>
    </w:p>
    <w:p w:rsidR="00384256" w:rsidRPr="00384256" w:rsidRDefault="00384256" w:rsidP="00112544">
      <w:pPr>
        <w:pStyle w:val="Default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>нести за них ответственность.</w:t>
      </w:r>
    </w:p>
    <w:p w:rsidR="00384256" w:rsidRPr="00384256" w:rsidRDefault="00384256" w:rsidP="00F80DA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 xml:space="preserve">ОК 4. Осуществлять поиск и использование информации, необходимой </w:t>
      </w:r>
    </w:p>
    <w:p w:rsidR="00384256" w:rsidRPr="00384256" w:rsidRDefault="00384256" w:rsidP="00112544">
      <w:pPr>
        <w:pStyle w:val="Default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>для эффективного выполнения профессиональных задач, профессионального и личностного развития.</w:t>
      </w:r>
    </w:p>
    <w:p w:rsidR="00384256" w:rsidRPr="00384256" w:rsidRDefault="00384256" w:rsidP="00F80DA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 xml:space="preserve">ОК 5. Использовать информационно-коммуникационные технологии в </w:t>
      </w:r>
    </w:p>
    <w:p w:rsidR="00384256" w:rsidRPr="00384256" w:rsidRDefault="00384256" w:rsidP="00112544">
      <w:pPr>
        <w:pStyle w:val="Default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>профессиональной деятельности.</w:t>
      </w:r>
    </w:p>
    <w:p w:rsidR="00384256" w:rsidRPr="00384256" w:rsidRDefault="00384256" w:rsidP="00F80DA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 xml:space="preserve">ОК 6. Работать в коллективе и в команде, эффективно общаться с </w:t>
      </w:r>
    </w:p>
    <w:p w:rsidR="00384256" w:rsidRPr="00384256" w:rsidRDefault="00384256" w:rsidP="00112544">
      <w:pPr>
        <w:pStyle w:val="Default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>коллегами, руководством, потребителями.</w:t>
      </w:r>
    </w:p>
    <w:p w:rsidR="00384256" w:rsidRPr="00384256" w:rsidRDefault="00384256" w:rsidP="00F80DA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 xml:space="preserve">ОК 7. Брать на себя ответственность за работу членов команды </w:t>
      </w:r>
    </w:p>
    <w:p w:rsidR="00384256" w:rsidRPr="00384256" w:rsidRDefault="00384256" w:rsidP="00112544">
      <w:pPr>
        <w:pStyle w:val="Default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>(подчиненных), за результат выполнения заданий.</w:t>
      </w:r>
    </w:p>
    <w:p w:rsidR="00384256" w:rsidRPr="00384256" w:rsidRDefault="00384256" w:rsidP="00F80DA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 xml:space="preserve">ОК 8. Самостоятельно определять задачи профессионального и </w:t>
      </w:r>
    </w:p>
    <w:p w:rsidR="00384256" w:rsidRPr="00384256" w:rsidRDefault="00384256" w:rsidP="00112544">
      <w:pPr>
        <w:pStyle w:val="Default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>личностного развития, заниматься самообразованием, осознанно планировать повышение квалификации.</w:t>
      </w:r>
    </w:p>
    <w:p w:rsidR="00384256" w:rsidRPr="00384256" w:rsidRDefault="00384256" w:rsidP="00F80DA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 xml:space="preserve">ОК 9. Ориентироваться в условиях частой смены технологий в </w:t>
      </w:r>
    </w:p>
    <w:p w:rsidR="002A6D6B" w:rsidRDefault="00384256" w:rsidP="00112544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384256">
        <w:rPr>
          <w:color w:val="auto"/>
          <w:sz w:val="28"/>
          <w:szCs w:val="28"/>
        </w:rPr>
        <w:t>профессиональной деятельности.</w:t>
      </w:r>
    </w:p>
    <w:p w:rsidR="002A6D6B" w:rsidRDefault="002A6D6B" w:rsidP="0011254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1.2. Цели и задачи государственной итоговой аттестации</w:t>
      </w:r>
    </w:p>
    <w:p w:rsidR="002A6D6B" w:rsidRDefault="000C7B05" w:rsidP="00112544">
      <w:pPr>
        <w:pStyle w:val="Default"/>
        <w:spacing w:after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2A6D6B">
        <w:rPr>
          <w:color w:val="auto"/>
          <w:sz w:val="28"/>
          <w:szCs w:val="28"/>
        </w:rPr>
        <w:t>Целью ГИА является определение соответствия результатов освоения обучающимися программы подготовки специалистов среднего звена требова</w:t>
      </w:r>
      <w:r w:rsidR="009C1ADB">
        <w:rPr>
          <w:color w:val="auto"/>
          <w:sz w:val="28"/>
          <w:szCs w:val="28"/>
        </w:rPr>
        <w:t>ниям ФГОС СПО по специальности 43.02.1</w:t>
      </w:r>
      <w:r w:rsidR="002A6D6B">
        <w:rPr>
          <w:color w:val="auto"/>
          <w:sz w:val="28"/>
          <w:szCs w:val="28"/>
        </w:rPr>
        <w:t xml:space="preserve">1. </w:t>
      </w:r>
      <w:r w:rsidR="009C1ADB">
        <w:rPr>
          <w:color w:val="auto"/>
          <w:sz w:val="28"/>
          <w:szCs w:val="28"/>
        </w:rPr>
        <w:t>Гостиничный сервис</w:t>
      </w:r>
      <w:r w:rsidR="002A6D6B">
        <w:rPr>
          <w:color w:val="auto"/>
          <w:sz w:val="28"/>
          <w:szCs w:val="28"/>
        </w:rPr>
        <w:t xml:space="preserve">, установление степени готовности обучающегося к самостоятельной деятельности и сформированности профессиональных компетенций. </w:t>
      </w:r>
    </w:p>
    <w:p w:rsidR="002A6D6B" w:rsidRDefault="000C7B05" w:rsidP="00AA70A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</w:t>
      </w:r>
      <w:r w:rsidR="002A6D6B">
        <w:rPr>
          <w:color w:val="auto"/>
          <w:sz w:val="28"/>
          <w:szCs w:val="28"/>
        </w:rPr>
        <w:t xml:space="preserve">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 </w:t>
      </w:r>
    </w:p>
    <w:p w:rsidR="002A6D6B" w:rsidRDefault="002A6D6B" w:rsidP="002A6D6B">
      <w:pPr>
        <w:pStyle w:val="Default"/>
        <w:rPr>
          <w:color w:val="auto"/>
          <w:sz w:val="28"/>
          <w:szCs w:val="28"/>
        </w:rPr>
      </w:pPr>
    </w:p>
    <w:p w:rsidR="002A6D6B" w:rsidRDefault="002A6D6B" w:rsidP="00DD2A02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1.3. Количество часов, отводимое на государственную итоговую аттестацию</w:t>
      </w:r>
    </w:p>
    <w:p w:rsidR="002A6D6B" w:rsidRDefault="002A6D6B" w:rsidP="00AA70A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Всего – 6 недель, в том числе: </w:t>
      </w:r>
    </w:p>
    <w:p w:rsidR="002A6D6B" w:rsidRDefault="002A6D6B" w:rsidP="00AA70AE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подготовка выпускной квалификационной работы – 4 недели </w:t>
      </w:r>
    </w:p>
    <w:p w:rsidR="002A6D6B" w:rsidRDefault="002A6D6B" w:rsidP="00AA70A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защита выпускной ква</w:t>
      </w:r>
      <w:r w:rsidR="00AA70AE">
        <w:rPr>
          <w:color w:val="auto"/>
          <w:sz w:val="28"/>
          <w:szCs w:val="28"/>
        </w:rPr>
        <w:t>лификационной работы – 2 недели.</w:t>
      </w:r>
    </w:p>
    <w:p w:rsidR="002A6D6B" w:rsidRDefault="002A6D6B" w:rsidP="00AA7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2DCF" w:rsidRDefault="00FE2DCF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2DCF" w:rsidRDefault="00FE2DCF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2DCF" w:rsidRDefault="00FE2DCF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A09EE" w:rsidRDefault="007A09EE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70AE" w:rsidRPr="00AA70AE" w:rsidRDefault="00AA70AE" w:rsidP="00DD2A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A70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 СТРУКТУРА И СОДЕРЖАНИЕ ГОСУДАРСТВЕННОЙ ИТОГОВОЙ АТТЕСТАЦИИ</w:t>
      </w:r>
    </w:p>
    <w:p w:rsidR="00AA70AE" w:rsidRPr="00AA70AE" w:rsidRDefault="00AA70AE" w:rsidP="00AA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70AE" w:rsidRPr="00AA70AE" w:rsidRDefault="00F068B2" w:rsidP="00FE0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E0E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Форма</w:t>
      </w:r>
      <w:r w:rsidR="00AA70AE" w:rsidRPr="00AA70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сроки проведения государственной итоговой аттестации</w:t>
      </w:r>
    </w:p>
    <w:p w:rsidR="00F068B2" w:rsidRDefault="000C7B05" w:rsidP="00F068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068B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A70AE" w:rsidRPr="00AA70AE">
        <w:rPr>
          <w:rFonts w:ascii="Times New Roman" w:hAnsi="Times New Roman" w:cs="Times New Roman"/>
          <w:color w:val="000000"/>
          <w:sz w:val="28"/>
          <w:szCs w:val="28"/>
        </w:rPr>
        <w:t>ГИ</w:t>
      </w:r>
      <w:r w:rsidR="007A09EE">
        <w:rPr>
          <w:rFonts w:ascii="Times New Roman" w:hAnsi="Times New Roman" w:cs="Times New Roman"/>
          <w:color w:val="000000"/>
          <w:sz w:val="28"/>
          <w:szCs w:val="28"/>
        </w:rPr>
        <w:t>А выпускников по специальности 43.02.1</w:t>
      </w:r>
      <w:r w:rsidR="00FE2DC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A70AE" w:rsidRPr="00AA70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DCF">
        <w:rPr>
          <w:rFonts w:ascii="Times New Roman" w:hAnsi="Times New Roman" w:cs="Times New Roman"/>
          <w:color w:val="000000"/>
          <w:sz w:val="28"/>
          <w:szCs w:val="28"/>
        </w:rPr>
        <w:t>Гостиничный сервис</w:t>
      </w:r>
      <w:r w:rsidR="00AA70AE" w:rsidRPr="00AA70A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ФГОС СПО состоит из одн</w:t>
      </w:r>
      <w:r w:rsidR="007A09EE">
        <w:rPr>
          <w:rFonts w:ascii="Times New Roman" w:hAnsi="Times New Roman" w:cs="Times New Roman"/>
          <w:color w:val="000000"/>
          <w:sz w:val="28"/>
          <w:szCs w:val="28"/>
        </w:rPr>
        <w:t xml:space="preserve">ого аттестационного испытания – </w:t>
      </w:r>
      <w:r w:rsidR="00AA70AE" w:rsidRPr="00AA70AE">
        <w:rPr>
          <w:rFonts w:ascii="Times New Roman" w:hAnsi="Times New Roman" w:cs="Times New Roman"/>
          <w:bCs/>
          <w:color w:val="000000"/>
          <w:sz w:val="28"/>
          <w:szCs w:val="28"/>
        </w:rPr>
        <w:t>защиты выпускной квалификационной работы (дипломной работы</w:t>
      </w:r>
      <w:r w:rsidR="00BE07A2">
        <w:rPr>
          <w:rFonts w:ascii="Times New Roman" w:hAnsi="Times New Roman" w:cs="Times New Roman"/>
          <w:bCs/>
          <w:color w:val="000000"/>
          <w:sz w:val="28"/>
          <w:szCs w:val="28"/>
        </w:rPr>
        <w:t>, дипломного проекта</w:t>
      </w:r>
      <w:r w:rsidR="00AA70AE" w:rsidRPr="00AA70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). </w:t>
      </w:r>
    </w:p>
    <w:p w:rsidR="00AA70AE" w:rsidRPr="00F068B2" w:rsidRDefault="00F068B2" w:rsidP="00F068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 w:rsidR="00AA70AE" w:rsidRPr="00AA70AE">
        <w:rPr>
          <w:rFonts w:ascii="Times New Roman" w:hAnsi="Times New Roman" w:cs="Times New Roman"/>
          <w:b/>
          <w:bCs/>
          <w:sz w:val="28"/>
          <w:szCs w:val="28"/>
        </w:rPr>
        <w:t>2.2. Объем времени на подготовку и проведение ГИА</w:t>
      </w:r>
    </w:p>
    <w:p w:rsidR="00AA70AE" w:rsidRDefault="000C7B05" w:rsidP="00AA7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68B2">
        <w:rPr>
          <w:rFonts w:ascii="Times New Roman" w:hAnsi="Times New Roman" w:cs="Times New Roman"/>
          <w:sz w:val="28"/>
          <w:szCs w:val="28"/>
        </w:rPr>
        <w:tab/>
      </w:r>
      <w:r w:rsidR="00AA70AE" w:rsidRPr="00AA70AE">
        <w:rPr>
          <w:rFonts w:ascii="Times New Roman" w:hAnsi="Times New Roman" w:cs="Times New Roman"/>
          <w:sz w:val="28"/>
          <w:szCs w:val="28"/>
        </w:rPr>
        <w:t>В</w:t>
      </w:r>
      <w:r w:rsidR="00211675">
        <w:rPr>
          <w:rFonts w:ascii="Times New Roman" w:hAnsi="Times New Roman" w:cs="Times New Roman"/>
          <w:sz w:val="28"/>
          <w:szCs w:val="28"/>
        </w:rPr>
        <w:t xml:space="preserve"> соответствии с компетентностно - </w:t>
      </w:r>
      <w:r w:rsidR="00AA70AE" w:rsidRPr="00AA70AE">
        <w:rPr>
          <w:rFonts w:ascii="Times New Roman" w:hAnsi="Times New Roman" w:cs="Times New Roman"/>
          <w:sz w:val="28"/>
          <w:szCs w:val="28"/>
        </w:rPr>
        <w:t>ориентированны</w:t>
      </w:r>
      <w:r w:rsidR="009B5338">
        <w:rPr>
          <w:rFonts w:ascii="Times New Roman" w:hAnsi="Times New Roman" w:cs="Times New Roman"/>
          <w:sz w:val="28"/>
          <w:szCs w:val="28"/>
        </w:rPr>
        <w:t>м учебным планом специальности 43.02.1</w:t>
      </w:r>
      <w:r w:rsidR="00AA70AE" w:rsidRPr="00AA70AE">
        <w:rPr>
          <w:rFonts w:ascii="Times New Roman" w:hAnsi="Times New Roman" w:cs="Times New Roman"/>
          <w:sz w:val="28"/>
          <w:szCs w:val="28"/>
        </w:rPr>
        <w:t xml:space="preserve">1. </w:t>
      </w:r>
      <w:r w:rsidR="009B5338">
        <w:rPr>
          <w:rFonts w:ascii="Times New Roman" w:hAnsi="Times New Roman" w:cs="Times New Roman"/>
          <w:sz w:val="28"/>
          <w:szCs w:val="28"/>
        </w:rPr>
        <w:t>Гостиничный сервис</w:t>
      </w:r>
      <w:r w:rsidR="00AA70AE" w:rsidRPr="00AA70AE">
        <w:rPr>
          <w:rFonts w:ascii="Times New Roman" w:hAnsi="Times New Roman" w:cs="Times New Roman"/>
          <w:sz w:val="28"/>
          <w:szCs w:val="28"/>
        </w:rPr>
        <w:t xml:space="preserve"> объем времени на подготовку и проведение защиты выпускной квалификационной работы распределяется следующим образом: </w:t>
      </w:r>
    </w:p>
    <w:p w:rsidR="008E642A" w:rsidRPr="008E642A" w:rsidRDefault="000C7B05" w:rsidP="003B41A2">
      <w:pPr>
        <w:pStyle w:val="Default"/>
        <w:jc w:val="both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F068B2">
        <w:rPr>
          <w:color w:val="auto"/>
          <w:sz w:val="28"/>
          <w:szCs w:val="28"/>
        </w:rPr>
        <w:tab/>
      </w:r>
      <w:r w:rsidR="00FE2DCF">
        <w:rPr>
          <w:color w:val="auto"/>
          <w:sz w:val="28"/>
          <w:szCs w:val="28"/>
        </w:rPr>
        <w:t xml:space="preserve">- </w:t>
      </w:r>
      <w:r w:rsidR="00FE2DCF">
        <w:rPr>
          <w:sz w:val="28"/>
          <w:szCs w:val="28"/>
        </w:rPr>
        <w:t>о</w:t>
      </w:r>
      <w:r w:rsidR="008E642A" w:rsidRPr="008E642A">
        <w:rPr>
          <w:sz w:val="28"/>
          <w:szCs w:val="28"/>
        </w:rPr>
        <w:t>бъем времени и сроки,  отводимые на выполнение вы</w:t>
      </w:r>
      <w:r w:rsidR="00FE2DCF">
        <w:rPr>
          <w:sz w:val="28"/>
          <w:szCs w:val="28"/>
        </w:rPr>
        <w:t>пускной квалификационной работы –</w:t>
      </w:r>
      <w:r w:rsidR="008E642A" w:rsidRPr="008E642A">
        <w:rPr>
          <w:sz w:val="28"/>
          <w:szCs w:val="28"/>
        </w:rPr>
        <w:t xml:space="preserve">  </w:t>
      </w:r>
      <w:r w:rsidR="008E642A" w:rsidRPr="008E642A">
        <w:rPr>
          <w:b/>
          <w:bCs/>
          <w:sz w:val="28"/>
          <w:szCs w:val="28"/>
        </w:rPr>
        <w:t xml:space="preserve">4 недели </w:t>
      </w:r>
      <w:r w:rsidR="003B41A2">
        <w:rPr>
          <w:b/>
          <w:bCs/>
          <w:sz w:val="28"/>
          <w:szCs w:val="28"/>
        </w:rPr>
        <w:t>–</w:t>
      </w:r>
      <w:r w:rsidR="008E642A" w:rsidRPr="008E642A">
        <w:rPr>
          <w:b/>
          <w:bCs/>
          <w:sz w:val="28"/>
          <w:szCs w:val="28"/>
        </w:rPr>
        <w:t xml:space="preserve"> </w:t>
      </w:r>
      <w:r w:rsidR="009B5338">
        <w:rPr>
          <w:b/>
          <w:bCs/>
          <w:sz w:val="28"/>
          <w:szCs w:val="28"/>
        </w:rPr>
        <w:t xml:space="preserve">с 11.05.2019 по </w:t>
      </w:r>
      <w:r w:rsidR="00F56E04">
        <w:rPr>
          <w:b/>
          <w:bCs/>
          <w:sz w:val="28"/>
          <w:szCs w:val="28"/>
        </w:rPr>
        <w:t>07.06.2019</w:t>
      </w:r>
      <w:r w:rsidR="00FE2DCF" w:rsidRPr="00FE2DCF">
        <w:rPr>
          <w:bCs/>
          <w:sz w:val="28"/>
          <w:szCs w:val="28"/>
        </w:rPr>
        <w:t>;</w:t>
      </w:r>
    </w:p>
    <w:p w:rsidR="008E642A" w:rsidRDefault="00F068B2" w:rsidP="00F068B2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FE2DCF">
        <w:rPr>
          <w:sz w:val="28"/>
          <w:szCs w:val="28"/>
        </w:rPr>
        <w:t>- с</w:t>
      </w:r>
      <w:r w:rsidR="008E642A" w:rsidRPr="008E642A">
        <w:rPr>
          <w:sz w:val="28"/>
          <w:szCs w:val="28"/>
        </w:rPr>
        <w:t>роки защиты вы</w:t>
      </w:r>
      <w:r w:rsidR="00FE2DCF">
        <w:rPr>
          <w:sz w:val="28"/>
          <w:szCs w:val="28"/>
        </w:rPr>
        <w:t>пускной квалификационной работы –</w:t>
      </w:r>
      <w:r w:rsidR="008E642A" w:rsidRPr="008E642A">
        <w:rPr>
          <w:sz w:val="28"/>
          <w:szCs w:val="28"/>
        </w:rPr>
        <w:t xml:space="preserve"> </w:t>
      </w:r>
      <w:r w:rsidR="008E642A" w:rsidRPr="008E642A">
        <w:rPr>
          <w:b/>
          <w:bCs/>
          <w:sz w:val="28"/>
          <w:szCs w:val="28"/>
        </w:rPr>
        <w:t xml:space="preserve">2 недели </w:t>
      </w:r>
      <w:r w:rsidR="009B5338">
        <w:rPr>
          <w:b/>
          <w:bCs/>
          <w:sz w:val="28"/>
          <w:szCs w:val="28"/>
        </w:rPr>
        <w:t>– с 08</w:t>
      </w:r>
      <w:r w:rsidR="00F56E04">
        <w:rPr>
          <w:b/>
          <w:bCs/>
          <w:sz w:val="28"/>
          <w:szCs w:val="28"/>
        </w:rPr>
        <w:t>.06.2019</w:t>
      </w:r>
      <w:r w:rsidR="009B5338">
        <w:rPr>
          <w:b/>
          <w:bCs/>
          <w:sz w:val="28"/>
          <w:szCs w:val="28"/>
        </w:rPr>
        <w:t xml:space="preserve"> по 21.06.2019</w:t>
      </w:r>
      <w:r w:rsidR="00FE2DCF" w:rsidRPr="00FE2DCF">
        <w:rPr>
          <w:bCs/>
          <w:sz w:val="28"/>
          <w:szCs w:val="28"/>
        </w:rPr>
        <w:t>.</w:t>
      </w:r>
      <w:r w:rsidR="008E642A" w:rsidRPr="008E642A">
        <w:rPr>
          <w:b/>
          <w:bCs/>
          <w:sz w:val="28"/>
          <w:szCs w:val="28"/>
        </w:rPr>
        <w:t xml:space="preserve"> </w:t>
      </w:r>
    </w:p>
    <w:p w:rsidR="008E642A" w:rsidRPr="0070267A" w:rsidRDefault="008E642A" w:rsidP="00DD2A02">
      <w:pPr>
        <w:pStyle w:val="1"/>
        <w:spacing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2.3.</w:t>
      </w:r>
      <w:r w:rsidRPr="0070267A">
        <w:rPr>
          <w:rFonts w:ascii="Times New Roman" w:hAnsi="Times New Roman"/>
          <w:b/>
          <w:bCs/>
          <w:sz w:val="28"/>
          <w:szCs w:val="28"/>
        </w:rPr>
        <w:t xml:space="preserve"> Содержание государственной итоговой аттестации</w:t>
      </w:r>
    </w:p>
    <w:p w:rsidR="000C7B05" w:rsidRDefault="008E642A" w:rsidP="00DD2A02">
      <w:pPr>
        <w:pStyle w:val="1"/>
        <w:spacing w:after="0" w:afterAutospacing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Содержание выпускной квалификационной работы</w:t>
      </w:r>
    </w:p>
    <w:p w:rsidR="00136F04" w:rsidRDefault="000C7B05" w:rsidP="000C7B05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068B2">
        <w:rPr>
          <w:rFonts w:ascii="Times New Roman" w:hAnsi="Times New Roman"/>
          <w:sz w:val="28"/>
          <w:szCs w:val="28"/>
        </w:rPr>
        <w:tab/>
      </w:r>
      <w:r w:rsidR="008E642A" w:rsidRPr="0070267A">
        <w:rPr>
          <w:rFonts w:ascii="Times New Roman" w:hAnsi="Times New Roman"/>
          <w:sz w:val="28"/>
          <w:szCs w:val="28"/>
        </w:rPr>
        <w:t>Для проведения аттестационных испытаний выпускников установлена   общая тематика выпускных квалификационных работ, позволяющая наиболее полно оценить уровень и качество подготовки выпускника в ходе решения и защиты им комплекса взаимосвязанных вопросов, отражающих актуальность, новизну и пр</w:t>
      </w:r>
      <w:r w:rsidR="00136F04">
        <w:rPr>
          <w:rFonts w:ascii="Times New Roman" w:hAnsi="Times New Roman"/>
          <w:sz w:val="28"/>
          <w:szCs w:val="28"/>
        </w:rPr>
        <w:t xml:space="preserve">актическую значимость в </w:t>
      </w:r>
      <w:r w:rsidR="00A01535">
        <w:rPr>
          <w:rFonts w:ascii="Times New Roman" w:hAnsi="Times New Roman"/>
          <w:sz w:val="28"/>
          <w:szCs w:val="28"/>
        </w:rPr>
        <w:t>области</w:t>
      </w:r>
      <w:r w:rsidR="00A01535" w:rsidRPr="00A01535">
        <w:rPr>
          <w:rFonts w:ascii="Times New Roman" w:hAnsi="Times New Roman"/>
          <w:sz w:val="28"/>
          <w:szCs w:val="28"/>
        </w:rPr>
        <w:t xml:space="preserve"> профессиональной деятельности выпускников: организация обслуживания в гостиницах, туристских комплексах и других средствах размещения.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F068B2">
        <w:rPr>
          <w:rFonts w:ascii="Times New Roman" w:hAnsi="Times New Roman"/>
          <w:sz w:val="28"/>
          <w:szCs w:val="28"/>
        </w:rPr>
        <w:tab/>
      </w:r>
    </w:p>
    <w:p w:rsidR="008E642A" w:rsidRPr="000C7B05" w:rsidRDefault="008E642A" w:rsidP="00136F04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Индивидуальная тематика разработана руководителями выпускных квалификационных работ совместно со студентами, работодателями,  предложена на рассмотрение и утверждение</w:t>
      </w:r>
      <w:r w:rsidR="00AC6845">
        <w:rPr>
          <w:rFonts w:ascii="Times New Roman" w:hAnsi="Times New Roman"/>
          <w:sz w:val="28"/>
          <w:szCs w:val="28"/>
        </w:rPr>
        <w:t xml:space="preserve"> ПЦК</w:t>
      </w:r>
      <w:r w:rsidRPr="0070267A">
        <w:rPr>
          <w:rFonts w:ascii="Times New Roman" w:hAnsi="Times New Roman"/>
          <w:sz w:val="28"/>
          <w:szCs w:val="28"/>
        </w:rPr>
        <w:t xml:space="preserve">. </w:t>
      </w:r>
    </w:p>
    <w:p w:rsidR="008E642A" w:rsidRPr="0070267A" w:rsidRDefault="000C7B05" w:rsidP="000C7B05">
      <w:pPr>
        <w:pStyle w:val="10"/>
        <w:spacing w:before="0" w:beforeAutospacing="0" w:after="24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 xml:space="preserve">       </w:t>
      </w:r>
      <w:r w:rsidR="00F068B2">
        <w:rPr>
          <w:rFonts w:ascii="Times New Roman" w:eastAsia="Century Gothic" w:hAnsi="Times New Roman"/>
          <w:sz w:val="28"/>
          <w:szCs w:val="28"/>
        </w:rPr>
        <w:tab/>
      </w:r>
      <w:r w:rsidR="008E642A" w:rsidRPr="0070267A">
        <w:rPr>
          <w:rFonts w:ascii="Times New Roman" w:eastAsia="Century Gothic" w:hAnsi="Times New Roman"/>
          <w:sz w:val="28"/>
          <w:szCs w:val="28"/>
        </w:rPr>
        <w:t xml:space="preserve">Темы ВКР имеют практико-ориентированный характер и соответствуют содержанию одного или нескольких профессиональных модулей. </w:t>
      </w:r>
    </w:p>
    <w:p w:rsidR="008E642A" w:rsidRDefault="00F068B2" w:rsidP="00FE2DCF">
      <w:pPr>
        <w:pStyle w:val="10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8E642A" w:rsidRPr="0070267A">
        <w:rPr>
          <w:rFonts w:ascii="Times New Roman" w:eastAsia="Century Gothic" w:hAnsi="Times New Roman"/>
          <w:sz w:val="28"/>
          <w:szCs w:val="28"/>
        </w:rPr>
        <w:t>Количество тем ВКР больше количества обучающихся в группе по данной специальности.</w:t>
      </w:r>
    </w:p>
    <w:p w:rsidR="00FE2DCF" w:rsidRPr="0070267A" w:rsidRDefault="00FE2DCF" w:rsidP="00FE2DCF">
      <w:pPr>
        <w:pStyle w:val="10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</w:p>
    <w:p w:rsidR="008E642A" w:rsidRPr="000B1B50" w:rsidRDefault="008E642A" w:rsidP="00DD2A02">
      <w:pPr>
        <w:pStyle w:val="10"/>
        <w:spacing w:before="0" w:beforeAutospacing="0" w:after="0" w:afterAutospacing="0" w:line="240" w:lineRule="auto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 xml:space="preserve"> </w:t>
      </w:r>
      <w:r w:rsidR="000B1B50">
        <w:rPr>
          <w:rFonts w:ascii="Times New Roman" w:eastAsia="Century Gothic" w:hAnsi="Times New Roman"/>
          <w:sz w:val="28"/>
          <w:szCs w:val="28"/>
        </w:rPr>
        <w:t xml:space="preserve">       </w:t>
      </w:r>
      <w:r w:rsidR="00DD2A02">
        <w:rPr>
          <w:rFonts w:ascii="Times New Roman" w:eastAsia="Century Gothic" w:hAnsi="Times New Roman"/>
          <w:sz w:val="28"/>
          <w:szCs w:val="28"/>
        </w:rPr>
        <w:tab/>
      </w:r>
      <w:r w:rsidR="005F7A98" w:rsidRPr="005F7A98">
        <w:rPr>
          <w:rFonts w:ascii="Times New Roman" w:eastAsia="Century Gothic" w:hAnsi="Times New Roman"/>
          <w:b/>
          <w:bCs/>
          <w:sz w:val="28"/>
          <w:szCs w:val="28"/>
        </w:rPr>
        <w:t>Примерные темы</w:t>
      </w:r>
      <w:r w:rsidRPr="005F7A98">
        <w:rPr>
          <w:rFonts w:ascii="Times New Roman" w:eastAsia="Century Gothic" w:hAnsi="Times New Roman"/>
          <w:b/>
          <w:bCs/>
          <w:sz w:val="28"/>
          <w:szCs w:val="28"/>
        </w:rPr>
        <w:t xml:space="preserve"> выпускных квалификационных работ</w:t>
      </w:r>
    </w:p>
    <w:p w:rsidR="0097157E" w:rsidRDefault="005F7A98" w:rsidP="00DD2A02">
      <w:pPr>
        <w:pStyle w:val="10"/>
        <w:spacing w:before="0" w:beforeAutospacing="0" w:after="0" w:afterAutospacing="0" w:line="240" w:lineRule="auto"/>
        <w:rPr>
          <w:rFonts w:ascii="Times New Roman" w:eastAsia="Century Gothic" w:hAnsi="Times New Roman"/>
          <w:b/>
          <w:sz w:val="28"/>
          <w:szCs w:val="28"/>
        </w:rPr>
      </w:pPr>
      <w:r w:rsidRPr="005F7A98">
        <w:rPr>
          <w:rFonts w:ascii="Times New Roman" w:eastAsia="Century Gothic" w:hAnsi="Times New Roman"/>
          <w:b/>
          <w:sz w:val="28"/>
          <w:szCs w:val="28"/>
        </w:rPr>
        <w:t>по сп</w:t>
      </w:r>
      <w:r w:rsidR="001F263B">
        <w:rPr>
          <w:rFonts w:ascii="Times New Roman" w:eastAsia="Century Gothic" w:hAnsi="Times New Roman"/>
          <w:b/>
          <w:sz w:val="28"/>
          <w:szCs w:val="28"/>
        </w:rPr>
        <w:t>ециальности 43.02.1</w:t>
      </w:r>
      <w:r w:rsidR="00AC6845">
        <w:rPr>
          <w:rFonts w:ascii="Times New Roman" w:eastAsia="Century Gothic" w:hAnsi="Times New Roman"/>
          <w:b/>
          <w:sz w:val="28"/>
          <w:szCs w:val="28"/>
        </w:rPr>
        <w:t xml:space="preserve">1 </w:t>
      </w:r>
      <w:r w:rsidR="001F263B">
        <w:rPr>
          <w:rFonts w:ascii="Times New Roman" w:eastAsia="Century Gothic" w:hAnsi="Times New Roman"/>
          <w:b/>
          <w:sz w:val="28"/>
          <w:szCs w:val="28"/>
        </w:rPr>
        <w:t>Гостиничный сервис</w:t>
      </w:r>
    </w:p>
    <w:p w:rsidR="0097157E" w:rsidRPr="0097157E" w:rsidRDefault="0097157E" w:rsidP="0097157E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1. Анализ технологии бронирования гостиничных услуг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(ПМ </w:t>
      </w:r>
      <w:r w:rsidR="00427903">
        <w:rPr>
          <w:rFonts w:ascii="Times New Roman" w:hAnsi="Times New Roman"/>
          <w:color w:val="auto"/>
          <w:sz w:val="28"/>
          <w:szCs w:val="28"/>
        </w:rPr>
        <w:t>01</w:t>
      </w:r>
      <w:r w:rsid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97157E" w:rsidRPr="0097157E" w:rsidRDefault="0097157E" w:rsidP="0097157E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2. Совершенствование деятельности службы бронирования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27903">
        <w:rPr>
          <w:rFonts w:ascii="Times New Roman" w:hAnsi="Times New Roman"/>
          <w:color w:val="auto"/>
          <w:sz w:val="28"/>
          <w:szCs w:val="28"/>
        </w:rPr>
        <w:t>(ПМ 01, ПМ 04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97157E" w:rsidRPr="0097157E" w:rsidRDefault="0097157E" w:rsidP="0097157E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3. Разработка предложений по созданию и использованию бренда в деятельности гостиничного предприятия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27903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97157E" w:rsidP="0097157E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lastRenderedPageBreak/>
        <w:t>4. Оптимизация предоставления услуги room-servise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27903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0B1E55" w:rsidRDefault="0097157E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5. Анализ функционирования службы бронирования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27903">
        <w:rPr>
          <w:rFonts w:ascii="Times New Roman" w:hAnsi="Times New Roman"/>
          <w:color w:val="auto"/>
          <w:sz w:val="28"/>
          <w:szCs w:val="28"/>
        </w:rPr>
        <w:t>(ПМ 01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B27CCF" w:rsidRDefault="000B1E55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 xml:space="preserve">Мотели в сфере гостиничных услуг: </w:t>
      </w:r>
      <w:r w:rsidR="00B27CCF">
        <w:rPr>
          <w:rFonts w:ascii="Times New Roman" w:hAnsi="Times New Roman"/>
          <w:color w:val="auto"/>
          <w:sz w:val="28"/>
          <w:szCs w:val="28"/>
        </w:rPr>
        <w:t>проблемы и перспективы развития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(ПМ 02, ПМ 04)</w:t>
      </w:r>
    </w:p>
    <w:p w:rsidR="00D209ED" w:rsidRPr="00D209ED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7.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Инфраструктура и услуги апарт-отеля: достоинства, особенности, перспективы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(ПМ 02, ПМ 04)</w:t>
      </w:r>
    </w:p>
    <w:p w:rsidR="00D209ED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8. 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Разработка предложений по организации водного досугового центра для семейного отдыха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27903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 xml:space="preserve">  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9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и формулирование рекомендаций по совершенствованию маркетинговой политики гостиничного предприятия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10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и формулирование рекомендаций по формированию спроса на гостиничные услуги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11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Совершенствование организации процесса отъезда и проводов гостей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(ПМ 02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12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Совершенствование организации процесса ночного аудита и передачи дел по окончании смены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(ПМ 02, ПМ05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13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Оценка условий и факторов, влияющих на деятельность и формирование рыночных преимуществ гостиничного предприятия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14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Оценка эффективности существующей системы менеджмента и маркетинга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2E3278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15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Анализ инноваций в технологии обслуживания гостей в период проживания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16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Исследование влияния внешней и внутренней среды на деятельность гостиничного предприятия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17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инновационных мероприятия в сфере технологии обслуживания гостей в процессе проживания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18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ассортимента дополнительных услуг гостиничного предприятия для туристов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19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Оценка эффективности ценовой политики гостиничного предприятия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20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принципов рекламно-информационной деятельности малой гостиницы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21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рекламно-информационного плана и бюджета продвижения отеля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B27CCF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22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Анализ причины недостаточной устойчивости ценовой политики гостиницы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B27CCF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23.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Роль хостелов в развитии инф</w:t>
      </w:r>
      <w:r>
        <w:rPr>
          <w:rFonts w:ascii="Times New Roman" w:hAnsi="Times New Roman"/>
          <w:color w:val="auto"/>
          <w:sz w:val="28"/>
          <w:szCs w:val="28"/>
        </w:rPr>
        <w:t>раструктуры молодежного туризма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B27CCF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24.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Система мотивации пер</w:t>
      </w:r>
      <w:r>
        <w:rPr>
          <w:rFonts w:ascii="Times New Roman" w:hAnsi="Times New Roman"/>
          <w:color w:val="auto"/>
          <w:sz w:val="28"/>
          <w:szCs w:val="28"/>
        </w:rPr>
        <w:t>сонала гостиничного предприятия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(ПМ 03, ПМ 05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B27CCF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25.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Инновационные технологии в гостиничном сервисе и оценка</w:t>
      </w:r>
      <w:r>
        <w:rPr>
          <w:rFonts w:ascii="Times New Roman" w:hAnsi="Times New Roman"/>
          <w:color w:val="auto"/>
          <w:sz w:val="28"/>
          <w:szCs w:val="28"/>
        </w:rPr>
        <w:t xml:space="preserve"> эффективности их использования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278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B27CCF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26.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Совершенствование качества обслуживания кли</w:t>
      </w:r>
      <w:r>
        <w:rPr>
          <w:rFonts w:ascii="Times New Roman" w:hAnsi="Times New Roman"/>
          <w:color w:val="auto"/>
          <w:sz w:val="28"/>
          <w:szCs w:val="28"/>
        </w:rPr>
        <w:t>ентов в гостиничном предприятии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C0F5B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B27CCF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27.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Особенности приема и обслуживания иностранных ту</w:t>
      </w:r>
      <w:r>
        <w:rPr>
          <w:rFonts w:ascii="Times New Roman" w:hAnsi="Times New Roman"/>
          <w:color w:val="auto"/>
          <w:sz w:val="28"/>
          <w:szCs w:val="28"/>
        </w:rPr>
        <w:t>ристов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624">
        <w:rPr>
          <w:rFonts w:ascii="Times New Roman" w:hAnsi="Times New Roman"/>
          <w:color w:val="auto"/>
          <w:sz w:val="28"/>
          <w:szCs w:val="28"/>
        </w:rPr>
        <w:t>(ПМ 03</w:t>
      </w:r>
      <w:r w:rsidR="002C0F5B">
        <w:rPr>
          <w:rFonts w:ascii="Times New Roman" w:hAnsi="Times New Roman"/>
          <w:color w:val="auto"/>
          <w:sz w:val="28"/>
          <w:szCs w:val="28"/>
        </w:rPr>
        <w:t>, ПМ 0</w:t>
      </w:r>
      <w:r w:rsidR="00523624">
        <w:rPr>
          <w:rFonts w:ascii="Times New Roman" w:hAnsi="Times New Roman"/>
          <w:color w:val="auto"/>
          <w:sz w:val="28"/>
          <w:szCs w:val="28"/>
        </w:rPr>
        <w:t>4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D209ED" w:rsidRPr="00D209ED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28.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Оптимизация системы безопасности гостиничного предприятия в современных условиях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624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D209ED" w:rsidRDefault="00B27CCF" w:rsidP="0097157E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29.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Совершенствование организации персональных и дополнительных  услуг в придорожных средствах размещения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624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97157E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30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Анализ процесса формирования ценовой политики предприятия гостиничного типа и ее влияние на финансовую результативность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624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B27CCF" w:rsidP="0097157E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31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Анализ эффективности службы бронирования в гостиничном предприятии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624">
        <w:rPr>
          <w:rFonts w:ascii="Times New Roman" w:hAnsi="Times New Roman"/>
          <w:color w:val="auto"/>
          <w:sz w:val="28"/>
          <w:szCs w:val="28"/>
        </w:rPr>
        <w:t>(ПМ 01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32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Выявление способов повышения эффективности бронирования гостиничных услуг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624">
        <w:rPr>
          <w:rFonts w:ascii="Times New Roman" w:hAnsi="Times New Roman"/>
          <w:color w:val="auto"/>
          <w:sz w:val="28"/>
          <w:szCs w:val="28"/>
        </w:rPr>
        <w:t>(ПМ 01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33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мероприятий по повышению эффективности деятельности по приему и размещению гостей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(ПМ 02,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34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Создание программы по совершенствованию деятельности службы приема и размещения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624">
        <w:rPr>
          <w:rFonts w:ascii="Times New Roman" w:hAnsi="Times New Roman"/>
          <w:color w:val="auto"/>
          <w:sz w:val="28"/>
          <w:szCs w:val="28"/>
        </w:rPr>
        <w:t>(ПМ 02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B27CCF" w:rsidRDefault="0097157E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3</w:t>
      </w:r>
      <w:r w:rsidR="00B27CCF">
        <w:rPr>
          <w:rFonts w:ascii="Times New Roman" w:hAnsi="Times New Roman"/>
          <w:color w:val="auto"/>
          <w:sz w:val="28"/>
          <w:szCs w:val="28"/>
        </w:rPr>
        <w:t>5</w:t>
      </w:r>
      <w:r w:rsidRPr="0097157E">
        <w:rPr>
          <w:rFonts w:ascii="Times New Roman" w:hAnsi="Times New Roman"/>
          <w:color w:val="auto"/>
          <w:sz w:val="28"/>
          <w:szCs w:val="28"/>
        </w:rPr>
        <w:t>. Выявление возможности повышения конкурентоспособности гостиничной услуги путем повышения качества обслуживания и оказываемых услуг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 xml:space="preserve">(ПМ </w:t>
      </w:r>
      <w:r w:rsidR="00523624">
        <w:rPr>
          <w:rFonts w:ascii="Times New Roman" w:hAnsi="Times New Roman"/>
          <w:color w:val="auto"/>
          <w:sz w:val="28"/>
          <w:szCs w:val="28"/>
        </w:rPr>
        <w:t>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B27CCF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36.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Совершенствование организации персональных и дополнительных  услуг в придорожных средствах раз</w:t>
      </w:r>
      <w:r>
        <w:rPr>
          <w:rFonts w:ascii="Times New Roman" w:hAnsi="Times New Roman"/>
          <w:color w:val="auto"/>
          <w:sz w:val="28"/>
          <w:szCs w:val="28"/>
        </w:rPr>
        <w:t>мещения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624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B27CCF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37.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 xml:space="preserve">Мотели в сфере гостиничных услуг: </w:t>
      </w:r>
      <w:r>
        <w:rPr>
          <w:rFonts w:ascii="Times New Roman" w:hAnsi="Times New Roman"/>
          <w:color w:val="auto"/>
          <w:sz w:val="28"/>
          <w:szCs w:val="28"/>
        </w:rPr>
        <w:t>проблемы и перспективы развития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(ПМ 02, ПМ 04)</w:t>
      </w:r>
    </w:p>
    <w:p w:rsidR="00B27CCF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38.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Инфраструктура и услуги апарт-отеля: достои</w:t>
      </w:r>
      <w:r>
        <w:rPr>
          <w:rFonts w:ascii="Times New Roman" w:hAnsi="Times New Roman"/>
          <w:color w:val="auto"/>
          <w:sz w:val="28"/>
          <w:szCs w:val="28"/>
        </w:rPr>
        <w:t>нства, особенности, перспективы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 xml:space="preserve">(ПМ 02, </w:t>
      </w:r>
      <w:r w:rsidR="00523624">
        <w:rPr>
          <w:rFonts w:ascii="Times New Roman" w:hAnsi="Times New Roman"/>
          <w:color w:val="auto"/>
          <w:sz w:val="28"/>
          <w:szCs w:val="28"/>
        </w:rPr>
        <w:t xml:space="preserve">ПМ 03, 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D209ED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39.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Разработка предложений по организации водного досугового центра для семейного отдыха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523624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97157E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34. Формирование конкурентных преимуществ и повышение конкурентоспособности гостиничного предприятия за счет управления ассортиментом дополнительных услуг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624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97157E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35. Разработка комплекса маркетинга гостиничного предприятия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624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97157E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36. Разработка рекламной стратегии гостиницы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624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97157E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37. Разработка способов эффективной продажи гостиничных услуг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624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97157E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38. Совершенствование программы рекламного обеспечения деятельности гостиницы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624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97157E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39. Разработка программы по привлечению клиентов гостиницы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A13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97157E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40. Разработка комплекса услуг по обслуживанию VIP- клиентов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A13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97157E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lastRenderedPageBreak/>
        <w:t>41. Составление программы по организации обслуживания в SPA-комплексах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9005B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97157E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42. Формирование программы «Постоянный гость» для гостиницы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7157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9005B">
        <w:rPr>
          <w:rFonts w:ascii="Times New Roman" w:hAnsi="Times New Roman"/>
          <w:color w:val="auto"/>
          <w:sz w:val="28"/>
          <w:szCs w:val="28"/>
        </w:rPr>
        <w:t>(ПМ 02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79005B">
        <w:rPr>
          <w:rFonts w:ascii="Times New Roman" w:hAnsi="Times New Roman"/>
          <w:color w:val="auto"/>
          <w:sz w:val="28"/>
          <w:szCs w:val="28"/>
        </w:rPr>
        <w:t xml:space="preserve">ПМ 03, 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B27CCF" w:rsidRDefault="0097157E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157E">
        <w:rPr>
          <w:rFonts w:ascii="Times New Roman" w:hAnsi="Times New Roman"/>
          <w:color w:val="auto"/>
          <w:sz w:val="28"/>
          <w:szCs w:val="28"/>
        </w:rPr>
        <w:t>43. Разработка программы обслуживания детей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9005B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B27CCF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44.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Разработка системы обеспечения безоп</w:t>
      </w:r>
      <w:r>
        <w:rPr>
          <w:rFonts w:ascii="Times New Roman" w:hAnsi="Times New Roman"/>
          <w:color w:val="auto"/>
          <w:sz w:val="28"/>
          <w:szCs w:val="28"/>
        </w:rPr>
        <w:t>асности проживающих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9005B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</w:t>
      </w:r>
      <w:r w:rsidR="0079005B">
        <w:rPr>
          <w:rFonts w:ascii="Times New Roman" w:hAnsi="Times New Roman"/>
          <w:color w:val="auto"/>
          <w:sz w:val="28"/>
          <w:szCs w:val="28"/>
        </w:rPr>
        <w:t>, ПМ 05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B27CCF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45.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 xml:space="preserve">Малые гостиницы в сфере услуг: </w:t>
      </w:r>
      <w:r>
        <w:rPr>
          <w:rFonts w:ascii="Times New Roman" w:hAnsi="Times New Roman"/>
          <w:color w:val="auto"/>
          <w:sz w:val="28"/>
          <w:szCs w:val="28"/>
        </w:rPr>
        <w:t>проблемы и перспективы развития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9005B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B27CCF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46.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Разработка предложений по организации SPA-услуг  в гостиничном бизнесе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9005B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B27CCF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47.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Перспективы развития гости</w:t>
      </w:r>
      <w:r>
        <w:rPr>
          <w:rFonts w:ascii="Times New Roman" w:hAnsi="Times New Roman"/>
          <w:color w:val="auto"/>
          <w:sz w:val="28"/>
          <w:szCs w:val="28"/>
        </w:rPr>
        <w:t>ничного бизнеса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9005B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D209ED" w:rsidRPr="00D209ED" w:rsidRDefault="00B27CCF" w:rsidP="00B27CCF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48.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Разработка рекомендаций и п</w:t>
      </w:r>
      <w:r>
        <w:rPr>
          <w:rFonts w:ascii="Times New Roman" w:hAnsi="Times New Roman"/>
          <w:color w:val="auto"/>
          <w:sz w:val="28"/>
          <w:szCs w:val="28"/>
        </w:rPr>
        <w:t xml:space="preserve">редложений по совершенствованию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организации рекламной деятельности гостиничного предприятия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9005B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D209ED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49. </w:t>
      </w:r>
      <w:r w:rsidR="00D209ED" w:rsidRPr="00D209ED">
        <w:rPr>
          <w:rFonts w:ascii="Times New Roman" w:hAnsi="Times New Roman"/>
          <w:color w:val="auto"/>
          <w:sz w:val="28"/>
          <w:szCs w:val="28"/>
        </w:rPr>
        <w:t>Совершенствование деятельности службы приема и размещения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9005B">
        <w:rPr>
          <w:rFonts w:ascii="Times New Roman" w:hAnsi="Times New Roman"/>
          <w:color w:val="auto"/>
          <w:sz w:val="28"/>
          <w:szCs w:val="28"/>
        </w:rPr>
        <w:t>(ПМ 02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50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Создание пакета дополнительных услуг для молодоженов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9005B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51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рекомендаций по повышению культуры обслуживания гостей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7458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52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мероприятий по созданию условий для обеспечения сохранности вещей и ценностей проживающих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7458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</w:t>
      </w:r>
      <w:r w:rsidR="00C67458">
        <w:rPr>
          <w:rFonts w:ascii="Times New Roman" w:hAnsi="Times New Roman"/>
          <w:color w:val="auto"/>
          <w:sz w:val="28"/>
          <w:szCs w:val="28"/>
        </w:rPr>
        <w:t>, ПМ 05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53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технологии по предоставлению услуги питания в номерах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7458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54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Анализ уровня сервиса в гостиничном предприятии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22B95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55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набора услуг культурно-развлекательного комплекса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22B95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56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набора услуг оздоровительного комплекса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7458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57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Исследование особенностей организации обслуживания гостей в процессе проживания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22B95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58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Выявление возможностей повышения качества обслуживания гостей в процессе проживания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22B95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59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программы по повышению качества предоставления дополнительных услуг и способы его регулирования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22B95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60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предложений по улучшению обслуживания гостей в соответствии с их ожиданиями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22B95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61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Исследование современных информационных технологий в гостинице на примере систем бронирования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22B95">
        <w:rPr>
          <w:rFonts w:ascii="Times New Roman" w:hAnsi="Times New Roman"/>
          <w:color w:val="auto"/>
          <w:sz w:val="28"/>
          <w:szCs w:val="28"/>
        </w:rPr>
        <w:t>(ПМ 01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62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предложений по совершенствованию услуг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22B95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63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Оптимизация доходов от продаж номерного фонда гостиничного предприятия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B3472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64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маркетинговой политики гостиничного предприятия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2363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65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маркетинговой стратегии гостиничного предприятия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2363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66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комплекса PR-мероприятий гостиничного предприятия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2363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67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Совершенствование организации предоставления дополнительных услуг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2363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68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Формирование системы продвижения гостиничной услуги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2363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69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предложений по перспективному развитию предоставления оздоровительных услуг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2363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70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Разработка технологии предоставления конференц-услуг в гостинице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2363">
        <w:rPr>
          <w:rFonts w:ascii="Times New Roman" w:hAnsi="Times New Roman"/>
          <w:color w:val="auto"/>
          <w:sz w:val="28"/>
          <w:szCs w:val="28"/>
        </w:rPr>
        <w:t>(ПМ 03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97157E" w:rsidRPr="0097157E" w:rsidRDefault="00B27CCF" w:rsidP="000B1E55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71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Совершенствование договорных отношений в сфере реализации гостиничной услуги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1AE5">
        <w:rPr>
          <w:rFonts w:ascii="Times New Roman" w:hAnsi="Times New Roman"/>
          <w:color w:val="auto"/>
          <w:sz w:val="28"/>
          <w:szCs w:val="28"/>
        </w:rPr>
        <w:t>(ПМ 01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, ПМ 04)</w:t>
      </w:r>
    </w:p>
    <w:p w:rsidR="00B27CCF" w:rsidRDefault="00B27CCF" w:rsidP="00C6131D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72</w:t>
      </w:r>
      <w:r w:rsidR="0097157E" w:rsidRPr="0097157E">
        <w:rPr>
          <w:rFonts w:ascii="Times New Roman" w:hAnsi="Times New Roman"/>
          <w:color w:val="auto"/>
          <w:sz w:val="28"/>
          <w:szCs w:val="28"/>
        </w:rPr>
        <w:t>. Прогнозирование спроса на гостиничные услуги</w:t>
      </w:r>
      <w:r w:rsidR="00C613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02DED">
        <w:rPr>
          <w:rFonts w:ascii="Times New Roman" w:hAnsi="Times New Roman"/>
          <w:color w:val="auto"/>
          <w:sz w:val="28"/>
          <w:szCs w:val="28"/>
        </w:rPr>
        <w:t>(</w:t>
      </w:r>
      <w:r w:rsidR="00C6131D" w:rsidRPr="00C6131D">
        <w:rPr>
          <w:rFonts w:ascii="Times New Roman" w:hAnsi="Times New Roman"/>
          <w:color w:val="auto"/>
          <w:sz w:val="28"/>
          <w:szCs w:val="28"/>
        </w:rPr>
        <w:t>ПМ 04)</w:t>
      </w:r>
    </w:p>
    <w:p w:rsidR="00C6131D" w:rsidRPr="00C6131D" w:rsidRDefault="00C6131D" w:rsidP="00C6131D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E642A" w:rsidRDefault="008E642A" w:rsidP="00DD2A02">
      <w:pPr>
        <w:pStyle w:val="1"/>
        <w:spacing w:before="0" w:beforeAutospacing="0" w:after="0" w:afterAutospacing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2.4 </w:t>
      </w:r>
      <w:r w:rsidRPr="0070267A">
        <w:rPr>
          <w:rFonts w:ascii="Times New Roman" w:hAnsi="Times New Roman"/>
          <w:b/>
          <w:bCs/>
          <w:sz w:val="28"/>
          <w:szCs w:val="28"/>
        </w:rPr>
        <w:t>Структура выпускной квалификационной работы</w:t>
      </w:r>
    </w:p>
    <w:p w:rsidR="00A1112D" w:rsidRPr="0070267A" w:rsidRDefault="00A1112D" w:rsidP="00D42405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07A2" w:rsidRPr="00BE07A2" w:rsidRDefault="000C7B05" w:rsidP="00D42405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36CD0">
        <w:rPr>
          <w:rFonts w:ascii="Times New Roman" w:hAnsi="Times New Roman"/>
          <w:sz w:val="28"/>
          <w:szCs w:val="28"/>
        </w:rPr>
        <w:tab/>
      </w:r>
      <w:r w:rsidR="008E642A" w:rsidRPr="0070267A">
        <w:rPr>
          <w:rFonts w:ascii="Times New Roman" w:hAnsi="Times New Roman"/>
          <w:sz w:val="28"/>
          <w:szCs w:val="28"/>
        </w:rPr>
        <w:t>Выпускная квалификац</w:t>
      </w:r>
      <w:r w:rsidR="000D1CF4">
        <w:rPr>
          <w:rFonts w:ascii="Times New Roman" w:hAnsi="Times New Roman"/>
          <w:sz w:val="28"/>
          <w:szCs w:val="28"/>
        </w:rPr>
        <w:t xml:space="preserve">ионная работа  может носить </w:t>
      </w:r>
      <w:r w:rsidR="00BE07A2" w:rsidRPr="00BE07A2">
        <w:rPr>
          <w:rFonts w:ascii="Times New Roman" w:hAnsi="Times New Roman"/>
          <w:sz w:val="28"/>
          <w:szCs w:val="28"/>
        </w:rPr>
        <w:t>практический, опытно-экспериментальный</w:t>
      </w:r>
      <w:r w:rsidR="000D1CF4">
        <w:rPr>
          <w:rFonts w:ascii="Times New Roman" w:hAnsi="Times New Roman"/>
          <w:sz w:val="28"/>
          <w:szCs w:val="28"/>
        </w:rPr>
        <w:t xml:space="preserve"> (проект)</w:t>
      </w:r>
      <w:r w:rsidR="00BE07A2" w:rsidRPr="00BE07A2">
        <w:rPr>
          <w:rFonts w:ascii="Times New Roman" w:hAnsi="Times New Roman"/>
          <w:sz w:val="28"/>
          <w:szCs w:val="28"/>
        </w:rPr>
        <w:t>,  теоретический характер.</w:t>
      </w:r>
    </w:p>
    <w:p w:rsidR="0078329E" w:rsidRDefault="0078329E" w:rsidP="00D42405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ВКР практического  характера</w:t>
      </w:r>
      <w:r w:rsidRPr="0078329E">
        <w:rPr>
          <w:rFonts w:ascii="Times New Roman" w:hAnsi="Times New Roman"/>
          <w:sz w:val="28"/>
          <w:szCs w:val="28"/>
        </w:rPr>
        <w:t xml:space="preserve"> имеет следующую структуру:</w:t>
      </w:r>
    </w:p>
    <w:p w:rsidR="00A90D8E" w:rsidRPr="00BE07A2" w:rsidRDefault="00D42405" w:rsidP="00D42405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0D8E" w:rsidRPr="00BE07A2">
        <w:rPr>
          <w:rFonts w:ascii="Times New Roman" w:hAnsi="Times New Roman"/>
          <w:sz w:val="28"/>
          <w:szCs w:val="28"/>
        </w:rPr>
        <w:t>введение, в котором раскрывается актуальность выбора темы, формируются компоненты методологического аппарата: объект, предмет, проблема, цель, задачи работы;</w:t>
      </w:r>
    </w:p>
    <w:p w:rsidR="00A90D8E" w:rsidRPr="00BE07A2" w:rsidRDefault="00A1112D" w:rsidP="00A1112D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0D8E" w:rsidRPr="00BE07A2">
        <w:rPr>
          <w:rFonts w:ascii="Times New Roman" w:hAnsi="Times New Roman"/>
          <w:sz w:val="28"/>
          <w:szCs w:val="28"/>
        </w:rPr>
        <w:t>теоретическая часть, в которой раскрываются  теоретические  основы изучаемой проблемы;</w:t>
      </w:r>
    </w:p>
    <w:p w:rsidR="00A90D8E" w:rsidRPr="00BE07A2" w:rsidRDefault="00A1112D" w:rsidP="00A1112D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0D8E" w:rsidRPr="00BE07A2">
        <w:rPr>
          <w:rFonts w:ascii="Times New Roman" w:hAnsi="Times New Roman"/>
          <w:sz w:val="28"/>
          <w:szCs w:val="28"/>
        </w:rPr>
        <w:t>практическая часть, которая должна быть направлена на решение выбранной проблемы и состоять из проектирования деятельности по специальности, описания ее реализации, оценки  ее результативности, или обобщения опыта по данной проблеме, или анализа деятельности организации, или анализа современных актуальных документов по теме исследования; также может быть исследованиям объектов профессиональной деятельности и должна завершаться изложением мероприятий и предложений, в которых могут быть реализованы итоги исследований;</w:t>
      </w:r>
    </w:p>
    <w:p w:rsidR="00A90D8E" w:rsidRPr="00BE07A2" w:rsidRDefault="00A1112D" w:rsidP="00A1112D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0D8E" w:rsidRPr="00BE07A2">
        <w:rPr>
          <w:rFonts w:ascii="Times New Roman" w:hAnsi="Times New Roman"/>
          <w:sz w:val="28"/>
          <w:szCs w:val="28"/>
        </w:rPr>
        <w:t>заключение, в котором содержатся выводы и  рекомендации относительно возможностей практического  применения полученных результатов;</w:t>
      </w:r>
    </w:p>
    <w:p w:rsidR="00A90D8E" w:rsidRPr="00BE07A2" w:rsidRDefault="00A1112D" w:rsidP="00A1112D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0D8E" w:rsidRPr="00BE07A2">
        <w:rPr>
          <w:rFonts w:ascii="Times New Roman" w:hAnsi="Times New Roman"/>
          <w:sz w:val="28"/>
          <w:szCs w:val="28"/>
        </w:rPr>
        <w:t>списка использованных ист</w:t>
      </w:r>
      <w:r>
        <w:rPr>
          <w:rFonts w:ascii="Times New Roman" w:hAnsi="Times New Roman"/>
          <w:sz w:val="28"/>
          <w:szCs w:val="28"/>
        </w:rPr>
        <w:t>очников</w:t>
      </w:r>
      <w:r w:rsidR="00A90D8E" w:rsidRPr="00BE07A2">
        <w:rPr>
          <w:rFonts w:ascii="Times New Roman" w:hAnsi="Times New Roman"/>
          <w:sz w:val="28"/>
          <w:szCs w:val="28"/>
        </w:rPr>
        <w:t>;</w:t>
      </w:r>
    </w:p>
    <w:p w:rsidR="00A90D8E" w:rsidRPr="00A90D8E" w:rsidRDefault="00CC7604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0D8E" w:rsidRPr="00BE07A2">
        <w:rPr>
          <w:rFonts w:ascii="Times New Roman" w:hAnsi="Times New Roman"/>
          <w:sz w:val="28"/>
          <w:szCs w:val="28"/>
        </w:rPr>
        <w:t>приложение.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r w:rsidRPr="00BE07A2">
        <w:rPr>
          <w:rFonts w:ascii="Times New Roman" w:hAnsi="Times New Roman"/>
          <w:sz w:val="28"/>
          <w:szCs w:val="28"/>
        </w:rPr>
        <w:t>ВКР опытно-экспериментального характера</w:t>
      </w:r>
      <w:r w:rsidRPr="00190A22">
        <w:rPr>
          <w:rFonts w:ascii="Times New Roman" w:hAnsi="Times New Roman"/>
          <w:sz w:val="28"/>
          <w:szCs w:val="28"/>
        </w:rPr>
        <w:t>: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07A2">
        <w:rPr>
          <w:rFonts w:ascii="Times New Roman" w:hAnsi="Times New Roman"/>
          <w:sz w:val="28"/>
          <w:szCs w:val="28"/>
        </w:rPr>
        <w:t>введение, в котором раскрывается актуальность выбора темы, формируются компоненты методологического аппарата: объект, предмет, проблема, цель, задачи работы, гипотеза;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E07A2">
        <w:rPr>
          <w:rFonts w:ascii="Times New Roman" w:hAnsi="Times New Roman"/>
          <w:sz w:val="28"/>
          <w:szCs w:val="28"/>
        </w:rPr>
        <w:t>теоретическая часть, в которой даны обоснование проблемы, история вопроса, аспекты разработанности проблемы в теории и практике;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07A2">
        <w:rPr>
          <w:rFonts w:ascii="Times New Roman" w:hAnsi="Times New Roman"/>
          <w:sz w:val="28"/>
          <w:szCs w:val="28"/>
        </w:rPr>
        <w:t>экспериментальная часть, в которой представлены план проведения эксперимента, характеристика методов экспериментальной работы, основные этапы эксперимента (констатирующий, формирующий, контрольный), анализ  результатов опытно-экспериментальной работы;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07A2">
        <w:rPr>
          <w:rFonts w:ascii="Times New Roman" w:hAnsi="Times New Roman"/>
          <w:sz w:val="28"/>
          <w:szCs w:val="28"/>
        </w:rPr>
        <w:t>заключение, в котором содержатся выводы  и рекомендации относительно возможностей практического  применения полученных результатов;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список использованных источников</w:t>
      </w:r>
      <w:r w:rsidRPr="00BE07A2">
        <w:rPr>
          <w:rFonts w:ascii="Times New Roman" w:hAnsi="Times New Roman"/>
          <w:sz w:val="28"/>
          <w:szCs w:val="28"/>
        </w:rPr>
        <w:t>;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07A2">
        <w:rPr>
          <w:rFonts w:ascii="Times New Roman" w:hAnsi="Times New Roman"/>
          <w:sz w:val="28"/>
          <w:szCs w:val="28"/>
        </w:rPr>
        <w:t>приложение.</w:t>
      </w:r>
    </w:p>
    <w:p w:rsidR="008E642A" w:rsidRPr="000C7B05" w:rsidRDefault="008E642A" w:rsidP="0060103D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eastAsia="Century Gothic" w:hAnsi="Times New Roman"/>
          <w:sz w:val="28"/>
          <w:szCs w:val="28"/>
        </w:rPr>
      </w:pPr>
      <w:r w:rsidRPr="000C7B05">
        <w:rPr>
          <w:rFonts w:ascii="Times New Roman" w:hAnsi="Times New Roman"/>
          <w:sz w:val="28"/>
          <w:szCs w:val="28"/>
        </w:rPr>
        <w:t>ВКР теоретического характера, имеет следующую структуру:</w:t>
      </w:r>
    </w:p>
    <w:p w:rsidR="0060103D" w:rsidRDefault="003D25EB" w:rsidP="0060103D">
      <w:pPr>
        <w:pStyle w:val="10"/>
        <w:spacing w:before="0" w:beforeAutospacing="0" w:after="0" w:afterAutospacing="0" w:line="240" w:lineRule="auto"/>
        <w:ind w:left="360" w:firstLine="348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 xml:space="preserve">- 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введение, в котором раскрываетс</w:t>
      </w:r>
      <w:r w:rsidR="0060103D">
        <w:rPr>
          <w:rFonts w:ascii="Times New Roman" w:eastAsia="Century Gothic" w:hAnsi="Times New Roman"/>
          <w:sz w:val="28"/>
          <w:szCs w:val="28"/>
        </w:rPr>
        <w:t xml:space="preserve">я актуальность и значение темы, </w:t>
      </w:r>
    </w:p>
    <w:p w:rsidR="0060103D" w:rsidRDefault="008E642A" w:rsidP="0060103D">
      <w:pPr>
        <w:pStyle w:val="10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формулируются цели и задачи работы, объект, предмет и методы исследования;</w:t>
      </w:r>
    </w:p>
    <w:p w:rsidR="008E642A" w:rsidRPr="0070267A" w:rsidRDefault="003D25EB" w:rsidP="0060103D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 xml:space="preserve">- 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теоретическая  часть, в которой излагается история вопроса, уровень разработанности проблемы в теории и практике посредством сравнительного анализа литературы, обоснование проблемы;</w:t>
      </w:r>
    </w:p>
    <w:p w:rsidR="008E642A" w:rsidRPr="0070267A" w:rsidRDefault="00C36CD0" w:rsidP="00D42405">
      <w:pPr>
        <w:pStyle w:val="10"/>
        <w:spacing w:before="0" w:beforeAutospacing="0" w:after="0" w:afterAutospacing="0" w:line="240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3D25EB">
        <w:rPr>
          <w:rFonts w:ascii="Times New Roman" w:eastAsia="Century Gothic" w:hAnsi="Times New Roman"/>
          <w:sz w:val="28"/>
          <w:szCs w:val="28"/>
        </w:rPr>
        <w:t xml:space="preserve">- 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заключение, в котором содержатся выводы и рекомендации относительно возможностей практического применения полученных результатов;</w:t>
      </w:r>
    </w:p>
    <w:p w:rsidR="008E642A" w:rsidRPr="0070267A" w:rsidRDefault="00C36CD0" w:rsidP="00D42405">
      <w:pPr>
        <w:pStyle w:val="10"/>
        <w:spacing w:before="0" w:beforeAutospacing="0" w:after="0" w:afterAutospacing="0" w:line="240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3D25EB">
        <w:rPr>
          <w:rFonts w:ascii="Times New Roman" w:eastAsia="Century Gothic" w:hAnsi="Times New Roman"/>
          <w:sz w:val="28"/>
          <w:szCs w:val="28"/>
        </w:rPr>
        <w:t xml:space="preserve">- 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список исполь</w:t>
      </w:r>
      <w:r w:rsidR="003D25EB">
        <w:rPr>
          <w:rFonts w:ascii="Times New Roman" w:eastAsia="Century Gothic" w:hAnsi="Times New Roman"/>
          <w:sz w:val="28"/>
          <w:szCs w:val="28"/>
        </w:rPr>
        <w:t>зованных источников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;</w:t>
      </w:r>
    </w:p>
    <w:p w:rsidR="008E642A" w:rsidRDefault="00C36CD0" w:rsidP="00D42405">
      <w:pPr>
        <w:pStyle w:val="10"/>
        <w:spacing w:before="0" w:beforeAutospacing="0" w:after="0" w:afterAutospacing="0" w:line="240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3D25EB">
        <w:rPr>
          <w:rFonts w:ascii="Times New Roman" w:eastAsia="Century Gothic" w:hAnsi="Times New Roman"/>
          <w:sz w:val="28"/>
          <w:szCs w:val="28"/>
        </w:rPr>
        <w:t xml:space="preserve">- 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приложения.</w:t>
      </w:r>
    </w:p>
    <w:p w:rsidR="00E459DF" w:rsidRDefault="008E642A" w:rsidP="0060103D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Объем выпускной квалификационной работы  должен составлять не менее 40 страниц печатного текста (приложения в общий объем выпускной квалификационной работы  не входят).</w:t>
      </w:r>
    </w:p>
    <w:p w:rsidR="00E459DF" w:rsidRDefault="00E459DF" w:rsidP="00D42405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9DF" w:rsidRPr="00DD2A02" w:rsidRDefault="008E642A" w:rsidP="00DD2A02">
      <w:pPr>
        <w:pStyle w:val="1"/>
        <w:spacing w:before="0" w:beforeAutospacing="0" w:after="0" w:afterAutospacing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Защита выпускных квалификационных работ</w:t>
      </w:r>
    </w:p>
    <w:p w:rsidR="008E642A" w:rsidRPr="003B41A2" w:rsidRDefault="00EE3119" w:rsidP="00D42405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 xml:space="preserve">       </w:t>
      </w:r>
      <w:r w:rsidR="00C36CD0">
        <w:rPr>
          <w:rFonts w:ascii="Times New Roman" w:eastAsia="Century Gothic" w:hAnsi="Times New Roman"/>
          <w:sz w:val="28"/>
          <w:szCs w:val="28"/>
        </w:rPr>
        <w:tab/>
      </w:r>
      <w:r w:rsidR="008E642A" w:rsidRPr="0070267A">
        <w:rPr>
          <w:rFonts w:ascii="Times New Roman" w:eastAsia="Century Gothic" w:hAnsi="Times New Roman"/>
          <w:sz w:val="28"/>
          <w:szCs w:val="28"/>
        </w:rPr>
        <w:t xml:space="preserve">К защите ВКР допускаются лица, завершившие полый курс обучения и успешно прошедшие все предшествующие аттестационные испытания, предусмотренные учебным </w:t>
      </w:r>
      <w:r w:rsidR="003B41A2">
        <w:rPr>
          <w:rFonts w:ascii="Times New Roman" w:eastAsia="Century Gothic" w:hAnsi="Times New Roman"/>
          <w:sz w:val="28"/>
          <w:szCs w:val="28"/>
        </w:rPr>
        <w:t xml:space="preserve">планом (п.17 Порядка проведения 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государственной итоговой аттестации по образовательным программам  среднего профессионального образования, приказ Министерства образования и науки России «Об утверждении порядка проведения государственной итоговой аттестации по образовательным программам среднего профессионального образования» от 16 августа 2013 г. № 968), в соответствии с ФГОС СПО  по специальности (п. 8.5. ФГОС СПО).</w:t>
      </w:r>
    </w:p>
    <w:p w:rsidR="008E642A" w:rsidRPr="0070267A" w:rsidRDefault="00EE3119" w:rsidP="00D42405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36CD0">
        <w:rPr>
          <w:rFonts w:ascii="Times New Roman" w:hAnsi="Times New Roman"/>
          <w:sz w:val="28"/>
          <w:szCs w:val="28"/>
        </w:rPr>
        <w:tab/>
      </w:r>
      <w:r w:rsidR="008E642A" w:rsidRPr="0070267A">
        <w:rPr>
          <w:rFonts w:ascii="Times New Roman" w:hAnsi="Times New Roman"/>
          <w:sz w:val="28"/>
          <w:szCs w:val="28"/>
        </w:rPr>
        <w:t>После завершения написания выпускной квалификационной работы организуется предварительная защита, на которой особое внимание уделяется отработке доклада (формы и содержания). Предварительная защита проводится не позднее, чем за две недели до государственной итоговой аттестации. К предварительной защите студент представляет:</w:t>
      </w:r>
    </w:p>
    <w:p w:rsidR="00891022" w:rsidRPr="00BB6339" w:rsidRDefault="00C36CD0" w:rsidP="00D42405">
      <w:pPr>
        <w:pStyle w:val="10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lastRenderedPageBreak/>
        <w:tab/>
      </w:r>
      <w:r w:rsidR="00FE5D9E">
        <w:rPr>
          <w:rFonts w:ascii="Times New Roman" w:eastAsia="Century Gothic" w:hAnsi="Times New Roman"/>
          <w:sz w:val="28"/>
          <w:szCs w:val="28"/>
        </w:rPr>
        <w:t xml:space="preserve">- </w:t>
      </w:r>
      <w:r w:rsidR="00891022" w:rsidRPr="0070267A">
        <w:rPr>
          <w:rFonts w:ascii="Times New Roman" w:eastAsia="Century Gothic" w:hAnsi="Times New Roman"/>
          <w:sz w:val="28"/>
          <w:szCs w:val="28"/>
        </w:rPr>
        <w:t>готовую выпускную квалификационную работу</w:t>
      </w:r>
      <w:r w:rsidR="00891022">
        <w:rPr>
          <w:rFonts w:ascii="Times New Roman" w:eastAsia="Century Gothic" w:hAnsi="Times New Roman"/>
          <w:sz w:val="28"/>
          <w:szCs w:val="28"/>
        </w:rPr>
        <w:t xml:space="preserve">, </w:t>
      </w:r>
      <w:r w:rsidR="00891022" w:rsidRPr="0070267A">
        <w:rPr>
          <w:rFonts w:ascii="Times New Roman" w:eastAsia="Century Gothic" w:hAnsi="Times New Roman"/>
          <w:sz w:val="28"/>
          <w:szCs w:val="28"/>
        </w:rPr>
        <w:t xml:space="preserve"> </w:t>
      </w:r>
      <w:r w:rsidR="00891022">
        <w:rPr>
          <w:rFonts w:ascii="Times New Roman" w:eastAsia="Century Gothic" w:hAnsi="Times New Roman"/>
          <w:sz w:val="28"/>
          <w:szCs w:val="28"/>
        </w:rPr>
        <w:t>н</w:t>
      </w:r>
      <w:r>
        <w:rPr>
          <w:rFonts w:ascii="Times New Roman" w:eastAsia="Century Gothic" w:hAnsi="Times New Roman"/>
          <w:sz w:val="28"/>
          <w:szCs w:val="28"/>
        </w:rPr>
        <w:t xml:space="preserve">азвание темы ВКР </w:t>
      </w:r>
      <w:r w:rsidR="00891022" w:rsidRPr="00BB6339">
        <w:rPr>
          <w:rFonts w:ascii="Times New Roman" w:eastAsia="Century Gothic" w:hAnsi="Times New Roman"/>
          <w:sz w:val="28"/>
          <w:szCs w:val="28"/>
        </w:rPr>
        <w:t>должно точно соответствовать ее формулировке, указанной в приказе ректора;</w:t>
      </w:r>
    </w:p>
    <w:p w:rsidR="00891022" w:rsidRPr="0070267A" w:rsidRDefault="00C36CD0" w:rsidP="00D42405">
      <w:pPr>
        <w:pStyle w:val="10"/>
        <w:spacing w:before="0" w:beforeAutospacing="0" w:after="0" w:afterAutospacing="0" w:line="240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FE5D9E">
        <w:rPr>
          <w:rFonts w:ascii="Times New Roman" w:eastAsia="Century Gothic" w:hAnsi="Times New Roman"/>
          <w:sz w:val="28"/>
          <w:szCs w:val="28"/>
        </w:rPr>
        <w:t xml:space="preserve">- </w:t>
      </w:r>
      <w:r w:rsidR="00891022">
        <w:rPr>
          <w:rFonts w:ascii="Times New Roman" w:eastAsia="Century Gothic" w:hAnsi="Times New Roman"/>
          <w:sz w:val="28"/>
          <w:szCs w:val="28"/>
        </w:rPr>
        <w:t>рецензию;</w:t>
      </w:r>
    </w:p>
    <w:p w:rsidR="00891022" w:rsidRPr="0070267A" w:rsidRDefault="00C36CD0" w:rsidP="00D42405">
      <w:pPr>
        <w:pStyle w:val="10"/>
        <w:spacing w:before="0" w:beforeAutospacing="0" w:after="0" w:afterAutospacing="0" w:line="240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FE5D9E">
        <w:rPr>
          <w:rFonts w:ascii="Times New Roman" w:eastAsia="Century Gothic" w:hAnsi="Times New Roman"/>
          <w:sz w:val="28"/>
          <w:szCs w:val="28"/>
        </w:rPr>
        <w:t xml:space="preserve">- </w:t>
      </w:r>
      <w:r w:rsidR="00891022" w:rsidRPr="0070267A">
        <w:rPr>
          <w:rFonts w:ascii="Times New Roman" w:eastAsia="Century Gothic" w:hAnsi="Times New Roman"/>
          <w:sz w:val="28"/>
          <w:szCs w:val="28"/>
        </w:rPr>
        <w:t>отзыв руководителя.</w:t>
      </w:r>
    </w:p>
    <w:p w:rsidR="008E642A" w:rsidRPr="00891022" w:rsidRDefault="00891022" w:rsidP="00D42405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="00C36CD0">
        <w:rPr>
          <w:rFonts w:ascii="Times New Roman" w:hAnsi="Times New Roman"/>
          <w:color w:val="FF0000"/>
          <w:sz w:val="28"/>
          <w:szCs w:val="28"/>
        </w:rPr>
        <w:tab/>
      </w:r>
      <w:r w:rsidRPr="003577C4">
        <w:rPr>
          <w:rFonts w:ascii="Times New Roman" w:hAnsi="Times New Roman"/>
          <w:sz w:val="28"/>
          <w:szCs w:val="28"/>
        </w:rPr>
        <w:t xml:space="preserve">Студент может использовать презентацию, плакаты и таблицы, и т.д.  выполненные к ВКР. </w:t>
      </w:r>
    </w:p>
    <w:p w:rsidR="000B1B50" w:rsidRDefault="00EE3119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36CD0">
        <w:rPr>
          <w:rFonts w:ascii="Times New Roman" w:hAnsi="Times New Roman"/>
          <w:sz w:val="28"/>
          <w:szCs w:val="28"/>
        </w:rPr>
        <w:tab/>
      </w:r>
      <w:r w:rsidR="008E642A" w:rsidRPr="0070267A">
        <w:rPr>
          <w:rFonts w:ascii="Times New Roman" w:hAnsi="Times New Roman"/>
          <w:sz w:val="28"/>
          <w:szCs w:val="28"/>
        </w:rPr>
        <w:t>Защита выпускных квалификационных работ проводится на открытом заседании государственной экзаменационной комиссии.</w:t>
      </w:r>
      <w:r w:rsidR="00891022">
        <w:rPr>
          <w:rFonts w:ascii="Times New Roman" w:hAnsi="Times New Roman"/>
          <w:sz w:val="28"/>
          <w:szCs w:val="28"/>
        </w:rPr>
        <w:t xml:space="preserve"> </w:t>
      </w:r>
      <w:r w:rsidR="008E642A" w:rsidRPr="0070267A">
        <w:rPr>
          <w:rFonts w:ascii="Times New Roman" w:hAnsi="Times New Roman"/>
          <w:sz w:val="28"/>
          <w:szCs w:val="28"/>
        </w:rPr>
        <w:t xml:space="preserve">На защиту выпускной квалификационной работы отводится до 30 минут. Процедура защиты устанавливается председателем государственной экзаменационной комиссии по согласованию с членами комиссии и, как правило, включает доклад студента (до 10 минут), чтение отзыва и рецензии, вопросы членов комиссии, ответы студента. </w:t>
      </w:r>
    </w:p>
    <w:p w:rsidR="00DD2A02" w:rsidRDefault="00DD2A02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004" w:rsidRDefault="00931004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Pr="00DD2A02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119" w:rsidRDefault="00DD2A02" w:rsidP="00931004">
      <w:pPr>
        <w:pStyle w:val="1"/>
        <w:spacing w:before="0" w:beforeAutospacing="0" w:after="0" w:afterAutospacing="0" w:line="240" w:lineRule="auto"/>
        <w:rPr>
          <w:rFonts w:ascii="Times New Roman" w:eastAsia="Century Gothic" w:hAnsi="Times New Roman"/>
          <w:b/>
          <w:bCs/>
          <w:sz w:val="28"/>
          <w:szCs w:val="28"/>
        </w:rPr>
      </w:pPr>
      <w:r>
        <w:rPr>
          <w:rFonts w:ascii="Times New Roman" w:eastAsia="Century Gothic" w:hAnsi="Times New Roman"/>
          <w:b/>
          <w:bCs/>
          <w:sz w:val="28"/>
          <w:szCs w:val="28"/>
        </w:rPr>
        <w:lastRenderedPageBreak/>
        <w:t xml:space="preserve">           </w:t>
      </w:r>
      <w:r w:rsidR="00F614E8" w:rsidRPr="00F614E8">
        <w:rPr>
          <w:rFonts w:ascii="Times New Roman" w:eastAsia="Century Gothic" w:hAnsi="Times New Roman"/>
          <w:b/>
          <w:bCs/>
          <w:sz w:val="28"/>
          <w:szCs w:val="28"/>
        </w:rPr>
        <w:t>3.</w:t>
      </w:r>
      <w:r w:rsidR="00F614E8" w:rsidRPr="00F614E8">
        <w:rPr>
          <w:rFonts w:ascii="Times New Roman" w:eastAsia="Century Gothic" w:hAnsi="Times New Roman"/>
          <w:b/>
          <w:bCs/>
        </w:rPr>
        <w:t xml:space="preserve">   </w:t>
      </w:r>
      <w:r w:rsidR="00F614E8" w:rsidRPr="00F614E8">
        <w:rPr>
          <w:rFonts w:ascii="Times New Roman" w:eastAsia="Century Gothic" w:hAnsi="Times New Roman"/>
          <w:b/>
          <w:bCs/>
          <w:sz w:val="28"/>
          <w:szCs w:val="28"/>
        </w:rPr>
        <w:t>УСЛОВИЯ РЕАЛИЗАЦИИ</w:t>
      </w:r>
      <w:r w:rsidR="003B41A2">
        <w:rPr>
          <w:rFonts w:ascii="Times New Roman" w:eastAsia="Century Gothic" w:hAnsi="Times New Roman"/>
          <w:b/>
          <w:bCs/>
          <w:sz w:val="28"/>
          <w:szCs w:val="28"/>
        </w:rPr>
        <w:t xml:space="preserve"> </w:t>
      </w:r>
      <w:r w:rsidR="00F614E8" w:rsidRPr="00F614E8">
        <w:rPr>
          <w:rFonts w:ascii="Times New Roman" w:eastAsia="Century Gothic" w:hAnsi="Times New Roman"/>
          <w:b/>
          <w:bCs/>
          <w:sz w:val="28"/>
          <w:szCs w:val="28"/>
        </w:rPr>
        <w:t>ПРОГРАММЫ ГОСУДАРСТВЕННОЙ ИТОГОВОЙ АТТЕСТАЦИИ</w:t>
      </w:r>
    </w:p>
    <w:p w:rsidR="00931004" w:rsidRDefault="00931004" w:rsidP="00931004">
      <w:pPr>
        <w:pStyle w:val="1"/>
        <w:spacing w:before="0" w:beforeAutospacing="0" w:after="0" w:afterAutospacing="0" w:line="240" w:lineRule="auto"/>
        <w:rPr>
          <w:rFonts w:ascii="Times New Roman" w:eastAsia="Century Gothic" w:hAnsi="Times New Roman"/>
          <w:b/>
          <w:bCs/>
          <w:sz w:val="28"/>
          <w:szCs w:val="28"/>
        </w:rPr>
      </w:pPr>
    </w:p>
    <w:p w:rsidR="00F614E8" w:rsidRPr="00EE3119" w:rsidRDefault="00F614E8" w:rsidP="00931004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Century Gothic" w:hAnsi="Times New Roman"/>
          <w:b/>
          <w:bCs/>
          <w:sz w:val="28"/>
          <w:szCs w:val="28"/>
        </w:rPr>
        <w:t>3.1.</w:t>
      </w:r>
      <w:r w:rsidRPr="00F614E8">
        <w:rPr>
          <w:rFonts w:ascii="Times New Roman" w:eastAsia="Century Gothic" w:hAnsi="Times New Roman"/>
          <w:b/>
          <w:bCs/>
          <w:sz w:val="28"/>
          <w:szCs w:val="28"/>
        </w:rPr>
        <w:t>Требования к материально-техническому обеспечению</w:t>
      </w:r>
    </w:p>
    <w:p w:rsidR="00A42B9A" w:rsidRDefault="00C36CD0" w:rsidP="00A42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При выполнении выпускной квалификационной работы</w:t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реализация программы ГИА предполагает наличие </w:t>
      </w:r>
      <w:r w:rsidR="00A42B9A">
        <w:rPr>
          <w:rFonts w:ascii="Times New Roman" w:eastAsia="SimSun" w:hAnsi="Times New Roman" w:cs="Times New Roman"/>
          <w:sz w:val="28"/>
          <w:szCs w:val="28"/>
          <w:lang w:eastAsia="ru-RU"/>
        </w:rPr>
        <w:t>помещения</w:t>
      </w:r>
      <w:r w:rsidR="00A42B9A" w:rsidRPr="00A42B9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для самостоятельной работы (аудитория 213)</w:t>
      </w:r>
      <w:r w:rsidR="00A42B9A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614E8" w:rsidRPr="00F614E8" w:rsidRDefault="00F614E8" w:rsidP="00A42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Аудитория укомплектована:</w:t>
      </w:r>
    </w:p>
    <w:p w:rsidR="00A42B9A" w:rsidRPr="00A42B9A" w:rsidRDefault="00A42B9A" w:rsidP="00A42B9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омпьютеры для 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с подключением к сети «Интернет»</w:t>
      </w: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преподавателя, доска маркерная.</w:t>
      </w:r>
    </w:p>
    <w:p w:rsidR="00A42B9A" w:rsidRPr="00A42B9A" w:rsidRDefault="00A42B9A" w:rsidP="00A42B9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42B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 7 x64</w:t>
      </w:r>
      <w:r w:rsidRPr="00A42B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A42B9A" w:rsidRPr="00A42B9A" w:rsidRDefault="00A42B9A" w:rsidP="00A42B9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5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Подписка</w:t>
      </w:r>
      <w:r w:rsidRPr="00A42B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Microsoft Imagine Premium</w:t>
      </w:r>
    </w:p>
    <w:p w:rsidR="00A42B9A" w:rsidRPr="00A42B9A" w:rsidRDefault="00A42B9A" w:rsidP="00A42B9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подписки: 61b01ca9-5847-4b61-9246-e77916134874</w:t>
      </w:r>
    </w:p>
    <w:p w:rsidR="00A42B9A" w:rsidRPr="00A42B9A" w:rsidRDefault="00A42B9A" w:rsidP="00A42B9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предоставлен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прав №Tr043209 от 06.09.2016»</w:t>
      </w:r>
    </w:p>
    <w:p w:rsidR="00A42B9A" w:rsidRPr="00A42B9A" w:rsidRDefault="00A42B9A" w:rsidP="00A42B9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Office 2016</w:t>
      </w: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42B9A" w:rsidRPr="00A42B9A" w:rsidRDefault="00A42B9A" w:rsidP="00A42B9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Лицензионный договор №159 на передачу не исключительных прав на программы для ЭВМ от 27 июля 2018 г.</w:t>
      </w:r>
    </w:p>
    <w:p w:rsidR="00F614E8" w:rsidRPr="00F614E8" w:rsidRDefault="00C36CD0" w:rsidP="00EE3119">
      <w:pPr>
        <w:spacing w:before="100" w:beforeAutospacing="1" w:after="0" w:line="240" w:lineRule="auto"/>
        <w:contextualSpacing/>
        <w:jc w:val="both"/>
        <w:rPr>
          <w:rFonts w:ascii="Times New Roman" w:eastAsia="Century Gothic" w:hAnsi="Times New Roman" w:cs="Times New Roman"/>
          <w:sz w:val="28"/>
          <w:szCs w:val="28"/>
          <w:lang w:eastAsia="ru-RU"/>
        </w:rPr>
      </w:pPr>
      <w:r>
        <w:rPr>
          <w:rFonts w:ascii="Times New Roman" w:eastAsia="Century Gothic" w:hAnsi="Times New Roman" w:cs="Times New Roman"/>
          <w:b/>
          <w:bCs/>
          <w:sz w:val="28"/>
          <w:szCs w:val="28"/>
          <w:lang w:eastAsia="ru-RU"/>
        </w:rPr>
        <w:tab/>
      </w:r>
      <w:r w:rsidR="00F614E8" w:rsidRPr="00F614E8">
        <w:rPr>
          <w:rFonts w:ascii="Times New Roman" w:eastAsia="Century Gothic" w:hAnsi="Times New Roman" w:cs="Times New Roman"/>
          <w:b/>
          <w:bCs/>
          <w:sz w:val="28"/>
          <w:szCs w:val="28"/>
          <w:lang w:eastAsia="ru-RU"/>
        </w:rPr>
        <w:t xml:space="preserve">Для защиты выпускной квалификационной работы </w:t>
      </w:r>
      <w:r w:rsidR="00F614E8" w:rsidRPr="00F614E8">
        <w:rPr>
          <w:rFonts w:ascii="Times New Roman" w:eastAsia="Century Gothic" w:hAnsi="Times New Roman" w:cs="Times New Roman"/>
          <w:sz w:val="28"/>
          <w:szCs w:val="28"/>
          <w:lang w:eastAsia="ru-RU"/>
        </w:rPr>
        <w:t xml:space="preserve">отводится кабинет </w:t>
      </w:r>
      <w:r w:rsidR="002F61B7" w:rsidRPr="002F61B7">
        <w:rPr>
          <w:rFonts w:ascii="Times New Roman" w:eastAsia="Century Gothic" w:hAnsi="Times New Roman" w:cs="Times New Roman"/>
          <w:sz w:val="28"/>
          <w:szCs w:val="28"/>
          <w:lang w:eastAsia="ru-RU"/>
        </w:rPr>
        <w:t>гуманитарных и социально-экономически</w:t>
      </w:r>
      <w:r w:rsidR="002F61B7">
        <w:rPr>
          <w:rFonts w:ascii="Times New Roman" w:eastAsia="Century Gothic" w:hAnsi="Times New Roman" w:cs="Times New Roman"/>
          <w:sz w:val="28"/>
          <w:szCs w:val="28"/>
          <w:lang w:eastAsia="ru-RU"/>
        </w:rPr>
        <w:t>х дисциплин (аудитория 413)</w:t>
      </w:r>
      <w:r w:rsidR="00A42B9A">
        <w:rPr>
          <w:rFonts w:ascii="Times New Roman" w:eastAsia="Century Gothic" w:hAnsi="Times New Roman" w:cs="Times New Roman"/>
          <w:sz w:val="28"/>
          <w:szCs w:val="28"/>
          <w:lang w:eastAsia="ru-RU"/>
        </w:rPr>
        <w:t>.</w:t>
      </w:r>
      <w:r w:rsidR="002F61B7">
        <w:rPr>
          <w:rFonts w:ascii="Times New Roman" w:eastAsia="Century Gothic" w:hAnsi="Times New Roman" w:cs="Times New Roman"/>
          <w:sz w:val="28"/>
          <w:szCs w:val="28"/>
          <w:lang w:eastAsia="ru-RU"/>
        </w:rPr>
        <w:t xml:space="preserve"> </w:t>
      </w:r>
    </w:p>
    <w:p w:rsidR="00F614E8" w:rsidRPr="00F614E8" w:rsidRDefault="00C36CD0" w:rsidP="00EE311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F614E8" w:rsidRPr="00F61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кабинет укомплектован:</w:t>
      </w:r>
    </w:p>
    <w:p w:rsidR="002F61B7" w:rsidRPr="002F61B7" w:rsidRDefault="002F61B7" w:rsidP="002F61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2F6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2F61B7" w:rsidRPr="002F61B7" w:rsidRDefault="002F61B7" w:rsidP="002F61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2F61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Windows 7 x64</w:t>
      </w:r>
    </w:p>
    <w:p w:rsidR="002F61B7" w:rsidRPr="002F61B7" w:rsidRDefault="002F61B7" w:rsidP="002F61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8558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«</w:t>
      </w:r>
      <w:r w:rsidRPr="002F6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Подписка</w:t>
      </w:r>
      <w:r w:rsidRPr="002F61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: Microsoft Imagine Premium</w:t>
      </w:r>
    </w:p>
    <w:p w:rsidR="002F61B7" w:rsidRPr="002F61B7" w:rsidRDefault="002F61B7" w:rsidP="002F61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 подписки: 61b01ca9-5847-4b61-9246-e77916134874</w:t>
      </w:r>
    </w:p>
    <w:p w:rsidR="002F61B7" w:rsidRPr="002F61B7" w:rsidRDefault="002F61B7" w:rsidP="002F61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 предоставлен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прав №Tr043209 от 06.09.2016»</w:t>
      </w:r>
    </w:p>
    <w:p w:rsidR="002F61B7" w:rsidRPr="002F61B7" w:rsidRDefault="002F61B7" w:rsidP="002F61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Microsoft Office 2016</w:t>
      </w:r>
    </w:p>
    <w:p w:rsidR="00F614E8" w:rsidRDefault="002F61B7" w:rsidP="002F61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Лицензионный договор №159 на передачу не исключительных прав на программы для ЭВМ от 27 июля 2018 г.</w:t>
      </w:r>
    </w:p>
    <w:p w:rsidR="00A42B9A" w:rsidRPr="00F614E8" w:rsidRDefault="00A42B9A" w:rsidP="002F61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14E8" w:rsidRPr="00F614E8" w:rsidRDefault="00F614E8" w:rsidP="002F61B7">
      <w:pPr>
        <w:spacing w:after="0" w:line="240" w:lineRule="auto"/>
        <w:ind w:firstLine="708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3.2  Информационное обеспечение ГИА</w:t>
      </w:r>
    </w:p>
    <w:p w:rsidR="00EE3119" w:rsidRDefault="00C36CD0" w:rsidP="00EE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</w:t>
      </w:r>
      <w:r w:rsidR="00F614E8" w:rsidRPr="003112D5">
        <w:rPr>
          <w:rFonts w:ascii="Times New Roman" w:hAnsi="Times New Roman" w:cs="Times New Roman"/>
          <w:sz w:val="28"/>
          <w:szCs w:val="28"/>
        </w:rPr>
        <w:t xml:space="preserve">ФГОС по специальности </w:t>
      </w:r>
      <w:r w:rsidR="00427728">
        <w:rPr>
          <w:rFonts w:ascii="Times New Roman" w:hAnsi="Times New Roman" w:cs="Times New Roman"/>
          <w:sz w:val="28"/>
          <w:szCs w:val="28"/>
        </w:rPr>
        <w:t>СПО 43.02.1</w:t>
      </w:r>
      <w:r w:rsidR="00F614E8" w:rsidRPr="003112D5">
        <w:rPr>
          <w:rFonts w:ascii="Times New Roman" w:hAnsi="Times New Roman" w:cs="Times New Roman"/>
          <w:sz w:val="28"/>
          <w:szCs w:val="28"/>
        </w:rPr>
        <w:t xml:space="preserve">1 </w:t>
      </w:r>
      <w:r w:rsidR="00933004">
        <w:rPr>
          <w:rFonts w:ascii="Times New Roman" w:hAnsi="Times New Roman" w:cs="Times New Roman"/>
          <w:sz w:val="28"/>
          <w:szCs w:val="28"/>
        </w:rPr>
        <w:t>Гостиничный сервис</w:t>
      </w:r>
      <w:r w:rsidR="00F614E8" w:rsidRPr="003112D5">
        <w:rPr>
          <w:rFonts w:ascii="Times New Roman" w:hAnsi="Times New Roman" w:cs="Times New Roman"/>
          <w:sz w:val="28"/>
          <w:szCs w:val="28"/>
        </w:rPr>
        <w:t>, утвержденный Приказом</w:t>
      </w:r>
      <w:r w:rsidR="00F614E8">
        <w:rPr>
          <w:rFonts w:ascii="Times New Roman" w:hAnsi="Times New Roman" w:cs="Times New Roman"/>
          <w:sz w:val="28"/>
          <w:szCs w:val="28"/>
        </w:rPr>
        <w:t xml:space="preserve"> </w:t>
      </w:r>
      <w:r w:rsidR="00427728">
        <w:rPr>
          <w:rFonts w:ascii="Times New Roman" w:hAnsi="Times New Roman" w:cs="Times New Roman"/>
          <w:sz w:val="28"/>
          <w:szCs w:val="28"/>
        </w:rPr>
        <w:t>Минобрнауки России от 07.05.2014 № 475</w:t>
      </w:r>
      <w:r w:rsidR="00F614E8">
        <w:rPr>
          <w:rFonts w:ascii="Times New Roman" w:hAnsi="Times New Roman" w:cs="Times New Roman"/>
          <w:sz w:val="28"/>
          <w:szCs w:val="28"/>
        </w:rPr>
        <w:t>.</w:t>
      </w:r>
    </w:p>
    <w:p w:rsidR="00F614E8" w:rsidRPr="00EE3119" w:rsidRDefault="00C36CD0" w:rsidP="00EE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Положение о проведении государственной итоговой аттестации по программам подготовки специалистов среднего звена. </w:t>
      </w:r>
    </w:p>
    <w:p w:rsidR="00F614E8" w:rsidRPr="00F614E8" w:rsidRDefault="00C36CD0" w:rsidP="00EE311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Программа государственной итоговой аттестации специальности </w:t>
      </w:r>
      <w:r w:rsidR="00427728">
        <w:rPr>
          <w:rFonts w:ascii="Times New Roman" w:eastAsia="SimSun" w:hAnsi="Times New Roman" w:cs="Times New Roman"/>
          <w:sz w:val="28"/>
          <w:szCs w:val="28"/>
          <w:lang w:eastAsia="ru-RU"/>
        </w:rPr>
        <w:t>43.02.1</w:t>
      </w:r>
      <w:r w:rsid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 </w:t>
      </w:r>
      <w:r w:rsidR="00427728">
        <w:rPr>
          <w:rFonts w:ascii="Times New Roman" w:eastAsia="SimSun" w:hAnsi="Times New Roman" w:cs="Times New Roman"/>
          <w:sz w:val="28"/>
          <w:szCs w:val="28"/>
          <w:lang w:eastAsia="ru-RU"/>
        </w:rPr>
        <w:t>Гостиничный сервис</w:t>
      </w:r>
      <w:r w:rsidR="00F614E8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F614E8" w:rsidRPr="00F614E8" w:rsidRDefault="00C36CD0" w:rsidP="00EE311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4. Сводная ведомость успеваемости студентов.</w:t>
      </w:r>
    </w:p>
    <w:p w:rsidR="00F614E8" w:rsidRPr="00F614E8" w:rsidRDefault="00C36CD0" w:rsidP="00EE311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5. Зачетные книжки студентов.</w:t>
      </w:r>
    </w:p>
    <w:p w:rsidR="00F614E8" w:rsidRPr="00F614E8" w:rsidRDefault="00F614E8" w:rsidP="00DD2A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lastRenderedPageBreak/>
        <w:t>3.3 Общие требования к организации и проведению ГИА</w:t>
      </w:r>
    </w:p>
    <w:p w:rsidR="00F614E8" w:rsidRPr="00F614E8" w:rsidRDefault="00C36CD0" w:rsidP="00EE3119">
      <w:pPr>
        <w:spacing w:before="100" w:beforeAutospacing="1"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1. Для проведения ГИА создается Государственная экзаменационная  комиссия предусмотренная Порядком проведения государственной итоговой аттестации</w:t>
      </w:r>
      <w:r w:rsidR="00F614E8"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 образовательным программам  среднего профессионального образования (Приказ Министерства образования и науки России   от 16  августа 2013 г. № 968).    </w:t>
      </w:r>
    </w:p>
    <w:p w:rsidR="00F614E8" w:rsidRPr="00F614E8" w:rsidRDefault="00C36CD0" w:rsidP="00EE311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2. Защита выпускной квалификационной работы (продолжительность защиты до 30 минут) включает доклад студента (не более 7-10 минут) с демонстрацией презентации, разбор отзыва руководителя и рецензии, вопросы членов комиссии, ответы студента. Может быть предусмотрено выступление руководителя выпускной квалификационной работы, а также рецензента.</w:t>
      </w:r>
    </w:p>
    <w:p w:rsidR="00F614E8" w:rsidRPr="00F614E8" w:rsidRDefault="00F614E8" w:rsidP="00EE311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C36CD0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3. В основе оценки выпускной квалификационной работы лежит пятибалльная система.</w:t>
      </w:r>
    </w:p>
    <w:p w:rsidR="00F614E8" w:rsidRPr="00F614E8" w:rsidRDefault="00C36CD0" w:rsidP="00EE311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 При подготовке к ГИА обучающимся оказываются консультации руководителями от образовательного учреждения, назначенными приказом директора.  Во время подготовки обучающимся должен быть предоставлен доступ в Интернет. </w:t>
      </w:r>
    </w:p>
    <w:p w:rsidR="00F614E8" w:rsidRPr="00F614E8" w:rsidRDefault="00C36CD0" w:rsidP="00EE3119">
      <w:pPr>
        <w:spacing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5. Требования к учебно-методической документации: наличие рекомендаций к выполнению выпускных квалификационных работ.</w:t>
      </w:r>
    </w:p>
    <w:p w:rsidR="00F614E8" w:rsidRPr="00F614E8" w:rsidRDefault="00F614E8" w:rsidP="00DD2A02">
      <w:pPr>
        <w:spacing w:before="100" w:beforeAutospacing="1" w:after="100" w:afterAutospacing="1" w:line="240" w:lineRule="auto"/>
        <w:ind w:firstLine="708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3.4. Кадровое обеспечение ГИА</w:t>
      </w:r>
    </w:p>
    <w:p w:rsidR="003824B7" w:rsidRPr="007B3B4F" w:rsidRDefault="00A30A24" w:rsidP="00DD2A02">
      <w:pPr>
        <w:spacing w:after="0" w:line="240" w:lineRule="auto"/>
        <w:ind w:firstLine="708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3.4.1 </w:t>
      </w:r>
      <w:r w:rsidR="003824B7" w:rsidRPr="003824B7">
        <w:rPr>
          <w:rFonts w:ascii="Times New Roman" w:hAnsi="Times New Roman" w:cs="Times New Roman"/>
          <w:b/>
          <w:bCs/>
          <w:sz w:val="28"/>
          <w:szCs w:val="28"/>
        </w:rPr>
        <w:t>Государственная экзаменационная комиссия</w:t>
      </w:r>
    </w:p>
    <w:p w:rsidR="003824B7" w:rsidRPr="003824B7" w:rsidRDefault="00EE3119" w:rsidP="00DD2A0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3824B7" w:rsidRPr="003824B7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формируется из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1E2DA6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3824B7" w:rsidRPr="003824B7">
        <w:rPr>
          <w:rFonts w:ascii="Times New Roman" w:hAnsi="Times New Roman" w:cs="Times New Roman"/>
          <w:sz w:val="28"/>
          <w:szCs w:val="28"/>
        </w:rPr>
        <w:t xml:space="preserve"> и лиц, приглашенных из сторонних организаций, в том числе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педагогических работников, представителей работодателей или их объединений,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направление деятельности которых соответствует области профессиональной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деятельности, к которой готовятся вып</w:t>
      </w:r>
      <w:r w:rsidR="001E2DA6">
        <w:rPr>
          <w:rFonts w:ascii="Times New Roman" w:hAnsi="Times New Roman" w:cs="Times New Roman"/>
          <w:sz w:val="28"/>
          <w:szCs w:val="28"/>
        </w:rPr>
        <w:t>ускники</w:t>
      </w:r>
      <w:r w:rsidR="003824B7" w:rsidRPr="003824B7">
        <w:rPr>
          <w:rFonts w:ascii="Times New Roman" w:hAnsi="Times New Roman" w:cs="Times New Roman"/>
          <w:sz w:val="28"/>
          <w:szCs w:val="28"/>
        </w:rPr>
        <w:t>.</w:t>
      </w:r>
    </w:p>
    <w:p w:rsidR="003824B7" w:rsidRPr="003824B7" w:rsidRDefault="00EE3119" w:rsidP="003824B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933004">
        <w:rPr>
          <w:rFonts w:ascii="Times New Roman" w:hAnsi="Times New Roman" w:cs="Times New Roman"/>
          <w:sz w:val="28"/>
          <w:szCs w:val="28"/>
        </w:rPr>
        <w:t>Председателем г</w:t>
      </w:r>
      <w:r w:rsidR="003824B7" w:rsidRPr="003824B7">
        <w:rPr>
          <w:rFonts w:ascii="Times New Roman" w:hAnsi="Times New Roman" w:cs="Times New Roman"/>
          <w:sz w:val="28"/>
          <w:szCs w:val="28"/>
        </w:rPr>
        <w:t>осударственной экзаменационной комиссии образовательной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организации утверждается лицо, не работающее в образовательной организации, из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числа:</w:t>
      </w:r>
    </w:p>
    <w:p w:rsidR="003824B7" w:rsidRPr="003824B7" w:rsidRDefault="00C36CD0" w:rsidP="003824B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24B7">
        <w:rPr>
          <w:rFonts w:ascii="Times New Roman" w:hAnsi="Times New Roman" w:cs="Times New Roman"/>
          <w:sz w:val="28"/>
          <w:szCs w:val="28"/>
        </w:rPr>
        <w:t xml:space="preserve">- </w:t>
      </w:r>
      <w:r w:rsidR="003824B7" w:rsidRPr="003824B7">
        <w:rPr>
          <w:rFonts w:ascii="Times New Roman" w:hAnsi="Times New Roman" w:cs="Times New Roman"/>
          <w:sz w:val="28"/>
          <w:szCs w:val="28"/>
        </w:rPr>
        <w:t>руководителей или заместителей руководителей организаций, осуществляющих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образовательную деятельность, соответствующую области профессиональной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деятельности, к которой готовятся выпускники;</w:t>
      </w:r>
    </w:p>
    <w:p w:rsidR="003824B7" w:rsidRPr="003824B7" w:rsidRDefault="00C36CD0" w:rsidP="003824B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24B7">
        <w:rPr>
          <w:rFonts w:ascii="Times New Roman" w:hAnsi="Times New Roman" w:cs="Times New Roman"/>
          <w:sz w:val="28"/>
          <w:szCs w:val="28"/>
        </w:rPr>
        <w:t>-</w:t>
      </w:r>
      <w:r w:rsidR="003824B7" w:rsidRPr="003824B7">
        <w:rPr>
          <w:rFonts w:ascii="Times New Roman" w:hAnsi="Times New Roman" w:cs="Times New Roman"/>
          <w:sz w:val="28"/>
          <w:szCs w:val="28"/>
        </w:rPr>
        <w:t xml:space="preserve"> представителей работодателей или их объединений, направление деятельности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которых соответствует области профессиональной деятельности, к которой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готовятся выпускники.</w:t>
      </w:r>
    </w:p>
    <w:p w:rsidR="003824B7" w:rsidRDefault="00EE3119" w:rsidP="003824B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3824B7" w:rsidRPr="003824B7">
        <w:rPr>
          <w:rFonts w:ascii="Times New Roman" w:hAnsi="Times New Roman" w:cs="Times New Roman"/>
          <w:sz w:val="28"/>
          <w:szCs w:val="28"/>
        </w:rPr>
        <w:t>Директор колледжа является заместителем председателя государственной</w:t>
      </w:r>
      <w:r w:rsidR="00933004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экзаменационной комиссии. В случае создания в колледже нескольких</w:t>
      </w:r>
      <w:r w:rsidR="00933004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государственных экзаменационных комиссий назначается несколько заместителей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председателя государственной экзаменационной комиссии из числа заместителей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директора.</w:t>
      </w:r>
    </w:p>
    <w:p w:rsidR="00933004" w:rsidRDefault="00933004" w:rsidP="003824B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824B7" w:rsidRPr="003824B7" w:rsidRDefault="00A30A24" w:rsidP="00DD2A02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3.4.2 </w:t>
      </w:r>
      <w:r w:rsidR="003824B7" w:rsidRPr="003824B7">
        <w:rPr>
          <w:rFonts w:ascii="Times New Roman" w:hAnsi="Times New Roman" w:cs="Times New Roman"/>
          <w:b/>
          <w:bCs/>
          <w:sz w:val="28"/>
          <w:szCs w:val="28"/>
        </w:rPr>
        <w:t>Апелляционная комиссия</w:t>
      </w:r>
    </w:p>
    <w:p w:rsidR="003824B7" w:rsidRPr="003824B7" w:rsidRDefault="00EE3119" w:rsidP="003824B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3824B7" w:rsidRPr="003824B7">
        <w:rPr>
          <w:rFonts w:ascii="Times New Roman" w:hAnsi="Times New Roman" w:cs="Times New Roman"/>
          <w:sz w:val="28"/>
          <w:szCs w:val="28"/>
        </w:rPr>
        <w:t>Состав апелляционной</w:t>
      </w:r>
      <w:r w:rsidR="001E2DA6">
        <w:rPr>
          <w:rFonts w:ascii="Times New Roman" w:hAnsi="Times New Roman" w:cs="Times New Roman"/>
          <w:sz w:val="28"/>
          <w:szCs w:val="28"/>
        </w:rPr>
        <w:t xml:space="preserve"> комиссии утверждается </w:t>
      </w:r>
      <w:r w:rsidR="00933004">
        <w:rPr>
          <w:rFonts w:ascii="Times New Roman" w:hAnsi="Times New Roman" w:cs="Times New Roman"/>
          <w:sz w:val="28"/>
          <w:szCs w:val="28"/>
        </w:rPr>
        <w:t xml:space="preserve">ректором </w:t>
      </w:r>
      <w:r w:rsidR="001E2DA6">
        <w:rPr>
          <w:rFonts w:ascii="Times New Roman" w:hAnsi="Times New Roman" w:cs="Times New Roman"/>
          <w:sz w:val="28"/>
          <w:szCs w:val="28"/>
        </w:rPr>
        <w:t>университета</w:t>
      </w:r>
      <w:r w:rsidR="003824B7" w:rsidRPr="003824B7">
        <w:rPr>
          <w:rFonts w:ascii="Times New Roman" w:hAnsi="Times New Roman" w:cs="Times New Roman"/>
          <w:sz w:val="28"/>
          <w:szCs w:val="28"/>
        </w:rPr>
        <w:t xml:space="preserve"> одновременно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утверждением состава государственной экзаменационной комиссии.</w:t>
      </w:r>
    </w:p>
    <w:p w:rsidR="001E2DA6" w:rsidRDefault="001E2DA6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DA6" w:rsidRDefault="001E2DA6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835" w:rsidRDefault="008D4835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884" w:rsidRDefault="00855884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7B3B4F" w:rsidP="008D4835">
      <w:pPr>
        <w:spacing w:before="100" w:beforeAutospacing="1" w:after="100" w:afterAutospacing="1" w:line="240" w:lineRule="auto"/>
        <w:ind w:firstLine="708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7B3B4F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ОЦЕНКА РЕЗУЛЬТАТОВ ГОСУДАРСТВЕННОЙ ИТОГОВОЙ АТТЕСТАЦИИ</w:t>
      </w:r>
    </w:p>
    <w:p w:rsidR="00EE3119" w:rsidRDefault="007B3B4F" w:rsidP="00AC6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Оценка уровня подготовки по результатам освоения программы подготовки</w:t>
      </w:r>
      <w:r w:rsidR="00AC6845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 xml:space="preserve">специалистов среднего звена по специальности СПО </w:t>
      </w:r>
      <w:r w:rsidR="00EE3AF4">
        <w:rPr>
          <w:rFonts w:ascii="Times New Roman" w:hAnsi="Times New Roman" w:cs="Times New Roman"/>
          <w:sz w:val="28"/>
          <w:szCs w:val="28"/>
        </w:rPr>
        <w:t>43.02.1</w:t>
      </w:r>
      <w:r w:rsidR="00AC6845">
        <w:rPr>
          <w:rFonts w:ascii="Times New Roman" w:hAnsi="Times New Roman" w:cs="Times New Roman"/>
          <w:sz w:val="28"/>
          <w:szCs w:val="28"/>
        </w:rPr>
        <w:t xml:space="preserve">1 </w:t>
      </w:r>
      <w:r w:rsidR="00EE3AF4">
        <w:rPr>
          <w:rFonts w:ascii="Times New Roman" w:hAnsi="Times New Roman" w:cs="Times New Roman"/>
          <w:sz w:val="28"/>
          <w:szCs w:val="28"/>
        </w:rPr>
        <w:t>Гостиничный сервис</w:t>
      </w:r>
      <w:r w:rsidRPr="007B3B4F">
        <w:rPr>
          <w:rFonts w:ascii="Times New Roman" w:hAnsi="Times New Roman" w:cs="Times New Roman"/>
          <w:sz w:val="28"/>
          <w:szCs w:val="28"/>
        </w:rPr>
        <w:t xml:space="preserve"> формируется с учетом следующих оценок, полученных выпускником на всех этапах аттестаций за весь период обучения:</w:t>
      </w:r>
    </w:p>
    <w:p w:rsidR="007B3B4F" w:rsidRPr="007B3B4F" w:rsidRDefault="00C36CD0" w:rsidP="00EE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3AF4">
        <w:rPr>
          <w:rFonts w:ascii="Times New Roman" w:hAnsi="Times New Roman" w:cs="Times New Roman"/>
          <w:sz w:val="28"/>
          <w:szCs w:val="28"/>
        </w:rPr>
        <w:t>- о</w:t>
      </w:r>
      <w:r w:rsidR="007B3B4F" w:rsidRPr="007B3B4F">
        <w:rPr>
          <w:rFonts w:ascii="Times New Roman" w:hAnsi="Times New Roman" w:cs="Times New Roman"/>
          <w:sz w:val="28"/>
          <w:szCs w:val="28"/>
        </w:rPr>
        <w:t>ценка освоения видов профессиональной деятельности (профессиональных компетенций) и оценка освоения общих компетенций (по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итогам экзаменов квалификационных).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3AF4">
        <w:rPr>
          <w:rFonts w:ascii="Times New Roman" w:hAnsi="Times New Roman" w:cs="Times New Roman"/>
          <w:sz w:val="28"/>
          <w:szCs w:val="28"/>
        </w:rPr>
        <w:t>- о</w:t>
      </w:r>
      <w:r w:rsidR="007B3B4F" w:rsidRPr="007B3B4F">
        <w:rPr>
          <w:rFonts w:ascii="Times New Roman" w:hAnsi="Times New Roman" w:cs="Times New Roman"/>
          <w:sz w:val="28"/>
          <w:szCs w:val="28"/>
        </w:rPr>
        <w:t>ценка результатов подготовки и защиты ВКР.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B4F" w:rsidRPr="007B3B4F" w:rsidRDefault="007B3B4F" w:rsidP="00130C39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B3B4F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7B3B4F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E3AF4">
        <w:rPr>
          <w:rFonts w:ascii="Times New Roman" w:hAnsi="Times New Roman" w:cs="Times New Roman"/>
          <w:b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Результаты ГИА определяются оценками «отлично», «хорошо», «удовлетворительно», «неудовлетворительно».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При определении итоговой оценки по защите ВКР учитываются: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 качество устного доклада выпускника;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соответствие содержания ВКР (печатный текст) требованиям программы ГИА;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качество наглядного материала, иллюстрирующего основные положения ВКР (презентация, видеофрагмент, раздаточный материал);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глубина и точность ответов на вопросы,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оценка (отзыв) руководителя.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Итоговая оценка «отлично» выставляется при условии оценок «отлично» по всем параметрам.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Основными качественными критериями оценки дипломной работы являются: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актуальность и новизна темы;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достаточность использованной литературы по теме;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полнота и качество собранных эмпирических данных;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обоснованность привлечения тех или иных методов решения поставленных задач;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глубина и обоснованность анализа и интерпретации полученных результатов;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четкость и грамотность изложения материала, качество оформления работы, учет «Методических указаний к оформлению ВКР»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умение вести полемику по теоретическим и практическим вопросам дипломной работы, глубина и правильность ответов на вопросы членов ГЭК и замечания рецензентов.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в том случае, если: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соблюдены все правила оформления работы.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соблюдена культура ссылок (то есть все цитаты снабжены ссылками).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четко обозначены актуальность работы, ее цель, задачи, предмет, объект и используемые методы.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содержание работы полностью раскрывает тему исследования.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количество литературных источников не менее двадцати.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список источников оформлен в соответствии с ГОСТом;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все источники, представленные в библиографии, использованы в работе;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после каждой главы присутствуют аргументированные выводы;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 теоретической главе присутствуют авторские схемы и таблицы;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экспериментальная (практическая) часть исследования строится на выводах теоретической части.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эмпирическое исследование проведено с достаточным количеством испытуемых, с использованием валидных методик;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выполнен анализ результатов исследования с использованием математических методов обработки данных;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полностью, работа сдана в учебную часть в срок;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 и не превышает установленный регламент; </w:t>
      </w:r>
    </w:p>
    <w:p w:rsidR="00EE3AF4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автор четко, обоснованно и конкретно выражает свое мнение по поводу основных аспектов содержания работы, свободно ориентируется в терминологии, используемой в работе, владеет информационными технологиями (при демонстрации презентации).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«хорошо»: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во введении сформулированы цель, задачи, актуальность, предмет, объект исследования, методы, используемые в работе.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раскрыта заявленная тема, достигнуты основная цель и задачи работы;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 теоретической главе присутствуют авторские схемы и таблицы.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имеются недочеты в оформлении работы;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изучено не менее пятнадцати источников.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слишком большие отрывки (более двух абзацев) переписаны из источников, культура ссылок соблюдена не везде.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выводы расплывчаты, иногда не связаны с содержанием параграфа, главы, но общая логика изложения присутствует;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полностью, работа сдана в учебную часть в срок;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при защите автор ориентируется в тех понятиях, терминах, которые использует в работе;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 и не превышает установленный регламент.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«удовлетворительно»: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актуальность либо вообще не сформулирована, либо сформулирована в самых общих чертах – проблема не выявлена и не аргументирована;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содержание и тема работы плохо согласуются между собой;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много нарушений правил оформления и низкая культура ссылок;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некоторые части работы не связаны с целью и задачами работы.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самостоятельные выводы либо отсутствуют, либо присутствуют только формально;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частично, работа сдана в учебную часть с опозданием (более 3-х дней задержки)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содержательно, но превышает установленный регламент; </w:t>
      </w:r>
    </w:p>
    <w:p w:rsidR="00EE3AF4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выпускник показал недостаточную ориентировку в профессиональной терминологии.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большая часть работы заимствована без переосмысления и логической обработки;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неясны цели и задачи работы (либо они есть, но абсолютно не согласуются с содержанием);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не соблюдался, работа сдана в учебную часть с опозданием;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тема и содержание работы не связаны между собой;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у ГЭК есть уверенность, что текст работы заимствован из сети Интернет, либо из дипломных работ других образовательных организаций (руководитель не знает ничего о процессе написания студентом работы, студент отказывается показать черновики, совсем не ориентируется в тематике, не может назвать и кратко изложить содержание используемых книг и др. признаки).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не отражает основного содержания работы и не вписывается в установленный регламент;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выпускник не владеет темой исследования, не ориентируется в терминологии, не отвечает на заданные вопросы или дает неточные ответы. 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7B3B4F" w:rsidP="00130C39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B3B4F">
        <w:rPr>
          <w:rFonts w:ascii="Times New Roman" w:hAnsi="Times New Roman" w:cs="Times New Roman"/>
          <w:b/>
          <w:bCs/>
          <w:sz w:val="28"/>
          <w:szCs w:val="28"/>
        </w:rPr>
        <w:t>4.2. Дополнительные положения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отчисления. Дополнительные заседания государственных экзаменационных комиссий организуются в установленные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>Для прохождения государственной итоговой аттестации лицо, не прошедшее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государственную итоговую аттестацию по неуважительной причине или получившее на государственной итоговой аттестации </w:t>
      </w:r>
      <w:r w:rsidR="007B3B4F" w:rsidRPr="007B3B4F">
        <w:rPr>
          <w:rFonts w:ascii="Times New Roman" w:hAnsi="Times New Roman" w:cs="Times New Roman"/>
          <w:sz w:val="28"/>
          <w:szCs w:val="28"/>
        </w:rPr>
        <w:lastRenderedPageBreak/>
        <w:t>неудовлетворительную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sz w:val="28"/>
          <w:szCs w:val="28"/>
        </w:rPr>
        <w:t>оценку, восстанавливается в образовательной организации на период времени, установленный колледжем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Повторное прохождение государственной итоговой аттестации для одного лица назначается колледжем не более двух раз.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3B4F" w:rsidRPr="007B3B4F" w:rsidRDefault="007B3B4F" w:rsidP="00130C39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b/>
          <w:bCs/>
          <w:sz w:val="28"/>
          <w:szCs w:val="28"/>
        </w:rPr>
        <w:t>4.3. Порядок подачи и рассмотрения апелляций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По результатам ГИА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ГИА и (или) несогласии с ее результатами.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Апелляция подается лично выпускником в апелляционную комиссию.  Апелляция о нарушении порядка проведения ГИА подается непосредственно в день проведения ГИА.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Председателем апелляционной комиссии является директор либо лицо, исполняющее обязанности руководителя на основании распорядительного акта.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Апелляция рассматривается на заседании апелляционной комиссии с участием не менее двух третей ее состава. 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На заседание апелляционной комиссии приглашается председатель соответствующей ГЭК.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представителей). Указанные лица должны иметь при себе документы, удостоверяющие личность. </w:t>
      </w:r>
    </w:p>
    <w:p w:rsidR="00EE3119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Апелляция рассматривается апелляционной комиссией не позднее трех рабочих дней с момента поступления.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sz w:val="28"/>
          <w:szCs w:val="28"/>
        </w:rPr>
        <w:t>Рассмотрение апелляции не является пересдачей ГИА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решений: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об отклонении апелляции, если изложенные в ней сведения о нарушениях порядка проведения ГИА выпускника не подтвердились и/или не повлияли на результат ГИА;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об удовлетворении апелляции, если изложенные в ней сведения о допущенных нарушениях порядка проведения ГИА выпускника подтвердились и повлияли на результат ГИА. 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В последнем случае результат проведения ГИА подлежит аннулированию, в связи с чем протокол о рассмотрении апелляции не позднее следующего </w:t>
      </w:r>
      <w:r w:rsidRPr="007B3B4F">
        <w:rPr>
          <w:rFonts w:ascii="Times New Roman" w:hAnsi="Times New Roman" w:cs="Times New Roman"/>
          <w:sz w:val="28"/>
          <w:szCs w:val="28"/>
        </w:rPr>
        <w:lastRenderedPageBreak/>
        <w:t xml:space="preserve">рабочего дня передается в ГЭК для реализации решения комиссии. Выпускнику предоставляется возможность пройти ГИА в дополнительные сроки.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3AF4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Для рассмотрения апелляции о несогласии с результатами ГИА, полученными при защите ВКР, секретарь ГЭК не позднее следующего рабочего дня с момента поступления апелляции направляет в апелляционную комиссию ВКР, протокол заседания ГЭК и заключение председателя ГЭК о соблюдении процедурных вопросов при защите ВКР подавшего апелляцию выпускника.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3AF4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>В результате рассмотрения апелляции о несогласии с результатами ГИА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</w:t>
      </w:r>
      <w:r>
        <w:rPr>
          <w:rFonts w:ascii="Times New Roman" w:hAnsi="Times New Roman" w:cs="Times New Roman"/>
          <w:sz w:val="28"/>
          <w:szCs w:val="28"/>
        </w:rPr>
        <w:t xml:space="preserve">скника и выставления новых. </w:t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принимается простым большинством голосов. При равно числе голосов голос председательствующего на заседании апелляционной комиссии является решающим. 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является окончательным и пересмотру не подлежит. 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7B3B4F" w:rsidP="007B3B4F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B4F" w:rsidRPr="007B3B4F" w:rsidRDefault="007B3B4F" w:rsidP="007B3B4F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088" w:rsidRPr="00573F31" w:rsidRDefault="00432088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432088" w:rsidRPr="00573F31" w:rsidSect="002A2FA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4D3" w:rsidRDefault="00B354D3" w:rsidP="002A2FAA">
      <w:pPr>
        <w:spacing w:after="0" w:line="240" w:lineRule="auto"/>
      </w:pPr>
      <w:r>
        <w:separator/>
      </w:r>
    </w:p>
  </w:endnote>
  <w:endnote w:type="continuationSeparator" w:id="0">
    <w:p w:rsidR="00B354D3" w:rsidRDefault="00B354D3" w:rsidP="002A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836443"/>
      <w:docPartObj>
        <w:docPartGallery w:val="Page Numbers (Bottom of Page)"/>
        <w:docPartUnique/>
      </w:docPartObj>
    </w:sdtPr>
    <w:sdtEndPr/>
    <w:sdtContent>
      <w:p w:rsidR="005312DD" w:rsidRDefault="005312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118">
          <w:rPr>
            <w:noProof/>
          </w:rPr>
          <w:t>2</w:t>
        </w:r>
        <w:r>
          <w:fldChar w:fldCharType="end"/>
        </w:r>
      </w:p>
    </w:sdtContent>
  </w:sdt>
  <w:p w:rsidR="002A2FAA" w:rsidRDefault="002A2F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4D3" w:rsidRDefault="00B354D3" w:rsidP="002A2FAA">
      <w:pPr>
        <w:spacing w:after="0" w:line="240" w:lineRule="auto"/>
      </w:pPr>
      <w:r>
        <w:separator/>
      </w:r>
    </w:p>
  </w:footnote>
  <w:footnote w:type="continuationSeparator" w:id="0">
    <w:p w:rsidR="00B354D3" w:rsidRDefault="00B354D3" w:rsidP="002A2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E352A9"/>
    <w:multiLevelType w:val="hybridMultilevel"/>
    <w:tmpl w:val="82DB14A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1EF733"/>
    <w:multiLevelType w:val="hybridMultilevel"/>
    <w:tmpl w:val="8A3A88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605955"/>
    <w:multiLevelType w:val="hybridMultilevel"/>
    <w:tmpl w:val="0A42E5F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EE886C"/>
    <w:multiLevelType w:val="hybridMultilevel"/>
    <w:tmpl w:val="24401D3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571154"/>
    <w:multiLevelType w:val="hybridMultilevel"/>
    <w:tmpl w:val="47E08F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D4B0642"/>
    <w:multiLevelType w:val="multilevel"/>
    <w:tmpl w:val="A9CC6C9A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B7C5E88"/>
    <w:multiLevelType w:val="multilevel"/>
    <w:tmpl w:val="9D601B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2851"/>
    <w:multiLevelType w:val="multilevel"/>
    <w:tmpl w:val="D20824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89A2"/>
    <w:multiLevelType w:val="hybridMultilevel"/>
    <w:tmpl w:val="5A2982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1305FC"/>
    <w:multiLevelType w:val="hybridMultilevel"/>
    <w:tmpl w:val="EC7A44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41B5D7D"/>
    <w:multiLevelType w:val="hybridMultilevel"/>
    <w:tmpl w:val="D6FBE7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99B287F"/>
    <w:multiLevelType w:val="multilevel"/>
    <w:tmpl w:val="A77AA4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753D5"/>
    <w:multiLevelType w:val="multilevel"/>
    <w:tmpl w:val="BB9E4A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736CB"/>
    <w:multiLevelType w:val="hybridMultilevel"/>
    <w:tmpl w:val="F613190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BEDB4AE"/>
    <w:multiLevelType w:val="hybridMultilevel"/>
    <w:tmpl w:val="BC2A72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E47DFFA"/>
    <w:multiLevelType w:val="hybridMultilevel"/>
    <w:tmpl w:val="51F7AA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6107B4"/>
    <w:multiLevelType w:val="multilevel"/>
    <w:tmpl w:val="67EC55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2E9D1"/>
    <w:multiLevelType w:val="hybridMultilevel"/>
    <w:tmpl w:val="C92C67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7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16"/>
  </w:num>
  <w:num w:numId="16">
    <w:abstractNumId w:val="12"/>
  </w:num>
  <w:num w:numId="17">
    <w:abstractNumId w:val="7"/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2A"/>
    <w:rsid w:val="00027642"/>
    <w:rsid w:val="00031B4F"/>
    <w:rsid w:val="000501DF"/>
    <w:rsid w:val="000B1B50"/>
    <w:rsid w:val="000B1E55"/>
    <w:rsid w:val="000B3472"/>
    <w:rsid w:val="000C7B05"/>
    <w:rsid w:val="000D1CF4"/>
    <w:rsid w:val="000F3977"/>
    <w:rsid w:val="00112544"/>
    <w:rsid w:val="001129C9"/>
    <w:rsid w:val="00126449"/>
    <w:rsid w:val="00130C39"/>
    <w:rsid w:val="00136F04"/>
    <w:rsid w:val="001649A0"/>
    <w:rsid w:val="00190A22"/>
    <w:rsid w:val="00195A54"/>
    <w:rsid w:val="001E2DA6"/>
    <w:rsid w:val="001F263B"/>
    <w:rsid w:val="00201F88"/>
    <w:rsid w:val="00202DED"/>
    <w:rsid w:val="002043C8"/>
    <w:rsid w:val="00211675"/>
    <w:rsid w:val="002840A1"/>
    <w:rsid w:val="002A2FAA"/>
    <w:rsid w:val="002A6D6B"/>
    <w:rsid w:val="002C0F5B"/>
    <w:rsid w:val="002D6972"/>
    <w:rsid w:val="002E3278"/>
    <w:rsid w:val="002F2E24"/>
    <w:rsid w:val="002F61B7"/>
    <w:rsid w:val="003112D5"/>
    <w:rsid w:val="00322B95"/>
    <w:rsid w:val="00324E25"/>
    <w:rsid w:val="003824B7"/>
    <w:rsid w:val="00384256"/>
    <w:rsid w:val="003B41A2"/>
    <w:rsid w:val="003D25EB"/>
    <w:rsid w:val="00411AE5"/>
    <w:rsid w:val="00427728"/>
    <w:rsid w:val="00427903"/>
    <w:rsid w:val="00432088"/>
    <w:rsid w:val="004528F1"/>
    <w:rsid w:val="0045603A"/>
    <w:rsid w:val="00465BEC"/>
    <w:rsid w:val="00473D03"/>
    <w:rsid w:val="00492C29"/>
    <w:rsid w:val="004A176D"/>
    <w:rsid w:val="004B7588"/>
    <w:rsid w:val="004F0A44"/>
    <w:rsid w:val="005146DB"/>
    <w:rsid w:val="00523624"/>
    <w:rsid w:val="005312DD"/>
    <w:rsid w:val="0054290D"/>
    <w:rsid w:val="00573F31"/>
    <w:rsid w:val="00576090"/>
    <w:rsid w:val="005C7BD7"/>
    <w:rsid w:val="005D5A10"/>
    <w:rsid w:val="005F772A"/>
    <w:rsid w:val="005F7A98"/>
    <w:rsid w:val="0060103D"/>
    <w:rsid w:val="006023F8"/>
    <w:rsid w:val="00664F95"/>
    <w:rsid w:val="006C4331"/>
    <w:rsid w:val="006D0AD2"/>
    <w:rsid w:val="00715A37"/>
    <w:rsid w:val="00720DA0"/>
    <w:rsid w:val="00727399"/>
    <w:rsid w:val="00742890"/>
    <w:rsid w:val="0078329E"/>
    <w:rsid w:val="0079005B"/>
    <w:rsid w:val="007A09EE"/>
    <w:rsid w:val="007B3B4F"/>
    <w:rsid w:val="008002BC"/>
    <w:rsid w:val="00855884"/>
    <w:rsid w:val="00860E43"/>
    <w:rsid w:val="008620A1"/>
    <w:rsid w:val="00867FD7"/>
    <w:rsid w:val="00891022"/>
    <w:rsid w:val="008D4835"/>
    <w:rsid w:val="008E642A"/>
    <w:rsid w:val="008F01A3"/>
    <w:rsid w:val="00902CB4"/>
    <w:rsid w:val="0092228F"/>
    <w:rsid w:val="00931004"/>
    <w:rsid w:val="00933004"/>
    <w:rsid w:val="009412F7"/>
    <w:rsid w:val="00947C08"/>
    <w:rsid w:val="0097157E"/>
    <w:rsid w:val="00976857"/>
    <w:rsid w:val="009B5338"/>
    <w:rsid w:val="009C1ADB"/>
    <w:rsid w:val="00A01535"/>
    <w:rsid w:val="00A1112D"/>
    <w:rsid w:val="00A12603"/>
    <w:rsid w:val="00A142C8"/>
    <w:rsid w:val="00A1620E"/>
    <w:rsid w:val="00A30A24"/>
    <w:rsid w:val="00A42B9A"/>
    <w:rsid w:val="00A558EC"/>
    <w:rsid w:val="00A62434"/>
    <w:rsid w:val="00A90D8E"/>
    <w:rsid w:val="00AA70AE"/>
    <w:rsid w:val="00AB7A86"/>
    <w:rsid w:val="00AC6845"/>
    <w:rsid w:val="00B02707"/>
    <w:rsid w:val="00B07EBA"/>
    <w:rsid w:val="00B27CCF"/>
    <w:rsid w:val="00B354D3"/>
    <w:rsid w:val="00B76B60"/>
    <w:rsid w:val="00B9498D"/>
    <w:rsid w:val="00BD2363"/>
    <w:rsid w:val="00BE07A2"/>
    <w:rsid w:val="00BF4A79"/>
    <w:rsid w:val="00C0513C"/>
    <w:rsid w:val="00C36CD0"/>
    <w:rsid w:val="00C6131D"/>
    <w:rsid w:val="00C67458"/>
    <w:rsid w:val="00C8054D"/>
    <w:rsid w:val="00C847E8"/>
    <w:rsid w:val="00CC7604"/>
    <w:rsid w:val="00CF3D33"/>
    <w:rsid w:val="00D209ED"/>
    <w:rsid w:val="00D26B5E"/>
    <w:rsid w:val="00D42405"/>
    <w:rsid w:val="00D762F6"/>
    <w:rsid w:val="00DD2A02"/>
    <w:rsid w:val="00DD6C73"/>
    <w:rsid w:val="00DF4A13"/>
    <w:rsid w:val="00E118F9"/>
    <w:rsid w:val="00E459DF"/>
    <w:rsid w:val="00E67FD4"/>
    <w:rsid w:val="00E957E8"/>
    <w:rsid w:val="00EA5C64"/>
    <w:rsid w:val="00EC4778"/>
    <w:rsid w:val="00ED2860"/>
    <w:rsid w:val="00EE0D4E"/>
    <w:rsid w:val="00EE3119"/>
    <w:rsid w:val="00EE3AF4"/>
    <w:rsid w:val="00EF2118"/>
    <w:rsid w:val="00F068B2"/>
    <w:rsid w:val="00F07544"/>
    <w:rsid w:val="00F56E04"/>
    <w:rsid w:val="00F614E8"/>
    <w:rsid w:val="00F776CC"/>
    <w:rsid w:val="00F80DA1"/>
    <w:rsid w:val="00FE0ED0"/>
    <w:rsid w:val="00FE2DCF"/>
    <w:rsid w:val="00FE5D9E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F7FC"/>
  <w15:docId w15:val="{9A7475C5-7EA0-4C78-84A1-B542D98E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A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18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FAA"/>
  </w:style>
  <w:style w:type="paragraph" w:styleId="a7">
    <w:name w:val="footer"/>
    <w:basedOn w:val="a"/>
    <w:link w:val="a8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FAA"/>
  </w:style>
  <w:style w:type="paragraph" w:customStyle="1" w:styleId="1">
    <w:name w:val="Обычный1"/>
    <w:rsid w:val="008E642A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E642A"/>
    <w:pPr>
      <w:spacing w:before="100" w:beforeAutospacing="1" w:after="100" w:afterAutospacing="1" w:line="273" w:lineRule="auto"/>
      <w:contextualSpacing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D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157E"/>
    <w:pPr>
      <w:spacing w:before="150" w:after="150" w:line="240" w:lineRule="auto"/>
      <w:ind w:left="150" w:right="150"/>
    </w:pPr>
    <w:rPr>
      <w:rFonts w:ascii="Verdana" w:eastAsia="Times New Roman" w:hAnsi="Verdana" w:cs="Times New Roman"/>
      <w:color w:val="42424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AEA6-F96F-44E2-927D-6AAF1CB2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5537</Words>
  <Characters>31566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</dc:creator>
  <cp:lastModifiedBy>Людмила Вениаминовна Беляшова</cp:lastModifiedBy>
  <cp:revision>94</cp:revision>
  <cp:lastPrinted>2019-01-09T07:23:00Z</cp:lastPrinted>
  <dcterms:created xsi:type="dcterms:W3CDTF">2019-01-18T12:22:00Z</dcterms:created>
  <dcterms:modified xsi:type="dcterms:W3CDTF">2023-05-06T12:43:00Z</dcterms:modified>
</cp:coreProperties>
</file>