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0E7" w:rsidRPr="008F10E7" w:rsidRDefault="008F10E7" w:rsidP="008F10E7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8F10E7">
        <w:rPr>
          <w:rFonts w:eastAsia="SimSun"/>
          <w:kern w:val="2"/>
          <w:sz w:val="28"/>
          <w:szCs w:val="28"/>
          <w:lang w:eastAsia="hi-IN" w:bidi="hi-IN"/>
        </w:rPr>
        <w:t xml:space="preserve">Государственное автономное образовательное учреждение </w:t>
      </w:r>
    </w:p>
    <w:p w:rsidR="008F10E7" w:rsidRPr="008F10E7" w:rsidRDefault="008F10E7" w:rsidP="008F10E7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8F10E7">
        <w:rPr>
          <w:rFonts w:eastAsia="SimSun"/>
          <w:kern w:val="2"/>
          <w:sz w:val="28"/>
          <w:szCs w:val="28"/>
          <w:lang w:eastAsia="hi-IN" w:bidi="hi-IN"/>
        </w:rPr>
        <w:t>высшего образования Ленинградской области</w:t>
      </w:r>
    </w:p>
    <w:p w:rsidR="008F10E7" w:rsidRPr="008F10E7" w:rsidRDefault="008F10E7" w:rsidP="008F10E7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8F10E7">
        <w:rPr>
          <w:rFonts w:eastAsia="SimSun"/>
          <w:kern w:val="2"/>
          <w:sz w:val="28"/>
          <w:szCs w:val="28"/>
          <w:lang w:eastAsia="hi-IN" w:bidi="hi-IN"/>
        </w:rPr>
        <w:t xml:space="preserve">ЛЕНИНГРАДСКИЙ ГОСУДАРСТВЕННЫЙ УНИВЕРСИТЕТ </w:t>
      </w:r>
    </w:p>
    <w:p w:rsidR="008F10E7" w:rsidRPr="008F10E7" w:rsidRDefault="008F10E7" w:rsidP="008F10E7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8F10E7">
        <w:rPr>
          <w:rFonts w:eastAsia="SimSun"/>
          <w:kern w:val="2"/>
          <w:sz w:val="28"/>
          <w:szCs w:val="28"/>
          <w:lang w:eastAsia="hi-IN" w:bidi="hi-IN"/>
        </w:rPr>
        <w:t>имени А.С. Пушкина</w:t>
      </w:r>
    </w:p>
    <w:p w:rsidR="008F10E7" w:rsidRPr="008F10E7" w:rsidRDefault="008F10E7" w:rsidP="008F10E7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F10E7" w:rsidRPr="008F10E7" w:rsidRDefault="008F10E7" w:rsidP="008F10E7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9811DF" w:rsidRPr="0083658C" w:rsidRDefault="009811DF" w:rsidP="009811DF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9811DF" w:rsidRPr="002C06D7" w:rsidRDefault="009811DF" w:rsidP="009811DF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811DF" w:rsidRPr="002C06D7" w:rsidTr="00971761">
        <w:tc>
          <w:tcPr>
            <w:tcW w:w="4785" w:type="dxa"/>
            <w:shd w:val="clear" w:color="auto" w:fill="auto"/>
          </w:tcPr>
          <w:p w:rsidR="009811DF" w:rsidRPr="002C06D7" w:rsidRDefault="009811DF" w:rsidP="00971761">
            <w:pPr>
              <w:widowControl w:val="0"/>
              <w:suppressAutoHyphens/>
              <w:autoSpaceDE w:val="0"/>
              <w:jc w:val="right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  <w:hideMark/>
          </w:tcPr>
          <w:p w:rsidR="009811DF" w:rsidRPr="002C06D7" w:rsidRDefault="009811DF" w:rsidP="00971761">
            <w:pPr>
              <w:widowControl w:val="0"/>
              <w:suppressAutoHyphens/>
              <w:autoSpaceDE w:val="0"/>
              <w:jc w:val="right"/>
              <w:rPr>
                <w:sz w:val="28"/>
                <w:szCs w:val="28"/>
              </w:rPr>
            </w:pPr>
            <w:r w:rsidRPr="002C06D7">
              <w:rPr>
                <w:sz w:val="28"/>
                <w:szCs w:val="28"/>
              </w:rPr>
              <w:t xml:space="preserve">Проректор по учебно- </w:t>
            </w:r>
          </w:p>
          <w:p w:rsidR="009811DF" w:rsidRPr="002C06D7" w:rsidRDefault="009811DF" w:rsidP="00971761">
            <w:pPr>
              <w:widowControl w:val="0"/>
              <w:suppressAutoHyphens/>
              <w:autoSpaceDE w:val="0"/>
              <w:jc w:val="right"/>
              <w:rPr>
                <w:sz w:val="28"/>
                <w:szCs w:val="28"/>
              </w:rPr>
            </w:pPr>
            <w:r w:rsidRPr="002C06D7">
              <w:rPr>
                <w:sz w:val="28"/>
                <w:szCs w:val="28"/>
              </w:rPr>
              <w:t>методической работе</w:t>
            </w:r>
          </w:p>
          <w:p w:rsidR="009811DF" w:rsidRPr="002C06D7" w:rsidRDefault="009811DF" w:rsidP="00971761">
            <w:pPr>
              <w:widowControl w:val="0"/>
              <w:suppressAutoHyphens/>
              <w:autoSpaceDE w:val="0"/>
              <w:jc w:val="right"/>
              <w:rPr>
                <w:sz w:val="28"/>
                <w:szCs w:val="28"/>
              </w:rPr>
            </w:pPr>
            <w:r w:rsidRPr="002C06D7">
              <w:rPr>
                <w:sz w:val="28"/>
                <w:szCs w:val="28"/>
              </w:rPr>
              <w:t>______________С.Н. Большаков</w:t>
            </w:r>
          </w:p>
        </w:tc>
      </w:tr>
    </w:tbl>
    <w:p w:rsidR="008F10E7" w:rsidRPr="008F10E7" w:rsidRDefault="008F10E7" w:rsidP="008F10E7">
      <w:pPr>
        <w:widowControl w:val="0"/>
        <w:suppressAutoHyphens/>
        <w:ind w:firstLine="5103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F10E7" w:rsidRPr="008F10E7" w:rsidRDefault="008F10E7" w:rsidP="008F10E7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F10E7" w:rsidRPr="008F10E7" w:rsidRDefault="008F10E7" w:rsidP="008F10E7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F10E7" w:rsidRPr="008F10E7" w:rsidRDefault="008F10E7" w:rsidP="008F10E7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F10E7" w:rsidRPr="008F10E7" w:rsidRDefault="008F10E7" w:rsidP="008F10E7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8F10E7">
        <w:rPr>
          <w:rFonts w:eastAsia="SimSun"/>
          <w:kern w:val="2"/>
          <w:sz w:val="28"/>
          <w:szCs w:val="28"/>
          <w:lang w:eastAsia="hi-IN" w:bidi="hi-IN"/>
        </w:rPr>
        <w:t xml:space="preserve">   ПРОГРАММА </w:t>
      </w:r>
      <w:r>
        <w:rPr>
          <w:rFonts w:eastAsia="SimSun"/>
          <w:kern w:val="2"/>
          <w:sz w:val="28"/>
          <w:szCs w:val="28"/>
          <w:lang w:eastAsia="hi-IN" w:bidi="hi-IN"/>
        </w:rPr>
        <w:t>ГОСУДАРСТВЕННОЙ ИТОГОВОЙ АТТЕСТАЦИИ</w:t>
      </w:r>
    </w:p>
    <w:p w:rsidR="008F10E7" w:rsidRPr="008F10E7" w:rsidRDefault="008F10E7" w:rsidP="008F10E7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F10E7" w:rsidRPr="008F10E7" w:rsidRDefault="008F10E7" w:rsidP="008F10E7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 w:rsidRPr="008F10E7">
        <w:rPr>
          <w:rFonts w:eastAsia="SimSun"/>
          <w:kern w:val="2"/>
          <w:sz w:val="28"/>
          <w:szCs w:val="28"/>
          <w:lang w:eastAsia="hi-IN" w:bidi="hi-IN"/>
        </w:rPr>
        <w:t xml:space="preserve">Специальность </w:t>
      </w:r>
      <w:r w:rsidRPr="008F10E7">
        <w:rPr>
          <w:sz w:val="28"/>
          <w:szCs w:val="28"/>
        </w:rPr>
        <w:t>21.02.05 Земельно-имущественные отношения</w:t>
      </w:r>
    </w:p>
    <w:p w:rsidR="008F10E7" w:rsidRPr="008F10E7" w:rsidRDefault="008F10E7" w:rsidP="008F10E7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4731385" cy="0"/>
                <wp:effectExtent l="8255" t="12065" r="13335" b="698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13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55585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" from="321.35pt,.4pt" to="693.9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">
                <w10:wrap anchorx="margin"/>
              </v:line>
            </w:pict>
          </mc:Fallback>
        </mc:AlternateContent>
      </w:r>
    </w:p>
    <w:p w:rsidR="008F10E7" w:rsidRPr="008F10E7" w:rsidRDefault="008F10E7" w:rsidP="008F10E7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 w:rsidRPr="008F10E7">
        <w:rPr>
          <w:rFonts w:eastAsia="SimSun"/>
          <w:kern w:val="2"/>
          <w:sz w:val="28"/>
          <w:szCs w:val="28"/>
          <w:lang w:eastAsia="hi-IN" w:bidi="hi-IN"/>
        </w:rPr>
        <w:t>Уровень подготовки     базовый</w:t>
      </w:r>
    </w:p>
    <w:p w:rsidR="008F10E7" w:rsidRPr="008F10E7" w:rsidRDefault="008F10E7" w:rsidP="008F10E7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4333875" cy="0"/>
                <wp:effectExtent l="5715" t="5080" r="13335" b="139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3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070D0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" from="290.05pt,.15pt" to="631.3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">
                <w10:wrap anchorx="margin"/>
              </v:line>
            </w:pict>
          </mc:Fallback>
        </mc:AlternateContent>
      </w:r>
    </w:p>
    <w:p w:rsidR="008F10E7" w:rsidRPr="008F10E7" w:rsidRDefault="008F10E7" w:rsidP="008F10E7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180340</wp:posOffset>
                </wp:positionV>
                <wp:extent cx="4779010" cy="0"/>
                <wp:effectExtent l="8255" t="13970" r="13335" b="50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9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EF6B7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" from="325.1pt,14.2pt" to="701.4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">
                <w10:wrap anchorx="margin"/>
              </v:line>
            </w:pict>
          </mc:Fallback>
        </mc:AlternateContent>
      </w:r>
      <w:r w:rsidRPr="008F10E7">
        <w:rPr>
          <w:rFonts w:eastAsia="SimSun"/>
          <w:kern w:val="2"/>
          <w:sz w:val="28"/>
          <w:szCs w:val="28"/>
          <w:lang w:eastAsia="hi-IN" w:bidi="hi-IN"/>
        </w:rPr>
        <w:t>Квалификация      специалист по земельно-имущественным отношениям</w:t>
      </w:r>
    </w:p>
    <w:p w:rsidR="008F10E7" w:rsidRPr="008F10E7" w:rsidRDefault="008F10E7" w:rsidP="008F10E7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F10E7" w:rsidRPr="008F10E7" w:rsidRDefault="008F10E7" w:rsidP="008F10E7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191135</wp:posOffset>
                </wp:positionV>
                <wp:extent cx="4607560" cy="0"/>
                <wp:effectExtent l="8890" t="6350" r="12700" b="127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07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801F7B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11.6pt,15.05pt" to="674.4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">
                <w10:wrap anchorx="margin"/>
              </v:line>
            </w:pict>
          </mc:Fallback>
        </mc:AlternateContent>
      </w:r>
      <w:r w:rsidRPr="008F10E7">
        <w:rPr>
          <w:rFonts w:eastAsia="SimSun"/>
          <w:kern w:val="2"/>
          <w:sz w:val="28"/>
          <w:szCs w:val="28"/>
          <w:lang w:eastAsia="hi-IN" w:bidi="hi-IN"/>
        </w:rPr>
        <w:t>Форма обучения     очная</w:t>
      </w:r>
    </w:p>
    <w:p w:rsidR="008F10E7" w:rsidRPr="008F10E7" w:rsidRDefault="008F10E7" w:rsidP="008F10E7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F10E7" w:rsidRPr="008F10E7" w:rsidRDefault="008F10E7" w:rsidP="008F10E7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F10E7" w:rsidRPr="008F10E7" w:rsidRDefault="008F10E7" w:rsidP="008F10E7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F10E7" w:rsidRPr="008F10E7" w:rsidRDefault="008F10E7" w:rsidP="008F10E7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F10E7" w:rsidRPr="008F10E7" w:rsidRDefault="008F10E7" w:rsidP="008F10E7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F10E7" w:rsidRPr="008F10E7" w:rsidRDefault="008F10E7" w:rsidP="008F10E7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F10E7" w:rsidRPr="008F10E7" w:rsidRDefault="008F10E7" w:rsidP="008F10E7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F10E7" w:rsidRPr="008F10E7" w:rsidRDefault="008F10E7" w:rsidP="008F10E7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F10E7" w:rsidRPr="008F10E7" w:rsidRDefault="008F10E7" w:rsidP="008F10E7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</w:p>
    <w:p w:rsidR="008F10E7" w:rsidRPr="008F10E7" w:rsidRDefault="008F10E7" w:rsidP="008F10E7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F10E7" w:rsidRPr="008F10E7" w:rsidRDefault="008F10E7" w:rsidP="008F10E7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F10E7" w:rsidRPr="008F10E7" w:rsidRDefault="008F10E7" w:rsidP="008F10E7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F10E7" w:rsidRDefault="008F10E7" w:rsidP="008F10E7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9811DF" w:rsidRDefault="009811DF" w:rsidP="008F10E7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9811DF" w:rsidRDefault="009811DF" w:rsidP="008F10E7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9811DF" w:rsidRPr="008F10E7" w:rsidRDefault="009811DF" w:rsidP="008F10E7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F10E7" w:rsidRPr="008F10E7" w:rsidRDefault="008F10E7" w:rsidP="008F10E7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F10E7" w:rsidRPr="008F10E7" w:rsidRDefault="008F10E7" w:rsidP="008F10E7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F10E7" w:rsidRPr="008F10E7" w:rsidRDefault="008F10E7" w:rsidP="008F10E7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8F10E7">
        <w:rPr>
          <w:rFonts w:eastAsia="SimSun"/>
          <w:kern w:val="2"/>
          <w:sz w:val="28"/>
          <w:szCs w:val="28"/>
          <w:lang w:eastAsia="hi-IN" w:bidi="hi-IN"/>
        </w:rPr>
        <w:t>Санкт-Петербург</w:t>
      </w:r>
    </w:p>
    <w:p w:rsidR="008F10E7" w:rsidRPr="008F10E7" w:rsidRDefault="00DF1F3D" w:rsidP="008F10E7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2021</w:t>
      </w:r>
      <w:bookmarkStart w:id="0" w:name="_GoBack"/>
      <w:bookmarkEnd w:id="0"/>
    </w:p>
    <w:p w:rsidR="008F10E7" w:rsidRPr="008F10E7" w:rsidRDefault="008F10E7" w:rsidP="008F10E7">
      <w:pPr>
        <w:pStyle w:val="FR1"/>
        <w:spacing w:line="360" w:lineRule="auto"/>
        <w:jc w:val="both"/>
        <w:rPr>
          <w:b w:val="0"/>
          <w:bCs w:val="0"/>
          <w:sz w:val="28"/>
          <w:szCs w:val="28"/>
        </w:rPr>
      </w:pPr>
      <w:r w:rsidRPr="008F10E7">
        <w:rPr>
          <w:b w:val="0"/>
          <w:bCs w:val="0"/>
          <w:sz w:val="28"/>
          <w:szCs w:val="28"/>
        </w:rPr>
        <w:lastRenderedPageBreak/>
        <w:t>Программа государственной итоговой аттестации разработана на основе Федерального государственного образовательного стандарта  по специальности среднего профессионального образования 21.02.05 Земельно-имущественные отношения (базовый  уровень СПО)</w:t>
      </w:r>
    </w:p>
    <w:p w:rsidR="008F10E7" w:rsidRPr="008F10E7" w:rsidRDefault="008F10E7" w:rsidP="008F10E7">
      <w:pPr>
        <w:pStyle w:val="FR1"/>
        <w:spacing w:line="360" w:lineRule="auto"/>
        <w:jc w:val="both"/>
        <w:rPr>
          <w:b w:val="0"/>
          <w:bCs w:val="0"/>
        </w:rPr>
      </w:pPr>
    </w:p>
    <w:p w:rsidR="008F10E7" w:rsidRPr="008F10E7" w:rsidRDefault="008F10E7" w:rsidP="008F10E7">
      <w:pPr>
        <w:pStyle w:val="FR1"/>
        <w:spacing w:line="360" w:lineRule="auto"/>
        <w:jc w:val="both"/>
        <w:rPr>
          <w:b w:val="0"/>
          <w:bCs w:val="0"/>
        </w:rPr>
      </w:pPr>
    </w:p>
    <w:p w:rsidR="008F10E7" w:rsidRPr="008F10E7" w:rsidRDefault="008F10E7" w:rsidP="008F10E7">
      <w:pPr>
        <w:pStyle w:val="FR1"/>
        <w:spacing w:line="360" w:lineRule="auto"/>
        <w:jc w:val="both"/>
        <w:rPr>
          <w:b w:val="0"/>
          <w:bCs w:val="0"/>
        </w:rPr>
      </w:pPr>
    </w:p>
    <w:p w:rsidR="008F10E7" w:rsidRDefault="008F10E7" w:rsidP="008F10E7">
      <w:pPr>
        <w:pStyle w:val="FR1"/>
        <w:spacing w:line="360" w:lineRule="auto"/>
        <w:jc w:val="both"/>
        <w:rPr>
          <w:b w:val="0"/>
          <w:bCs w:val="0"/>
        </w:rPr>
      </w:pPr>
      <w:r w:rsidRPr="008F10E7">
        <w:rPr>
          <w:b w:val="0"/>
          <w:bCs w:val="0"/>
        </w:rPr>
        <w:cr/>
      </w:r>
    </w:p>
    <w:p w:rsidR="008F10E7" w:rsidRDefault="008F10E7" w:rsidP="008F10E7">
      <w:pPr>
        <w:pStyle w:val="FR2"/>
        <w:spacing w:line="360" w:lineRule="auto"/>
        <w:jc w:val="both"/>
        <w:rPr>
          <w:i w:val="0"/>
          <w:iCs w:val="0"/>
        </w:rPr>
      </w:pPr>
      <w:r>
        <w:rPr>
          <w:i w:val="0"/>
          <w:iCs w:val="0"/>
        </w:rPr>
        <w:t xml:space="preserve"> </w:t>
      </w:r>
    </w:p>
    <w:p w:rsidR="008F10E7" w:rsidRDefault="008F10E7" w:rsidP="008F10E7">
      <w:pPr>
        <w:pStyle w:val="FR2"/>
        <w:spacing w:line="360" w:lineRule="auto"/>
        <w:jc w:val="both"/>
        <w:rPr>
          <w:i w:val="0"/>
          <w:iCs w:val="0"/>
        </w:rPr>
      </w:pPr>
      <w:r>
        <w:rPr>
          <w:i w:val="0"/>
          <w:iCs w:val="0"/>
        </w:rPr>
        <w:t xml:space="preserve"> </w:t>
      </w:r>
    </w:p>
    <w:p w:rsidR="008F10E7" w:rsidRDefault="008F10E7" w:rsidP="008F10E7">
      <w:pPr>
        <w:pStyle w:val="FR2"/>
        <w:jc w:val="both"/>
        <w:rPr>
          <w:i w:val="0"/>
          <w:iCs w:val="0"/>
        </w:rPr>
      </w:pPr>
      <w:r>
        <w:rPr>
          <w:i w:val="0"/>
          <w:iCs w:val="0"/>
        </w:rPr>
        <w:t xml:space="preserve"> </w:t>
      </w:r>
    </w:p>
    <w:p w:rsidR="008F10E7" w:rsidRDefault="008F10E7" w:rsidP="008F10E7">
      <w:pPr>
        <w:pStyle w:val="FR2"/>
        <w:jc w:val="both"/>
        <w:rPr>
          <w:i w:val="0"/>
          <w:iCs w:val="0"/>
        </w:rPr>
      </w:pPr>
      <w:r>
        <w:rPr>
          <w:i w:val="0"/>
          <w:iCs w:val="0"/>
        </w:rPr>
        <w:t xml:space="preserve"> </w:t>
      </w:r>
    </w:p>
    <w:p w:rsidR="008F10E7" w:rsidRDefault="008F10E7" w:rsidP="008F10E7">
      <w:pPr>
        <w:pStyle w:val="FR2"/>
        <w:jc w:val="both"/>
        <w:rPr>
          <w:i w:val="0"/>
          <w:iCs w:val="0"/>
        </w:rPr>
      </w:pPr>
      <w:r>
        <w:rPr>
          <w:i w:val="0"/>
          <w:iCs w:val="0"/>
        </w:rPr>
        <w:t xml:space="preserve"> </w:t>
      </w:r>
    </w:p>
    <w:p w:rsidR="008F10E7" w:rsidRDefault="008F10E7" w:rsidP="008F10E7">
      <w:pPr>
        <w:pStyle w:val="FR2"/>
        <w:spacing w:line="360" w:lineRule="auto"/>
        <w:jc w:val="both"/>
        <w:rPr>
          <w:i w:val="0"/>
          <w:iCs w:val="0"/>
        </w:rPr>
      </w:pPr>
    </w:p>
    <w:p w:rsidR="008F10E7" w:rsidRDefault="008F10E7" w:rsidP="008F10E7">
      <w:pPr>
        <w:pStyle w:val="1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</w:t>
      </w:r>
    </w:p>
    <w:p w:rsidR="008F10E7" w:rsidRDefault="008F10E7" w:rsidP="008F10E7">
      <w:pPr>
        <w:pStyle w:val="1"/>
        <w:spacing w:line="360" w:lineRule="auto"/>
        <w:jc w:val="center"/>
        <w:rPr>
          <w:rFonts w:ascii="Times New Roman" w:hAnsi="Times New Roman"/>
          <w:b/>
          <w:bCs/>
        </w:rPr>
      </w:pPr>
    </w:p>
    <w:p w:rsidR="008F10E7" w:rsidRDefault="008F10E7" w:rsidP="008F10E7">
      <w:pPr>
        <w:pStyle w:val="1"/>
        <w:spacing w:line="360" w:lineRule="auto"/>
        <w:jc w:val="center"/>
        <w:rPr>
          <w:rFonts w:ascii="Times New Roman" w:hAnsi="Times New Roman"/>
          <w:b/>
          <w:bCs/>
        </w:rPr>
      </w:pPr>
    </w:p>
    <w:p w:rsidR="008F10E7" w:rsidRDefault="008F10E7" w:rsidP="008F10E7">
      <w:pPr>
        <w:pStyle w:val="1"/>
        <w:spacing w:line="360" w:lineRule="auto"/>
        <w:jc w:val="center"/>
        <w:rPr>
          <w:rFonts w:ascii="Times New Roman" w:hAnsi="Times New Roman"/>
          <w:b/>
          <w:bCs/>
        </w:rPr>
      </w:pPr>
    </w:p>
    <w:p w:rsidR="008F10E7" w:rsidRDefault="008F10E7" w:rsidP="008F10E7">
      <w:pPr>
        <w:pStyle w:val="1"/>
        <w:spacing w:line="360" w:lineRule="auto"/>
        <w:jc w:val="center"/>
        <w:rPr>
          <w:rFonts w:ascii="Times New Roman" w:hAnsi="Times New Roman"/>
          <w:b/>
          <w:bCs/>
        </w:rPr>
      </w:pPr>
    </w:p>
    <w:p w:rsidR="008F10E7" w:rsidRDefault="008F10E7" w:rsidP="008F10E7">
      <w:pPr>
        <w:pStyle w:val="1"/>
        <w:spacing w:line="360" w:lineRule="auto"/>
        <w:jc w:val="center"/>
        <w:rPr>
          <w:rFonts w:ascii="Times New Roman" w:hAnsi="Times New Roman"/>
          <w:b/>
          <w:bCs/>
        </w:rPr>
      </w:pPr>
    </w:p>
    <w:p w:rsidR="008F10E7" w:rsidRDefault="008F10E7" w:rsidP="008F10E7">
      <w:pPr>
        <w:pStyle w:val="1"/>
        <w:spacing w:line="360" w:lineRule="auto"/>
        <w:jc w:val="center"/>
        <w:rPr>
          <w:rFonts w:ascii="Times New Roman" w:hAnsi="Times New Roman"/>
          <w:b/>
          <w:bCs/>
        </w:rPr>
      </w:pPr>
    </w:p>
    <w:p w:rsidR="008F10E7" w:rsidRDefault="008F10E7" w:rsidP="008F10E7">
      <w:pPr>
        <w:pStyle w:val="1"/>
        <w:spacing w:line="360" w:lineRule="auto"/>
        <w:jc w:val="center"/>
        <w:rPr>
          <w:rFonts w:ascii="Times New Roman" w:hAnsi="Times New Roman"/>
          <w:b/>
          <w:bCs/>
        </w:rPr>
      </w:pPr>
    </w:p>
    <w:p w:rsidR="008F10E7" w:rsidRPr="00FD657B" w:rsidRDefault="008F10E7" w:rsidP="008F10E7">
      <w:pPr>
        <w:pStyle w:val="1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D657B">
        <w:rPr>
          <w:rFonts w:ascii="Times New Roman" w:hAnsi="Times New Roman"/>
          <w:b/>
          <w:bCs/>
          <w:sz w:val="28"/>
          <w:szCs w:val="28"/>
        </w:rPr>
        <w:lastRenderedPageBreak/>
        <w:t>СОДЕРЖАНИЕ</w:t>
      </w:r>
    </w:p>
    <w:tbl>
      <w:tblPr>
        <w:tblStyle w:val="TableNormal"/>
        <w:tblpPr w:leftFromText="180" w:rightFromText="180" w:vertAnchor="text" w:horzAnchor="margin" w:tblpXSpec="center" w:tblpY="199"/>
        <w:tblW w:w="987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5"/>
        <w:gridCol w:w="855"/>
      </w:tblGrid>
      <w:tr w:rsidR="008F10E7" w:rsidRPr="00FD657B" w:rsidTr="008F10E7"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10E7" w:rsidRPr="00FD657B" w:rsidRDefault="008F10E7" w:rsidP="008F10E7">
            <w:pPr>
              <w:pStyle w:val="110"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FD657B">
              <w:rPr>
                <w:sz w:val="28"/>
                <w:szCs w:val="28"/>
              </w:rPr>
              <w:t xml:space="preserve">      Пояснительная записка 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10E7" w:rsidRPr="00FD657B" w:rsidRDefault="008F10E7" w:rsidP="008F10E7">
            <w:pPr>
              <w:pStyle w:val="110"/>
              <w:widowControl w:val="0"/>
              <w:autoSpaceDE w:val="0"/>
              <w:autoSpaceDN w:val="0"/>
              <w:adjustRightInd w:val="0"/>
              <w:spacing w:line="360" w:lineRule="auto"/>
              <w:rPr>
                <w:b w:val="0"/>
                <w:bCs w:val="0"/>
                <w:sz w:val="28"/>
                <w:szCs w:val="28"/>
              </w:rPr>
            </w:pPr>
            <w:r w:rsidRPr="00FD657B">
              <w:rPr>
                <w:b w:val="0"/>
                <w:bCs w:val="0"/>
                <w:sz w:val="28"/>
                <w:szCs w:val="28"/>
              </w:rPr>
              <w:t>4</w:t>
            </w:r>
          </w:p>
        </w:tc>
      </w:tr>
      <w:tr w:rsidR="008F10E7" w:rsidRPr="00FD657B" w:rsidTr="008F10E7"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10E7" w:rsidRPr="00FD657B" w:rsidRDefault="008F10E7" w:rsidP="008F10E7">
            <w:pPr>
              <w:pStyle w:val="11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FD657B">
              <w:rPr>
                <w:sz w:val="28"/>
                <w:szCs w:val="28"/>
              </w:rPr>
              <w:t>Паспорт программы государственной итоговой аттестации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10E7" w:rsidRPr="00FD657B" w:rsidRDefault="00FD657B" w:rsidP="008F10E7">
            <w:pPr>
              <w:pStyle w:val="110"/>
              <w:widowControl w:val="0"/>
              <w:autoSpaceDE w:val="0"/>
              <w:autoSpaceDN w:val="0"/>
              <w:adjustRightInd w:val="0"/>
              <w:spacing w:line="360" w:lineRule="auto"/>
              <w:rPr>
                <w:b w:val="0"/>
                <w:bCs w:val="0"/>
                <w:sz w:val="28"/>
                <w:szCs w:val="28"/>
              </w:rPr>
            </w:pPr>
            <w:r w:rsidRPr="00FD657B">
              <w:rPr>
                <w:b w:val="0"/>
                <w:bCs w:val="0"/>
                <w:sz w:val="28"/>
                <w:szCs w:val="28"/>
              </w:rPr>
              <w:t>5</w:t>
            </w:r>
          </w:p>
        </w:tc>
      </w:tr>
      <w:tr w:rsidR="008F10E7" w:rsidRPr="00FD657B" w:rsidTr="008F10E7"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10E7" w:rsidRPr="00FD657B" w:rsidRDefault="008F10E7" w:rsidP="008F10E7">
            <w:pPr>
              <w:pStyle w:val="11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FD657B">
              <w:rPr>
                <w:sz w:val="28"/>
                <w:szCs w:val="28"/>
              </w:rPr>
              <w:t xml:space="preserve">Структура и содержание государственной итоговой аттестации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10E7" w:rsidRPr="00FD657B" w:rsidRDefault="0058096E" w:rsidP="008F10E7">
            <w:pPr>
              <w:pStyle w:val="110"/>
              <w:widowControl w:val="0"/>
              <w:autoSpaceDE w:val="0"/>
              <w:autoSpaceDN w:val="0"/>
              <w:adjustRightInd w:val="0"/>
              <w:spacing w:line="360" w:lineRule="auto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8</w:t>
            </w:r>
          </w:p>
        </w:tc>
      </w:tr>
      <w:tr w:rsidR="008F10E7" w:rsidRPr="00FD657B" w:rsidTr="008F10E7"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10E7" w:rsidRPr="00FD657B" w:rsidRDefault="008F10E7" w:rsidP="008F10E7">
            <w:pPr>
              <w:pStyle w:val="11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FD657B">
              <w:rPr>
                <w:sz w:val="28"/>
                <w:szCs w:val="28"/>
              </w:rPr>
              <w:t>Условия реализации государственной итоговой аттестации</w:t>
            </w:r>
          </w:p>
          <w:p w:rsidR="008F10E7" w:rsidRPr="00FD657B" w:rsidRDefault="008F10E7" w:rsidP="008F10E7">
            <w:pPr>
              <w:pStyle w:val="11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FD657B">
              <w:rPr>
                <w:sz w:val="28"/>
                <w:szCs w:val="28"/>
              </w:rPr>
              <w:t>Оценка результатов государственной итоговой аттестации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8F10E7" w:rsidRPr="00FD657B" w:rsidRDefault="0058096E" w:rsidP="008F10E7">
            <w:pPr>
              <w:pStyle w:val="110"/>
              <w:widowControl w:val="0"/>
              <w:autoSpaceDE w:val="0"/>
              <w:autoSpaceDN w:val="0"/>
              <w:adjustRightInd w:val="0"/>
              <w:spacing w:line="360" w:lineRule="auto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14</w:t>
            </w:r>
          </w:p>
          <w:p w:rsidR="008F10E7" w:rsidRPr="00FD657B" w:rsidRDefault="0058096E" w:rsidP="008F10E7">
            <w:pPr>
              <w:pStyle w:val="12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8F10E7" w:rsidRPr="00FD657B" w:rsidRDefault="008F10E7" w:rsidP="008F10E7">
            <w:pPr>
              <w:pStyle w:val="110"/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b w:val="0"/>
                <w:bCs w:val="0"/>
                <w:sz w:val="28"/>
                <w:szCs w:val="28"/>
              </w:rPr>
            </w:pPr>
          </w:p>
          <w:p w:rsidR="008F10E7" w:rsidRPr="00FD657B" w:rsidRDefault="008F10E7" w:rsidP="008F10E7">
            <w:pPr>
              <w:pStyle w:val="110"/>
              <w:widowControl w:val="0"/>
              <w:autoSpaceDE w:val="0"/>
              <w:autoSpaceDN w:val="0"/>
              <w:adjustRightInd w:val="0"/>
              <w:spacing w:line="360" w:lineRule="auto"/>
              <w:rPr>
                <w:b w:val="0"/>
                <w:bCs w:val="0"/>
                <w:sz w:val="28"/>
                <w:szCs w:val="28"/>
              </w:rPr>
            </w:pPr>
            <w:r w:rsidRPr="00FD657B">
              <w:rPr>
                <w:b w:val="0"/>
                <w:bCs w:val="0"/>
                <w:sz w:val="28"/>
                <w:szCs w:val="28"/>
              </w:rPr>
              <w:t xml:space="preserve">  </w:t>
            </w:r>
          </w:p>
        </w:tc>
      </w:tr>
      <w:tr w:rsidR="008F10E7" w:rsidTr="008F10E7"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 w:rsidR="008F10E7" w:rsidRDefault="008F10E7" w:rsidP="008F10E7">
            <w:pPr>
              <w:pStyle w:val="110"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 w:val="0"/>
                <w:bCs w:val="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8F10E7" w:rsidRDefault="008F10E7" w:rsidP="008F10E7">
            <w:pPr>
              <w:pStyle w:val="110"/>
              <w:widowControl w:val="0"/>
              <w:autoSpaceDE w:val="0"/>
              <w:autoSpaceDN w:val="0"/>
              <w:adjustRightInd w:val="0"/>
              <w:spacing w:line="360" w:lineRule="auto"/>
              <w:rPr>
                <w:b w:val="0"/>
                <w:bCs w:val="0"/>
              </w:rPr>
            </w:pPr>
          </w:p>
        </w:tc>
      </w:tr>
    </w:tbl>
    <w:p w:rsidR="008F10E7" w:rsidRDefault="008F10E7" w:rsidP="008F10E7">
      <w:pPr>
        <w:pStyle w:val="1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:rsidR="008F10E7" w:rsidRDefault="008F10E7" w:rsidP="008F10E7">
      <w:pPr>
        <w:pStyle w:val="1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:rsidR="008F10E7" w:rsidRDefault="008F10E7" w:rsidP="008F10E7">
      <w:pPr>
        <w:pStyle w:val="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:rsidR="008F10E7" w:rsidRDefault="008F10E7" w:rsidP="008F10E7">
      <w:pPr>
        <w:pStyle w:val="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:rsidR="008F10E7" w:rsidRDefault="008F10E7" w:rsidP="008F10E7">
      <w:pPr>
        <w:pStyle w:val="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:rsidR="008F10E7" w:rsidRDefault="008F10E7" w:rsidP="008F10E7">
      <w:pPr>
        <w:pStyle w:val="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:rsidR="008F10E7" w:rsidRDefault="008F10E7" w:rsidP="008F10E7">
      <w:pPr>
        <w:pStyle w:val="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:rsidR="008F10E7" w:rsidRDefault="008F10E7" w:rsidP="008F10E7">
      <w:pPr>
        <w:pStyle w:val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F10E7" w:rsidRDefault="008F10E7" w:rsidP="008F10E7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</w:t>
      </w:r>
    </w:p>
    <w:p w:rsidR="008F10E7" w:rsidRDefault="008F10E7" w:rsidP="008F10E7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F10E7" w:rsidRDefault="008F10E7" w:rsidP="008F10E7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F10E7" w:rsidRDefault="008F10E7" w:rsidP="008F10E7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F10E7" w:rsidRDefault="008F10E7" w:rsidP="008F10E7">
      <w:pPr>
        <w:pStyle w:val="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:rsidR="008F10E7" w:rsidRDefault="008F10E7" w:rsidP="008F10E7">
      <w:pPr>
        <w:pStyle w:val="1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ПОЯСНИТЕЛЬНАЯ ЗАПИСКА</w:t>
      </w:r>
    </w:p>
    <w:p w:rsidR="008F10E7" w:rsidRPr="008F10E7" w:rsidRDefault="008F10E7" w:rsidP="00F917A0">
      <w:pPr>
        <w:pStyle w:val="1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10E7">
        <w:rPr>
          <w:rFonts w:ascii="Times New Roman" w:hAnsi="Times New Roman"/>
          <w:sz w:val="28"/>
          <w:szCs w:val="28"/>
        </w:rPr>
        <w:t>В соответствии с    Законом Российской Федерации  от    29 декабря   2012 г.    № 273-ФЗ  "Об образовании в Российской Федерации",  государственная     итоговая аттест</w:t>
      </w:r>
      <w:r>
        <w:rPr>
          <w:rFonts w:ascii="Times New Roman" w:hAnsi="Times New Roman"/>
          <w:sz w:val="28"/>
          <w:szCs w:val="28"/>
        </w:rPr>
        <w:t xml:space="preserve">ация  выпускников, завершающих  </w:t>
      </w:r>
      <w:r w:rsidRPr="008F10E7">
        <w:rPr>
          <w:rFonts w:ascii="Times New Roman" w:hAnsi="Times New Roman"/>
          <w:sz w:val="28"/>
          <w:szCs w:val="28"/>
        </w:rPr>
        <w:t>обуч</w:t>
      </w:r>
      <w:r>
        <w:rPr>
          <w:rFonts w:ascii="Times New Roman" w:hAnsi="Times New Roman"/>
          <w:sz w:val="28"/>
          <w:szCs w:val="28"/>
        </w:rPr>
        <w:t xml:space="preserve">ение  по    программам     </w:t>
      </w:r>
      <w:r w:rsidRPr="008F10E7">
        <w:rPr>
          <w:rFonts w:ascii="Times New Roman" w:hAnsi="Times New Roman"/>
          <w:sz w:val="28"/>
          <w:szCs w:val="28"/>
        </w:rPr>
        <w:t>среднего профессионального образования в образовательных учрежден</w:t>
      </w:r>
      <w:r w:rsidR="00641551">
        <w:rPr>
          <w:rFonts w:ascii="Times New Roman" w:hAnsi="Times New Roman"/>
          <w:sz w:val="28"/>
          <w:szCs w:val="28"/>
        </w:rPr>
        <w:t xml:space="preserve">иях СПО, является обязательной. </w:t>
      </w:r>
      <w:r w:rsidRPr="008F10E7">
        <w:rPr>
          <w:rFonts w:ascii="Times New Roman" w:hAnsi="Times New Roman"/>
          <w:sz w:val="28"/>
          <w:szCs w:val="28"/>
        </w:rPr>
        <w:t xml:space="preserve">Программа государственной итоговой аттестации   разработана в соответствии с Законом Российской Федерации «Об образовании в Российской Федерации» от 29 декабря 2012 г. № 273-ФЗ, ФГОС СПО по специальности  21.02.05 Земельно-имущественные отношения, утвержденным приказом Министерства образования и науки РФ от 12 мая 2014 г. № 486,  приказом   Министерства образования Российской Федерации от 16 августа 2013 г. № 968 "Об утверждении Порядка проведения государственной итоговой аттестации по образовательным программам среднего профессионального образования»,   </w:t>
      </w:r>
      <w:r w:rsidR="000123F1">
        <w:rPr>
          <w:rFonts w:ascii="Times New Roman" w:hAnsi="Times New Roman"/>
          <w:sz w:val="28"/>
          <w:szCs w:val="28"/>
        </w:rPr>
        <w:t>Порядком  проведения</w:t>
      </w:r>
      <w:r w:rsidRPr="008F10E7">
        <w:rPr>
          <w:rFonts w:ascii="Times New Roman" w:hAnsi="Times New Roman"/>
          <w:sz w:val="28"/>
          <w:szCs w:val="28"/>
        </w:rPr>
        <w:t xml:space="preserve"> государственной итоговой аттестации выпускников по программам подготовки специалистов среднего звена в </w:t>
      </w:r>
      <w:r>
        <w:rPr>
          <w:rFonts w:ascii="Times New Roman" w:hAnsi="Times New Roman"/>
          <w:sz w:val="28"/>
          <w:szCs w:val="28"/>
        </w:rPr>
        <w:t>«Ленинградском государственном у</w:t>
      </w:r>
      <w:r w:rsidR="000123F1">
        <w:rPr>
          <w:rFonts w:ascii="Times New Roman" w:hAnsi="Times New Roman"/>
          <w:sz w:val="28"/>
          <w:szCs w:val="28"/>
        </w:rPr>
        <w:t>ниверситете имени А.С. Пушкина, утверждённым приказом № 188/06-04 от 28.12.2017 г.</w:t>
      </w:r>
    </w:p>
    <w:p w:rsidR="008F10E7" w:rsidRPr="008F10E7" w:rsidRDefault="008F10E7" w:rsidP="00F917A0">
      <w:pPr>
        <w:pStyle w:val="1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10E7">
        <w:rPr>
          <w:rFonts w:ascii="Times New Roman" w:hAnsi="Times New Roman"/>
          <w:sz w:val="28"/>
          <w:szCs w:val="28"/>
        </w:rPr>
        <w:t xml:space="preserve">Главной задачей по реализации требований федерального государственного образовательного стандарта является реализация практической направленности подготовки специалистов со средним профессиональным образованием. При разработке программы государственной итоговой аттестации учтена степень использования профессиональных компетенций и необходимых для них знаний и умений. </w:t>
      </w:r>
    </w:p>
    <w:p w:rsidR="003577C4" w:rsidRDefault="00E71360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F10E7" w:rsidRPr="008F10E7">
        <w:rPr>
          <w:rFonts w:ascii="Times New Roman" w:hAnsi="Times New Roman"/>
          <w:sz w:val="28"/>
          <w:szCs w:val="28"/>
        </w:rPr>
        <w:t>Программа государственной итоговой аттестации является частью программы подготовки специалистов среднего звена по специальности 21.02.05 Земельно-имущественные отношения,  разработана преподавателями  цикловой комиссии экономических и правовых  дисциплин и модулей профессионального цикла, утверждается директором  колледжа после ее обсуждения на заседании методического совета с участием работодателей.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8F10E7" w:rsidRPr="00641551" w:rsidRDefault="008F10E7" w:rsidP="003577C4">
      <w:pPr>
        <w:pStyle w:val="1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10E7">
        <w:rPr>
          <w:rFonts w:ascii="Times New Roman" w:hAnsi="Times New Roman"/>
          <w:sz w:val="28"/>
          <w:szCs w:val="28"/>
        </w:rPr>
        <w:t xml:space="preserve">В Программе государственной </w:t>
      </w:r>
      <w:r w:rsidR="00641551">
        <w:rPr>
          <w:rFonts w:ascii="Times New Roman" w:hAnsi="Times New Roman"/>
          <w:sz w:val="28"/>
          <w:szCs w:val="28"/>
        </w:rPr>
        <w:t xml:space="preserve">итоговой аттестации определены:                                     </w:t>
      </w:r>
      <w:r w:rsidR="00641551" w:rsidRPr="00641551">
        <w:rPr>
          <w:rFonts w:ascii="Times New Roman" w:hAnsi="Times New Roman"/>
          <w:b/>
          <w:sz w:val="28"/>
          <w:szCs w:val="28"/>
        </w:rPr>
        <w:t xml:space="preserve">  -</w:t>
      </w:r>
      <w:r w:rsidR="00641551">
        <w:rPr>
          <w:rFonts w:ascii="Times New Roman" w:hAnsi="Times New Roman"/>
          <w:sz w:val="28"/>
          <w:szCs w:val="28"/>
        </w:rPr>
        <w:t xml:space="preserve">   </w:t>
      </w:r>
      <w:r w:rsidRPr="008F10E7">
        <w:rPr>
          <w:rFonts w:ascii="Times New Roman" w:eastAsia="Century Gothic" w:hAnsi="Times New Roman"/>
          <w:sz w:val="28"/>
          <w:szCs w:val="28"/>
        </w:rPr>
        <w:t xml:space="preserve">форма и вид государственной  итоговой аттестации; </w:t>
      </w:r>
      <w:r w:rsidRPr="008F10E7">
        <w:rPr>
          <w:rFonts w:ascii="Times New Roman" w:eastAsia="Century Gothic" w:hAnsi="Times New Roman"/>
          <w:sz w:val="28"/>
          <w:szCs w:val="28"/>
        </w:rPr>
        <w:tab/>
      </w:r>
      <w:r w:rsidR="00641551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641551" w:rsidRPr="00641551">
        <w:rPr>
          <w:rFonts w:ascii="Times New Roman" w:hAnsi="Times New Roman"/>
          <w:b/>
          <w:sz w:val="28"/>
          <w:szCs w:val="28"/>
        </w:rPr>
        <w:t>-</w:t>
      </w:r>
      <w:r w:rsidR="00641551">
        <w:rPr>
          <w:rFonts w:ascii="Times New Roman" w:hAnsi="Times New Roman"/>
          <w:sz w:val="28"/>
          <w:szCs w:val="28"/>
        </w:rPr>
        <w:t xml:space="preserve">  </w:t>
      </w:r>
      <w:r w:rsidRPr="008F10E7">
        <w:rPr>
          <w:rFonts w:ascii="Times New Roman" w:eastAsia="Century Gothic" w:hAnsi="Times New Roman"/>
          <w:sz w:val="28"/>
          <w:szCs w:val="28"/>
        </w:rPr>
        <w:t xml:space="preserve">объем времени на подготовку и проведение государственной итоговой аттестации; </w:t>
      </w:r>
      <w:r w:rsidR="00641551">
        <w:rPr>
          <w:rFonts w:ascii="Times New Roman" w:eastAsia="Century Gothic" w:hAnsi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641551" w:rsidRPr="00641551">
        <w:rPr>
          <w:rFonts w:ascii="Times New Roman" w:eastAsia="Century Gothic" w:hAnsi="Times New Roman"/>
          <w:b/>
          <w:sz w:val="28"/>
          <w:szCs w:val="28"/>
        </w:rPr>
        <w:t>-</w:t>
      </w:r>
      <w:r w:rsidRPr="008F10E7">
        <w:rPr>
          <w:rFonts w:ascii="Times New Roman" w:eastAsia="Century Gothic" w:hAnsi="Times New Roman"/>
          <w:sz w:val="28"/>
          <w:szCs w:val="28"/>
        </w:rPr>
        <w:t>тематика выпускных квалификационных работ;</w:t>
      </w:r>
      <w:r w:rsidR="00641551">
        <w:rPr>
          <w:rFonts w:ascii="Times New Roman" w:eastAsia="Century Gothic" w:hAnsi="Times New Roman"/>
          <w:sz w:val="28"/>
          <w:szCs w:val="28"/>
        </w:rPr>
        <w:t xml:space="preserve">                                                           </w:t>
      </w:r>
      <w:r w:rsidR="00641551" w:rsidRPr="00641551">
        <w:rPr>
          <w:rFonts w:ascii="Times New Roman" w:eastAsia="Century Gothic" w:hAnsi="Times New Roman"/>
          <w:b/>
          <w:sz w:val="28"/>
          <w:szCs w:val="28"/>
        </w:rPr>
        <w:t>-</w:t>
      </w:r>
      <w:r w:rsidR="00641551">
        <w:rPr>
          <w:rFonts w:ascii="Times New Roman" w:eastAsia="Century Gothic" w:hAnsi="Times New Roman"/>
          <w:sz w:val="28"/>
          <w:szCs w:val="28"/>
        </w:rPr>
        <w:t xml:space="preserve"> </w:t>
      </w:r>
      <w:r w:rsidRPr="008F10E7">
        <w:rPr>
          <w:rFonts w:ascii="Times New Roman" w:eastAsia="Century Gothic" w:hAnsi="Times New Roman"/>
          <w:sz w:val="28"/>
          <w:szCs w:val="28"/>
        </w:rPr>
        <w:t xml:space="preserve">сроки проведения государственной итоговой аттестации; </w:t>
      </w:r>
      <w:r w:rsidR="00641551">
        <w:rPr>
          <w:rFonts w:ascii="Times New Roman" w:eastAsia="Century Gothic" w:hAnsi="Times New Roman"/>
          <w:sz w:val="28"/>
          <w:szCs w:val="28"/>
        </w:rPr>
        <w:t xml:space="preserve">                                </w:t>
      </w:r>
      <w:r w:rsidRPr="008F10E7">
        <w:rPr>
          <w:rFonts w:ascii="Times New Roman" w:eastAsia="Century Gothic" w:hAnsi="Times New Roman"/>
          <w:sz w:val="28"/>
          <w:szCs w:val="28"/>
        </w:rPr>
        <w:t xml:space="preserve">условия подготовки и процедура проведения государственной итоговой аттестации; </w:t>
      </w:r>
      <w:r w:rsidR="00641551">
        <w:rPr>
          <w:rFonts w:ascii="Times New Roman" w:eastAsia="Century Gothic" w:hAnsi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641551" w:rsidRPr="00641551">
        <w:rPr>
          <w:rFonts w:ascii="Times New Roman" w:eastAsia="Century Gothic" w:hAnsi="Times New Roman"/>
          <w:b/>
          <w:sz w:val="28"/>
          <w:szCs w:val="28"/>
        </w:rPr>
        <w:t>-</w:t>
      </w:r>
      <w:r w:rsidR="00641551">
        <w:rPr>
          <w:rFonts w:ascii="Times New Roman" w:eastAsia="Century Gothic" w:hAnsi="Times New Roman"/>
          <w:sz w:val="28"/>
          <w:szCs w:val="28"/>
        </w:rPr>
        <w:t xml:space="preserve"> </w:t>
      </w:r>
      <w:r w:rsidRPr="008F10E7">
        <w:rPr>
          <w:rFonts w:ascii="Times New Roman" w:eastAsia="Century Gothic" w:hAnsi="Times New Roman"/>
          <w:sz w:val="28"/>
          <w:szCs w:val="28"/>
        </w:rPr>
        <w:t xml:space="preserve">критерии оценки уровня и качества подготовки выпускника. </w:t>
      </w:r>
    </w:p>
    <w:p w:rsidR="008F10E7" w:rsidRPr="008F10E7" w:rsidRDefault="008F10E7" w:rsidP="008F10E7">
      <w:pPr>
        <w:pStyle w:val="1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F10E7">
        <w:rPr>
          <w:rFonts w:ascii="Times New Roman" w:hAnsi="Times New Roman"/>
          <w:sz w:val="28"/>
          <w:szCs w:val="28"/>
        </w:rPr>
        <w:t xml:space="preserve"> </w:t>
      </w:r>
    </w:p>
    <w:p w:rsidR="00E71360" w:rsidRDefault="00E71360" w:rsidP="00641551">
      <w:pPr>
        <w:pStyle w:val="1"/>
        <w:spacing w:line="240" w:lineRule="auto"/>
        <w:jc w:val="both"/>
        <w:rPr>
          <w:rFonts w:ascii="Times New Roman" w:eastAsia="Century Gothic" w:hAnsi="Times New Roman"/>
          <w:b/>
          <w:bCs/>
          <w:sz w:val="28"/>
          <w:szCs w:val="28"/>
        </w:rPr>
      </w:pPr>
    </w:p>
    <w:p w:rsidR="008F10E7" w:rsidRPr="00641551" w:rsidRDefault="00641551" w:rsidP="00641551">
      <w:pPr>
        <w:pStyle w:val="1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41551">
        <w:rPr>
          <w:rFonts w:ascii="Times New Roman" w:eastAsia="Century Gothic" w:hAnsi="Times New Roman"/>
          <w:b/>
          <w:bCs/>
          <w:sz w:val="28"/>
          <w:szCs w:val="28"/>
        </w:rPr>
        <w:lastRenderedPageBreak/>
        <w:t xml:space="preserve">1. </w:t>
      </w:r>
      <w:r w:rsidR="008F10E7" w:rsidRPr="00641551">
        <w:rPr>
          <w:rFonts w:ascii="Times New Roman" w:eastAsia="Century Gothic" w:hAnsi="Times New Roman"/>
          <w:b/>
          <w:bCs/>
          <w:sz w:val="28"/>
          <w:szCs w:val="28"/>
        </w:rPr>
        <w:t>ПАСПОРТ ПРОГРАММЫ</w:t>
      </w:r>
      <w:r w:rsidRPr="00641551">
        <w:rPr>
          <w:rFonts w:ascii="Times New Roman" w:eastAsia="Century Gothic" w:hAnsi="Times New Roman"/>
          <w:b/>
          <w:bCs/>
          <w:sz w:val="28"/>
          <w:szCs w:val="28"/>
        </w:rPr>
        <w:t xml:space="preserve"> </w:t>
      </w:r>
      <w:r w:rsidR="008F10E7" w:rsidRPr="00641551">
        <w:rPr>
          <w:rFonts w:ascii="Times New Roman" w:eastAsia="Century Gothic" w:hAnsi="Times New Roman"/>
          <w:b/>
          <w:bCs/>
          <w:sz w:val="28"/>
          <w:szCs w:val="28"/>
        </w:rPr>
        <w:t>ГОСУДАРСТВЕННОЙ ИТОГОВОЙ АТТЕСТАЦИИ</w:t>
      </w:r>
    </w:p>
    <w:p w:rsidR="008F10E7" w:rsidRPr="00641551" w:rsidRDefault="0058096E" w:rsidP="0058096E">
      <w:pPr>
        <w:pStyle w:val="11"/>
        <w:numPr>
          <w:ilvl w:val="1"/>
          <w:numId w:val="4"/>
        </w:numPr>
        <w:spacing w:before="0" w:beforeAutospacing="0" w:after="0" w:afterAutospacing="0" w:line="240" w:lineRule="auto"/>
        <w:rPr>
          <w:rFonts w:ascii="Times New Roman" w:eastAsia="Century Gothic" w:hAnsi="Times New Roman"/>
          <w:b/>
          <w:bCs/>
          <w:sz w:val="28"/>
          <w:szCs w:val="28"/>
        </w:rPr>
      </w:pPr>
      <w:r>
        <w:rPr>
          <w:rFonts w:ascii="Times New Roman" w:eastAsia="Century Gothic" w:hAnsi="Times New Roman"/>
          <w:b/>
          <w:bCs/>
          <w:sz w:val="28"/>
          <w:szCs w:val="28"/>
        </w:rPr>
        <w:t xml:space="preserve"> </w:t>
      </w:r>
      <w:r w:rsidR="008F10E7" w:rsidRPr="00641551">
        <w:rPr>
          <w:rFonts w:ascii="Times New Roman" w:eastAsia="Century Gothic" w:hAnsi="Times New Roman"/>
          <w:b/>
          <w:bCs/>
          <w:sz w:val="28"/>
          <w:szCs w:val="28"/>
        </w:rPr>
        <w:t>Область применения программы ГИА</w:t>
      </w:r>
    </w:p>
    <w:p w:rsidR="008F10E7" w:rsidRPr="00641551" w:rsidRDefault="00E71360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8F10E7" w:rsidRPr="00641551">
        <w:rPr>
          <w:rFonts w:ascii="Times New Roman" w:hAnsi="Times New Roman"/>
          <w:sz w:val="28"/>
          <w:szCs w:val="28"/>
        </w:rPr>
        <w:t xml:space="preserve">Программа государственной итоговой аттестации (ГИА) – является частью программы подготовки специалистов среднего звена в соответствии с ФГОС СПО по специальности  21.02.05   Земельно-имущественные отношения  в части освоения: </w:t>
      </w:r>
    </w:p>
    <w:p w:rsidR="008F10E7" w:rsidRPr="00641551" w:rsidRDefault="00E71360" w:rsidP="003577C4">
      <w:pPr>
        <w:pStyle w:val="11"/>
        <w:spacing w:before="0" w:beforeAutospacing="0" w:after="0" w:afterAutospacing="0"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E71360">
        <w:rPr>
          <w:rFonts w:ascii="Times New Roman" w:eastAsia="Century Gothic" w:hAnsi="Times New Roman"/>
          <w:bCs/>
          <w:i/>
          <w:iCs/>
          <w:sz w:val="28"/>
          <w:szCs w:val="28"/>
        </w:rPr>
        <w:t>-</w:t>
      </w:r>
      <w:r>
        <w:rPr>
          <w:rFonts w:ascii="Times New Roman" w:eastAsia="Century Gothic" w:hAnsi="Times New Roman"/>
          <w:b/>
          <w:bCs/>
          <w:i/>
          <w:iCs/>
          <w:sz w:val="28"/>
          <w:szCs w:val="28"/>
        </w:rPr>
        <w:t xml:space="preserve"> </w:t>
      </w:r>
      <w:r w:rsidR="008F10E7" w:rsidRPr="00641551">
        <w:rPr>
          <w:rFonts w:ascii="Times New Roman" w:eastAsia="Century Gothic" w:hAnsi="Times New Roman"/>
          <w:b/>
          <w:bCs/>
          <w:i/>
          <w:iCs/>
          <w:sz w:val="28"/>
          <w:szCs w:val="28"/>
        </w:rPr>
        <w:t>видов  профессиональной деятельности специальности</w:t>
      </w:r>
      <w:r w:rsidR="008F10E7" w:rsidRPr="00641551">
        <w:rPr>
          <w:rFonts w:ascii="Times New Roman" w:eastAsia="Century Gothic" w:hAnsi="Times New Roman"/>
          <w:sz w:val="28"/>
          <w:szCs w:val="28"/>
        </w:rPr>
        <w:t>:</w:t>
      </w:r>
    </w:p>
    <w:p w:rsidR="003577C4" w:rsidRPr="003577C4" w:rsidRDefault="008F10E7" w:rsidP="003577C4">
      <w:pPr>
        <w:pStyle w:val="1"/>
        <w:numPr>
          <w:ilvl w:val="0"/>
          <w:numId w:val="25"/>
        </w:numPr>
        <w:shd w:val="clear" w:color="auto" w:fill="FFFFFF"/>
        <w:spacing w:before="0" w:beforeAutospacing="0" w:after="0" w:afterAutospacing="0" w:line="240" w:lineRule="auto"/>
        <w:rPr>
          <w:rFonts w:ascii="Times New Roman" w:eastAsia="Century Gothic" w:hAnsi="Times New Roman"/>
          <w:sz w:val="28"/>
          <w:szCs w:val="28"/>
        </w:rPr>
      </w:pPr>
      <w:r w:rsidRPr="00641551">
        <w:rPr>
          <w:rFonts w:ascii="Times New Roman" w:hAnsi="Times New Roman"/>
          <w:sz w:val="28"/>
          <w:szCs w:val="28"/>
        </w:rPr>
        <w:t>Управление зем</w:t>
      </w:r>
      <w:r w:rsidR="00641551">
        <w:rPr>
          <w:rFonts w:ascii="Times New Roman" w:hAnsi="Times New Roman"/>
          <w:sz w:val="28"/>
          <w:szCs w:val="28"/>
        </w:rPr>
        <w:t>ельн</w:t>
      </w:r>
      <w:r w:rsidR="003577C4">
        <w:rPr>
          <w:rFonts w:ascii="Times New Roman" w:hAnsi="Times New Roman"/>
          <w:sz w:val="28"/>
          <w:szCs w:val="28"/>
        </w:rPr>
        <w:t xml:space="preserve">о-имущественным комплексом. </w:t>
      </w:r>
    </w:p>
    <w:p w:rsidR="003577C4" w:rsidRPr="003577C4" w:rsidRDefault="008F10E7" w:rsidP="003577C4">
      <w:pPr>
        <w:pStyle w:val="1"/>
        <w:numPr>
          <w:ilvl w:val="0"/>
          <w:numId w:val="25"/>
        </w:numPr>
        <w:shd w:val="clear" w:color="auto" w:fill="FFFFFF"/>
        <w:spacing w:before="0" w:beforeAutospacing="0" w:after="0" w:afterAutospacing="0" w:line="240" w:lineRule="auto"/>
        <w:rPr>
          <w:rFonts w:ascii="Times New Roman" w:eastAsia="Century Gothic" w:hAnsi="Times New Roman"/>
          <w:sz w:val="28"/>
          <w:szCs w:val="28"/>
        </w:rPr>
      </w:pPr>
      <w:r w:rsidRPr="00641551">
        <w:rPr>
          <w:rFonts w:ascii="Times New Roman" w:hAnsi="Times New Roman"/>
          <w:sz w:val="28"/>
          <w:szCs w:val="28"/>
        </w:rPr>
        <w:t>Осуществление кадастровых отношений.</w:t>
      </w:r>
      <w:r w:rsidR="003577C4">
        <w:rPr>
          <w:rFonts w:ascii="Times New Roman" w:hAnsi="Times New Roman"/>
          <w:sz w:val="28"/>
          <w:szCs w:val="28"/>
        </w:rPr>
        <w:t xml:space="preserve"> </w:t>
      </w:r>
    </w:p>
    <w:p w:rsidR="003577C4" w:rsidRPr="003577C4" w:rsidRDefault="008F10E7" w:rsidP="003577C4">
      <w:pPr>
        <w:pStyle w:val="1"/>
        <w:numPr>
          <w:ilvl w:val="0"/>
          <w:numId w:val="25"/>
        </w:numPr>
        <w:shd w:val="clear" w:color="auto" w:fill="FFFFFF"/>
        <w:spacing w:before="0" w:beforeAutospacing="0" w:after="0" w:afterAutospacing="0" w:line="240" w:lineRule="auto"/>
        <w:rPr>
          <w:rFonts w:ascii="Times New Roman" w:eastAsia="Century Gothic" w:hAnsi="Times New Roman"/>
          <w:sz w:val="28"/>
          <w:szCs w:val="28"/>
        </w:rPr>
      </w:pPr>
      <w:r w:rsidRPr="00641551">
        <w:rPr>
          <w:rFonts w:ascii="Times New Roman" w:hAnsi="Times New Roman"/>
          <w:sz w:val="28"/>
          <w:szCs w:val="28"/>
        </w:rPr>
        <w:t>Картографо-геодезическое сопровождение земельно-им</w:t>
      </w:r>
      <w:r w:rsidR="003577C4">
        <w:rPr>
          <w:rFonts w:ascii="Times New Roman" w:hAnsi="Times New Roman"/>
          <w:sz w:val="28"/>
          <w:szCs w:val="28"/>
        </w:rPr>
        <w:t>ущественных отношений.</w:t>
      </w:r>
    </w:p>
    <w:p w:rsidR="003577C4" w:rsidRDefault="008F10E7" w:rsidP="003577C4">
      <w:pPr>
        <w:pStyle w:val="1"/>
        <w:numPr>
          <w:ilvl w:val="0"/>
          <w:numId w:val="25"/>
        </w:numPr>
        <w:shd w:val="clear" w:color="auto" w:fill="FFFFFF"/>
        <w:spacing w:before="0" w:beforeAutospacing="0" w:after="0" w:afterAutospacing="0" w:line="240" w:lineRule="auto"/>
        <w:rPr>
          <w:rFonts w:ascii="Times New Roman" w:eastAsia="Century Gothic" w:hAnsi="Times New Roman"/>
          <w:sz w:val="28"/>
          <w:szCs w:val="28"/>
        </w:rPr>
      </w:pPr>
      <w:r w:rsidRPr="00641551">
        <w:rPr>
          <w:rFonts w:ascii="Times New Roman" w:eastAsia="Century Gothic" w:hAnsi="Times New Roman"/>
          <w:sz w:val="28"/>
          <w:szCs w:val="28"/>
        </w:rPr>
        <w:t>Определение стоимости недвижимого имущества.</w:t>
      </w:r>
    </w:p>
    <w:p w:rsidR="00E71360" w:rsidRDefault="008F10E7" w:rsidP="003577C4">
      <w:pPr>
        <w:pStyle w:val="1"/>
        <w:numPr>
          <w:ilvl w:val="0"/>
          <w:numId w:val="25"/>
        </w:numPr>
        <w:shd w:val="clear" w:color="auto" w:fill="FFFFFF"/>
        <w:spacing w:before="0" w:beforeAutospacing="0" w:after="0" w:afterAutospacing="0" w:line="240" w:lineRule="auto"/>
        <w:rPr>
          <w:rFonts w:ascii="Times New Roman" w:eastAsia="Century Gothic" w:hAnsi="Times New Roman"/>
          <w:sz w:val="28"/>
          <w:szCs w:val="28"/>
        </w:rPr>
      </w:pPr>
      <w:r w:rsidRPr="00641551">
        <w:rPr>
          <w:rFonts w:ascii="Times New Roman" w:eastAsia="Century Gothic" w:hAnsi="Times New Roman"/>
          <w:sz w:val="28"/>
          <w:szCs w:val="28"/>
        </w:rPr>
        <w:t>Организация и управление предпринимательской деятельностью в сфере земельно-имущественных отношений.</w:t>
      </w:r>
      <w:r w:rsidR="00641551">
        <w:rPr>
          <w:rFonts w:ascii="Times New Roman" w:eastAsia="Century Gothic" w:hAnsi="Times New Roman"/>
          <w:sz w:val="28"/>
          <w:szCs w:val="28"/>
        </w:rPr>
        <w:t xml:space="preserve">                                                                                       </w:t>
      </w:r>
    </w:p>
    <w:p w:rsidR="008F10E7" w:rsidRPr="00641551" w:rsidRDefault="00641551" w:rsidP="003577C4">
      <w:pPr>
        <w:pStyle w:val="1"/>
        <w:shd w:val="clear" w:color="auto" w:fill="FFFFFF"/>
        <w:spacing w:before="0" w:beforeAutospacing="0" w:after="0" w:afterAutospacing="0" w:line="240" w:lineRule="auto"/>
        <w:rPr>
          <w:rFonts w:ascii="Times New Roman" w:eastAsia="Century Gothic" w:hAnsi="Times New Roman"/>
          <w:b/>
          <w:bCs/>
          <w:i/>
          <w:iCs/>
          <w:sz w:val="28"/>
          <w:szCs w:val="28"/>
        </w:rPr>
      </w:pPr>
      <w:r w:rsidRPr="00641551">
        <w:rPr>
          <w:rFonts w:ascii="Times New Roman" w:eastAsia="Century Gothic" w:hAnsi="Times New Roman"/>
          <w:b/>
          <w:sz w:val="28"/>
          <w:szCs w:val="28"/>
        </w:rPr>
        <w:t xml:space="preserve">- </w:t>
      </w:r>
      <w:r>
        <w:rPr>
          <w:rFonts w:ascii="Times New Roman" w:eastAsia="Century Gothic" w:hAnsi="Times New Roman"/>
          <w:b/>
          <w:bCs/>
          <w:i/>
          <w:iCs/>
          <w:sz w:val="28"/>
          <w:szCs w:val="28"/>
        </w:rPr>
        <w:t xml:space="preserve"> с</w:t>
      </w:r>
      <w:r w:rsidR="008F10E7" w:rsidRPr="00641551">
        <w:rPr>
          <w:rFonts w:ascii="Times New Roman" w:eastAsia="Century Gothic" w:hAnsi="Times New Roman"/>
          <w:b/>
          <w:bCs/>
          <w:i/>
          <w:iCs/>
          <w:sz w:val="28"/>
          <w:szCs w:val="28"/>
        </w:rPr>
        <w:t>оответствующих профессиональных компетенций:</w:t>
      </w:r>
    </w:p>
    <w:p w:rsidR="008F10E7" w:rsidRPr="00641551" w:rsidRDefault="00641551" w:rsidP="003577C4">
      <w:pPr>
        <w:pStyle w:val="1"/>
        <w:shd w:val="clear" w:color="auto" w:fill="FFFFFF"/>
        <w:spacing w:before="0" w:beforeAutospacing="0" w:after="0" w:afterAutospacing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ПМ 1. </w:t>
      </w:r>
      <w:r w:rsidR="008F10E7" w:rsidRPr="00641551">
        <w:rPr>
          <w:rFonts w:ascii="Times New Roman" w:hAnsi="Times New Roman"/>
          <w:b/>
          <w:bCs/>
          <w:sz w:val="28"/>
          <w:szCs w:val="28"/>
        </w:rPr>
        <w:t>Управление земельно-имущественным комплексом.</w:t>
      </w:r>
    </w:p>
    <w:p w:rsidR="008F10E7" w:rsidRPr="00641551" w:rsidRDefault="008F10E7" w:rsidP="003577C4">
      <w:pPr>
        <w:pStyle w:val="1"/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641551">
        <w:rPr>
          <w:rFonts w:ascii="Times New Roman" w:hAnsi="Times New Roman"/>
          <w:sz w:val="28"/>
          <w:szCs w:val="28"/>
        </w:rPr>
        <w:t>ПК 1.1. Составлять земельный баланс района.</w:t>
      </w:r>
    </w:p>
    <w:p w:rsidR="008F10E7" w:rsidRPr="00641551" w:rsidRDefault="008F10E7" w:rsidP="003577C4">
      <w:pPr>
        <w:pStyle w:val="1"/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641551">
        <w:rPr>
          <w:rFonts w:ascii="Times New Roman" w:hAnsi="Times New Roman"/>
          <w:sz w:val="28"/>
          <w:szCs w:val="28"/>
        </w:rPr>
        <w:t>ПК 1.2. Подготавливать документацию, необходимую для принятия управленческих решений по эксплуатации и развитию территорий.</w:t>
      </w:r>
    </w:p>
    <w:p w:rsidR="008F10E7" w:rsidRPr="00641551" w:rsidRDefault="008F10E7" w:rsidP="003577C4">
      <w:pPr>
        <w:pStyle w:val="1"/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641551">
        <w:rPr>
          <w:rFonts w:ascii="Times New Roman" w:hAnsi="Times New Roman"/>
          <w:sz w:val="28"/>
          <w:szCs w:val="28"/>
        </w:rPr>
        <w:t>ПК 1.3. Готовить предложения по определению экономической эффективности использования имеющегося недвижимого имущества.</w:t>
      </w:r>
    </w:p>
    <w:p w:rsidR="008F10E7" w:rsidRPr="00641551" w:rsidRDefault="008F10E7" w:rsidP="003577C4">
      <w:pPr>
        <w:pStyle w:val="1"/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641551">
        <w:rPr>
          <w:rFonts w:ascii="Times New Roman" w:hAnsi="Times New Roman"/>
          <w:sz w:val="28"/>
          <w:szCs w:val="28"/>
        </w:rPr>
        <w:t>ПК 1.4. Участвовать в проектировании и анализе социально-экономического развития территории.</w:t>
      </w:r>
    </w:p>
    <w:p w:rsidR="008F10E7" w:rsidRPr="00641551" w:rsidRDefault="008F10E7" w:rsidP="003577C4">
      <w:pPr>
        <w:pStyle w:val="1"/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641551">
        <w:rPr>
          <w:rFonts w:ascii="Times New Roman" w:hAnsi="Times New Roman"/>
          <w:sz w:val="28"/>
          <w:szCs w:val="28"/>
        </w:rPr>
        <w:t>ПК 1.5. Осуществлять мониторинг земель территории.</w:t>
      </w:r>
    </w:p>
    <w:p w:rsidR="008F10E7" w:rsidRPr="00641551" w:rsidRDefault="00641551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ПМ </w:t>
      </w:r>
      <w:r w:rsidR="008F10E7" w:rsidRPr="00641551">
        <w:rPr>
          <w:rFonts w:ascii="Times New Roman" w:hAnsi="Times New Roman"/>
          <w:b/>
          <w:bCs/>
          <w:sz w:val="28"/>
          <w:szCs w:val="28"/>
        </w:rPr>
        <w:t>2. Осуществление кадастровых отношений.</w:t>
      </w:r>
    </w:p>
    <w:p w:rsidR="008F10E7" w:rsidRPr="00641551" w:rsidRDefault="008F10E7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641551">
        <w:rPr>
          <w:rFonts w:ascii="Times New Roman" w:hAnsi="Times New Roman"/>
          <w:sz w:val="28"/>
          <w:szCs w:val="28"/>
        </w:rPr>
        <w:t>ПК 2.1. Выполнять комплекс кадастровых процедур.</w:t>
      </w:r>
    </w:p>
    <w:p w:rsidR="008F10E7" w:rsidRPr="00641551" w:rsidRDefault="008F10E7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641551">
        <w:rPr>
          <w:rFonts w:ascii="Times New Roman" w:hAnsi="Times New Roman"/>
          <w:sz w:val="28"/>
          <w:szCs w:val="28"/>
        </w:rPr>
        <w:t>ПК 2.2. Определять кадастровую стоимость земель.</w:t>
      </w:r>
    </w:p>
    <w:p w:rsidR="008F10E7" w:rsidRPr="00641551" w:rsidRDefault="008F10E7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641551">
        <w:rPr>
          <w:rFonts w:ascii="Times New Roman" w:hAnsi="Times New Roman"/>
          <w:sz w:val="28"/>
          <w:szCs w:val="28"/>
        </w:rPr>
        <w:t>ПК 2.3. Выполнять кадастровую съемку.</w:t>
      </w:r>
    </w:p>
    <w:p w:rsidR="008F10E7" w:rsidRPr="00641551" w:rsidRDefault="00F90A0E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ПК2.4.</w:t>
      </w:r>
      <w:r w:rsidR="008F10E7" w:rsidRPr="00641551">
        <w:rPr>
          <w:rFonts w:ascii="Times New Roman" w:hAnsi="Times New Roman"/>
          <w:sz w:val="28"/>
          <w:szCs w:val="28"/>
        </w:rPr>
        <w:t>Осуществлять кадастровый и технический учет объектов недвижимости.</w:t>
      </w:r>
    </w:p>
    <w:p w:rsidR="008F10E7" w:rsidRPr="00641551" w:rsidRDefault="008F10E7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641551">
        <w:rPr>
          <w:rFonts w:ascii="Times New Roman" w:hAnsi="Times New Roman"/>
          <w:sz w:val="28"/>
          <w:szCs w:val="28"/>
        </w:rPr>
        <w:t>ПК 2.5. Формировать кадастровое дело.</w:t>
      </w:r>
    </w:p>
    <w:p w:rsidR="008F10E7" w:rsidRPr="00641551" w:rsidRDefault="00F90A0E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ПМ</w:t>
      </w:r>
      <w:r w:rsidR="008F10E7" w:rsidRPr="00641551">
        <w:rPr>
          <w:rFonts w:ascii="Times New Roman" w:hAnsi="Times New Roman"/>
          <w:b/>
          <w:bCs/>
          <w:sz w:val="28"/>
          <w:szCs w:val="28"/>
        </w:rPr>
        <w:t>3. Картографо-геодезическое сопровождение земельно-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 w:rsidR="008F10E7" w:rsidRPr="00641551">
        <w:rPr>
          <w:rFonts w:ascii="Times New Roman" w:hAnsi="Times New Roman"/>
          <w:b/>
          <w:bCs/>
          <w:sz w:val="28"/>
          <w:szCs w:val="28"/>
        </w:rPr>
        <w:t>имущественных отношений.</w:t>
      </w:r>
    </w:p>
    <w:p w:rsidR="008F10E7" w:rsidRPr="00641551" w:rsidRDefault="008F10E7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641551">
        <w:rPr>
          <w:rFonts w:ascii="Times New Roman" w:hAnsi="Times New Roman"/>
          <w:sz w:val="28"/>
          <w:szCs w:val="28"/>
        </w:rPr>
        <w:t>ПК 3.1. Выполнять работы по картографо-геодезическому обеспечению территорий, создавать графические материалы.</w:t>
      </w:r>
    </w:p>
    <w:p w:rsidR="008F10E7" w:rsidRPr="00641551" w:rsidRDefault="008F10E7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641551">
        <w:rPr>
          <w:rFonts w:ascii="Times New Roman" w:hAnsi="Times New Roman"/>
          <w:sz w:val="28"/>
          <w:szCs w:val="28"/>
        </w:rPr>
        <w:t>ПК 3.2. Использовать государственные геодезические сети и иные сети для производства картографо-геодезических работ.</w:t>
      </w:r>
    </w:p>
    <w:p w:rsidR="008F10E7" w:rsidRPr="00641551" w:rsidRDefault="008F10E7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641551">
        <w:rPr>
          <w:rFonts w:ascii="Times New Roman" w:hAnsi="Times New Roman"/>
          <w:sz w:val="28"/>
          <w:szCs w:val="28"/>
        </w:rPr>
        <w:t>ПК 3.3. Использовать в практической деятельности геоинформационные системы.</w:t>
      </w:r>
    </w:p>
    <w:p w:rsidR="008F10E7" w:rsidRPr="00641551" w:rsidRDefault="008F10E7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641551">
        <w:rPr>
          <w:rFonts w:ascii="Times New Roman" w:hAnsi="Times New Roman"/>
          <w:sz w:val="28"/>
          <w:szCs w:val="28"/>
        </w:rPr>
        <w:t>ПК 3.4. Определять координаты границ земельных участков и вычислять их площади.</w:t>
      </w:r>
    </w:p>
    <w:p w:rsidR="008F10E7" w:rsidRPr="00641551" w:rsidRDefault="008F10E7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641551">
        <w:rPr>
          <w:rFonts w:ascii="Times New Roman" w:hAnsi="Times New Roman"/>
          <w:sz w:val="28"/>
          <w:szCs w:val="28"/>
        </w:rPr>
        <w:lastRenderedPageBreak/>
        <w:t>ПК 3.5. Выполнять проверку и юстировку геодезических проборов и инструментов.</w:t>
      </w:r>
    </w:p>
    <w:p w:rsidR="008F10E7" w:rsidRPr="00641551" w:rsidRDefault="00F90A0E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ПМ </w:t>
      </w:r>
      <w:r w:rsidR="008F10E7" w:rsidRPr="00641551">
        <w:rPr>
          <w:rFonts w:ascii="Times New Roman" w:hAnsi="Times New Roman"/>
          <w:b/>
          <w:bCs/>
          <w:sz w:val="28"/>
          <w:szCs w:val="28"/>
        </w:rPr>
        <w:t>4. Определение стоимости недвижимого имущества.</w:t>
      </w:r>
    </w:p>
    <w:p w:rsidR="008F10E7" w:rsidRPr="00641551" w:rsidRDefault="008F10E7" w:rsidP="003577C4">
      <w:pPr>
        <w:pStyle w:val="11"/>
        <w:spacing w:before="0" w:beforeAutospacing="0" w:after="0" w:afterAutospacing="0"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641551">
        <w:rPr>
          <w:rFonts w:ascii="Times New Roman" w:eastAsia="Century Gothic" w:hAnsi="Times New Roman"/>
          <w:sz w:val="28"/>
          <w:szCs w:val="28"/>
        </w:rPr>
        <w:t>ПК 4.1. Осуществлять сбор и обработку необходимой и достаточной информации об объекте оценки и аналогичных объектах.</w:t>
      </w:r>
    </w:p>
    <w:p w:rsidR="008F10E7" w:rsidRPr="00641551" w:rsidRDefault="008F10E7" w:rsidP="003577C4">
      <w:pPr>
        <w:pStyle w:val="11"/>
        <w:spacing w:before="0" w:beforeAutospacing="0" w:after="0" w:afterAutospacing="0"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641551">
        <w:rPr>
          <w:rFonts w:ascii="Times New Roman" w:eastAsia="Century Gothic" w:hAnsi="Times New Roman"/>
          <w:sz w:val="28"/>
          <w:szCs w:val="28"/>
        </w:rPr>
        <w:t>ПК 4.2. Производить расчеты по оценке объекта оценки на основе применимых подходов и методов оценки.</w:t>
      </w:r>
    </w:p>
    <w:p w:rsidR="008F10E7" w:rsidRPr="00641551" w:rsidRDefault="008F10E7" w:rsidP="003577C4">
      <w:pPr>
        <w:pStyle w:val="11"/>
        <w:spacing w:before="0" w:beforeAutospacing="0" w:after="0" w:afterAutospacing="0"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641551">
        <w:rPr>
          <w:rFonts w:ascii="Times New Roman" w:eastAsia="Century Gothic" w:hAnsi="Times New Roman"/>
          <w:sz w:val="28"/>
          <w:szCs w:val="28"/>
        </w:rPr>
        <w:t>ПК 4.3. Обобщать результаты, полученные подходами, и давать обоснованное заключение об итоговой величине стоимости объекта оценки.</w:t>
      </w:r>
    </w:p>
    <w:p w:rsidR="008F10E7" w:rsidRPr="00641551" w:rsidRDefault="008F10E7" w:rsidP="003577C4">
      <w:pPr>
        <w:pStyle w:val="11"/>
        <w:spacing w:before="0" w:beforeAutospacing="0" w:after="0" w:afterAutospacing="0"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641551">
        <w:rPr>
          <w:rFonts w:ascii="Times New Roman" w:eastAsia="Century Gothic" w:hAnsi="Times New Roman"/>
          <w:sz w:val="28"/>
          <w:szCs w:val="28"/>
        </w:rPr>
        <w:t>ПК 4.4. Рассчитывать сметную стоимость зданий и сооружений в соответствии с действующими нормативами и применяемыми методиками.</w:t>
      </w:r>
    </w:p>
    <w:p w:rsidR="008F10E7" w:rsidRPr="00641551" w:rsidRDefault="008F10E7" w:rsidP="003577C4">
      <w:pPr>
        <w:pStyle w:val="11"/>
        <w:spacing w:before="0" w:beforeAutospacing="0" w:after="0" w:afterAutospacing="0"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641551">
        <w:rPr>
          <w:rFonts w:ascii="Times New Roman" w:eastAsia="Century Gothic" w:hAnsi="Times New Roman"/>
          <w:sz w:val="28"/>
          <w:szCs w:val="28"/>
        </w:rPr>
        <w:t>ПК 4.5. Классифицировать здания и сооружения в соответствии с принятой типологией.</w:t>
      </w:r>
    </w:p>
    <w:p w:rsidR="008F10E7" w:rsidRPr="00641551" w:rsidRDefault="008F10E7" w:rsidP="003577C4">
      <w:pPr>
        <w:pStyle w:val="11"/>
        <w:spacing w:before="0" w:beforeAutospacing="0" w:after="0" w:afterAutospacing="0"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641551">
        <w:rPr>
          <w:rFonts w:ascii="Times New Roman" w:eastAsia="Century Gothic" w:hAnsi="Times New Roman"/>
          <w:sz w:val="28"/>
          <w:szCs w:val="28"/>
        </w:rPr>
        <w:t>ПК 4.6. Оформлять оценочную документацию в соответствии с требованиями нормативных актов, регулирующих правоотношения в этой области.</w:t>
      </w:r>
    </w:p>
    <w:p w:rsidR="008F10E7" w:rsidRPr="00641551" w:rsidRDefault="008F10E7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641551">
        <w:rPr>
          <w:rFonts w:ascii="Times New Roman" w:hAnsi="Times New Roman"/>
          <w:b/>
          <w:bCs/>
          <w:color w:val="000000"/>
          <w:sz w:val="28"/>
          <w:szCs w:val="28"/>
        </w:rPr>
        <w:t xml:space="preserve">- </w:t>
      </w:r>
      <w:r w:rsidRPr="00641551">
        <w:rPr>
          <w:rFonts w:ascii="Times New Roman" w:hAnsi="Times New Roman"/>
          <w:b/>
          <w:bCs/>
          <w:i/>
          <w:iCs/>
          <w:sz w:val="28"/>
          <w:szCs w:val="28"/>
        </w:rPr>
        <w:t>соответствующих общих  компетенций (ОК):</w:t>
      </w:r>
    </w:p>
    <w:p w:rsidR="008F10E7" w:rsidRPr="00641551" w:rsidRDefault="008F10E7" w:rsidP="003577C4">
      <w:pPr>
        <w:pStyle w:val="1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41551">
        <w:rPr>
          <w:rFonts w:ascii="Times New Roman" w:hAnsi="Times New Roman"/>
          <w:color w:val="000000"/>
          <w:sz w:val="28"/>
          <w:szCs w:val="28"/>
        </w:rPr>
        <w:t>ОК 1.</w:t>
      </w:r>
      <w:r w:rsidRPr="00641551">
        <w:rPr>
          <w:rFonts w:ascii="Times New Roman" w:hAnsi="Times New Roman"/>
          <w:color w:val="000000"/>
          <w:sz w:val="28"/>
          <w:szCs w:val="28"/>
        </w:rPr>
        <w:tab/>
        <w:t>Понимать сущность и социальную значимость своей будущей профессии, проявлять к ней устойчивый интерес.</w:t>
      </w:r>
    </w:p>
    <w:p w:rsidR="008F10E7" w:rsidRPr="00641551" w:rsidRDefault="008F10E7" w:rsidP="003577C4">
      <w:pPr>
        <w:pStyle w:val="1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41551">
        <w:rPr>
          <w:rFonts w:ascii="Times New Roman" w:hAnsi="Times New Roman"/>
          <w:color w:val="000000"/>
          <w:sz w:val="28"/>
          <w:szCs w:val="28"/>
        </w:rPr>
        <w:t>ОК 2.</w:t>
      </w:r>
      <w:r w:rsidRPr="00641551">
        <w:rPr>
          <w:rFonts w:ascii="Times New Roman" w:hAnsi="Times New Roman"/>
          <w:color w:val="000000"/>
          <w:sz w:val="28"/>
          <w:szCs w:val="28"/>
        </w:rPr>
        <w:tab/>
        <w:t>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 и социальной деятельности.</w:t>
      </w:r>
    </w:p>
    <w:p w:rsidR="008F10E7" w:rsidRPr="00641551" w:rsidRDefault="008F10E7" w:rsidP="003577C4">
      <w:pPr>
        <w:pStyle w:val="1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41551">
        <w:rPr>
          <w:rFonts w:ascii="Times New Roman" w:hAnsi="Times New Roman"/>
          <w:color w:val="000000"/>
          <w:sz w:val="28"/>
          <w:szCs w:val="28"/>
        </w:rPr>
        <w:t>ОК 3.</w:t>
      </w:r>
      <w:r w:rsidRPr="00641551">
        <w:rPr>
          <w:rFonts w:ascii="Times New Roman" w:hAnsi="Times New Roman"/>
          <w:color w:val="000000"/>
          <w:sz w:val="28"/>
          <w:szCs w:val="28"/>
        </w:rPr>
        <w:tab/>
      </w:r>
      <w:r w:rsidR="00F90A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1551">
        <w:rPr>
          <w:rFonts w:ascii="Times New Roman" w:hAnsi="Times New Roman"/>
          <w:color w:val="000000"/>
          <w:sz w:val="28"/>
          <w:szCs w:val="28"/>
        </w:rPr>
        <w:t>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8F10E7" w:rsidRPr="00641551" w:rsidRDefault="008F10E7" w:rsidP="003577C4">
      <w:pPr>
        <w:pStyle w:val="1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41551">
        <w:rPr>
          <w:rFonts w:ascii="Times New Roman" w:hAnsi="Times New Roman"/>
          <w:color w:val="000000"/>
          <w:sz w:val="28"/>
          <w:szCs w:val="28"/>
        </w:rPr>
        <w:t>ОК 4. Решать проблемы, оценивать риски и принимать решения в нестандартных ситуациях.</w:t>
      </w:r>
    </w:p>
    <w:p w:rsidR="008F10E7" w:rsidRPr="00641551" w:rsidRDefault="008F10E7" w:rsidP="003577C4">
      <w:pPr>
        <w:pStyle w:val="1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41551">
        <w:rPr>
          <w:rFonts w:ascii="Times New Roman" w:hAnsi="Times New Roman"/>
          <w:color w:val="000000"/>
          <w:sz w:val="28"/>
          <w:szCs w:val="28"/>
        </w:rPr>
        <w:t>ОК 5.</w:t>
      </w:r>
      <w:r w:rsidRPr="00641551">
        <w:rPr>
          <w:rFonts w:ascii="Times New Roman" w:hAnsi="Times New Roman"/>
          <w:color w:val="000000"/>
          <w:sz w:val="28"/>
          <w:szCs w:val="28"/>
        </w:rPr>
        <w:tab/>
      </w:r>
      <w:r w:rsidR="00F90A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1551">
        <w:rPr>
          <w:rFonts w:ascii="Times New Roman" w:hAnsi="Times New Roman"/>
          <w:color w:val="000000"/>
          <w:sz w:val="28"/>
          <w:szCs w:val="28"/>
        </w:rPr>
        <w:t>Осуществлять поиск, анализ  и оценку  информации, необходимой для постановки и решения профессиональных задач, профессионального и личностного развития.</w:t>
      </w:r>
    </w:p>
    <w:p w:rsidR="008F10E7" w:rsidRPr="00641551" w:rsidRDefault="008F10E7" w:rsidP="003577C4">
      <w:pPr>
        <w:pStyle w:val="1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41551">
        <w:rPr>
          <w:rFonts w:ascii="Times New Roman" w:hAnsi="Times New Roman"/>
          <w:color w:val="000000"/>
          <w:sz w:val="28"/>
          <w:szCs w:val="28"/>
        </w:rPr>
        <w:t>ОК 6.</w:t>
      </w:r>
      <w:r w:rsidRPr="00641551">
        <w:rPr>
          <w:rFonts w:ascii="Times New Roman" w:hAnsi="Times New Roman"/>
          <w:color w:val="000000"/>
          <w:sz w:val="28"/>
          <w:szCs w:val="28"/>
        </w:rPr>
        <w:tab/>
      </w:r>
      <w:r w:rsidR="00F90A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1551">
        <w:rPr>
          <w:rFonts w:ascii="Times New Roman" w:hAnsi="Times New Roman"/>
          <w:color w:val="000000"/>
          <w:sz w:val="28"/>
          <w:szCs w:val="28"/>
        </w:rPr>
        <w:t>Работать в коллективе и команде,  обеспечивать ее сплочение, эффективно общаться с коллегами, руководством, потребителями.</w:t>
      </w:r>
    </w:p>
    <w:p w:rsidR="008F10E7" w:rsidRPr="00641551" w:rsidRDefault="008F10E7" w:rsidP="003577C4">
      <w:pPr>
        <w:pStyle w:val="1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41551">
        <w:rPr>
          <w:rFonts w:ascii="Times New Roman" w:hAnsi="Times New Roman"/>
          <w:color w:val="000000"/>
          <w:sz w:val="28"/>
          <w:szCs w:val="28"/>
        </w:rPr>
        <w:t>ОК 7.</w:t>
      </w:r>
      <w:r w:rsidRPr="00641551">
        <w:rPr>
          <w:rFonts w:ascii="Times New Roman" w:hAnsi="Times New Roman"/>
          <w:color w:val="000000"/>
          <w:sz w:val="28"/>
          <w:szCs w:val="28"/>
        </w:rPr>
        <w:tab/>
      </w:r>
      <w:r w:rsidR="00F90A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1551">
        <w:rPr>
          <w:rFonts w:ascii="Times New Roman" w:hAnsi="Times New Roman"/>
          <w:color w:val="000000"/>
          <w:sz w:val="28"/>
          <w:szCs w:val="28"/>
        </w:rPr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8F10E7" w:rsidRPr="00641551" w:rsidRDefault="008F10E7" w:rsidP="003577C4">
      <w:pPr>
        <w:pStyle w:val="10"/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41551">
        <w:rPr>
          <w:rFonts w:ascii="Times New Roman" w:hAnsi="Times New Roman"/>
          <w:color w:val="000000"/>
          <w:sz w:val="28"/>
          <w:szCs w:val="28"/>
        </w:rPr>
        <w:t>ОК 8.</w:t>
      </w:r>
      <w:r w:rsidRPr="00641551">
        <w:rPr>
          <w:rFonts w:ascii="Times New Roman" w:hAnsi="Times New Roman"/>
          <w:color w:val="000000"/>
          <w:sz w:val="28"/>
          <w:szCs w:val="28"/>
        </w:rPr>
        <w:tab/>
      </w:r>
      <w:r w:rsidR="00F90A0E">
        <w:rPr>
          <w:rFonts w:ascii="Times New Roman" w:hAnsi="Times New Roman"/>
          <w:color w:val="000000"/>
          <w:sz w:val="28"/>
          <w:szCs w:val="28"/>
        </w:rPr>
        <w:t xml:space="preserve"> Быть готовым к смене технологий в професс</w:t>
      </w:r>
      <w:r w:rsidR="0044476E">
        <w:rPr>
          <w:rFonts w:ascii="Times New Roman" w:hAnsi="Times New Roman"/>
          <w:color w:val="000000"/>
          <w:sz w:val="28"/>
          <w:szCs w:val="28"/>
        </w:rPr>
        <w:t>иональной деятельности.</w:t>
      </w:r>
    </w:p>
    <w:p w:rsidR="008F10E7" w:rsidRPr="00641551" w:rsidRDefault="008F10E7" w:rsidP="003577C4">
      <w:pPr>
        <w:pStyle w:val="10"/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41551">
        <w:rPr>
          <w:rFonts w:ascii="Times New Roman" w:hAnsi="Times New Roman"/>
          <w:color w:val="000000"/>
          <w:sz w:val="28"/>
          <w:szCs w:val="28"/>
        </w:rPr>
        <w:t>ОК 9.</w:t>
      </w:r>
      <w:r w:rsidRPr="0064155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44476E">
        <w:rPr>
          <w:rFonts w:ascii="Times New Roman" w:hAnsi="Times New Roman"/>
          <w:color w:val="000000"/>
          <w:sz w:val="28"/>
          <w:szCs w:val="28"/>
        </w:rPr>
        <w:t>Уважительно и бережно относиться к историческому наследию и культурным традициям, толерантно воспринимать социальные и культурные традиции.</w:t>
      </w:r>
    </w:p>
    <w:p w:rsidR="008F10E7" w:rsidRPr="00641551" w:rsidRDefault="008F10E7" w:rsidP="003577C4">
      <w:pPr>
        <w:pStyle w:val="10"/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41551">
        <w:rPr>
          <w:rFonts w:ascii="Times New Roman" w:hAnsi="Times New Roman"/>
          <w:color w:val="000000"/>
          <w:sz w:val="28"/>
          <w:szCs w:val="28"/>
        </w:rPr>
        <w:t>ОК 10.</w:t>
      </w:r>
      <w:r w:rsidRPr="0064155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44476E">
        <w:rPr>
          <w:rFonts w:ascii="Times New Roman" w:hAnsi="Times New Roman"/>
          <w:color w:val="000000"/>
          <w:sz w:val="28"/>
          <w:szCs w:val="28"/>
        </w:rPr>
        <w:t>Соблюдать правила техники безопасности, нести ответственность за организацию мероприятий по обеспечению безопасности труда.</w:t>
      </w:r>
    </w:p>
    <w:p w:rsidR="008F10E7" w:rsidRPr="00641551" w:rsidRDefault="008F10E7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41551">
        <w:rPr>
          <w:rFonts w:ascii="Times New Roman" w:hAnsi="Times New Roman"/>
          <w:b/>
          <w:bCs/>
          <w:sz w:val="28"/>
          <w:szCs w:val="28"/>
        </w:rPr>
        <w:t>1.2 Цели и задачи государственной итоговой аттестации (ГИА)</w:t>
      </w:r>
    </w:p>
    <w:p w:rsidR="008F10E7" w:rsidRPr="00641551" w:rsidRDefault="004132C5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F10E7" w:rsidRPr="00641551">
        <w:rPr>
          <w:rFonts w:ascii="Times New Roman" w:hAnsi="Times New Roman"/>
          <w:sz w:val="28"/>
          <w:szCs w:val="28"/>
        </w:rPr>
        <w:t xml:space="preserve">Целью государственной итоговой  аттестации является установление соответствия уровня освоенности компетенций, обеспечивающих соответствующую квалификацию и уровень образования обучающихся, </w:t>
      </w:r>
      <w:r w:rsidR="008F10E7" w:rsidRPr="00641551">
        <w:rPr>
          <w:rFonts w:ascii="Times New Roman" w:hAnsi="Times New Roman"/>
          <w:sz w:val="28"/>
          <w:szCs w:val="28"/>
        </w:rPr>
        <w:lastRenderedPageBreak/>
        <w:t xml:space="preserve">Федеральному государственному образовательному стандарту среднего профессионального образования.  </w:t>
      </w:r>
    </w:p>
    <w:p w:rsidR="008F10E7" w:rsidRPr="00641551" w:rsidRDefault="004132C5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F10E7" w:rsidRPr="00641551">
        <w:rPr>
          <w:rFonts w:ascii="Times New Roman" w:hAnsi="Times New Roman"/>
          <w:sz w:val="28"/>
          <w:szCs w:val="28"/>
        </w:rPr>
        <w:t xml:space="preserve">Государственная итоговая аттестация способствует  систематизации и закреплению знаний и умений обучающегося по специальности  при  решении конкретных профессиональных задач, определяет уровень подготовки выпускника к самостоятельной работе. </w:t>
      </w:r>
    </w:p>
    <w:p w:rsidR="008F10E7" w:rsidRPr="00641551" w:rsidRDefault="004132C5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F10E7" w:rsidRPr="00641551">
        <w:rPr>
          <w:rFonts w:ascii="Times New Roman" w:hAnsi="Times New Roman"/>
          <w:sz w:val="28"/>
          <w:szCs w:val="28"/>
        </w:rPr>
        <w:t>Проведение государственной итоговой аттестации позволяет решить следующие задачи:</w:t>
      </w:r>
    </w:p>
    <w:p w:rsidR="008F10E7" w:rsidRPr="00641551" w:rsidRDefault="008F10E7" w:rsidP="003577C4">
      <w:pPr>
        <w:pStyle w:val="11"/>
        <w:numPr>
          <w:ilvl w:val="0"/>
          <w:numId w:val="5"/>
        </w:numPr>
        <w:spacing w:before="0" w:beforeAutospacing="0" w:after="0" w:afterAutospacing="0"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641551">
        <w:rPr>
          <w:rFonts w:ascii="Times New Roman" w:eastAsia="Century Gothic" w:hAnsi="Times New Roman"/>
          <w:sz w:val="28"/>
          <w:szCs w:val="28"/>
        </w:rPr>
        <w:t xml:space="preserve">ориентирует каждого преподавателя и обучающегося на конечный результат; </w:t>
      </w:r>
    </w:p>
    <w:p w:rsidR="008F10E7" w:rsidRPr="00641551" w:rsidRDefault="008F10E7" w:rsidP="003577C4">
      <w:pPr>
        <w:pStyle w:val="11"/>
        <w:numPr>
          <w:ilvl w:val="0"/>
          <w:numId w:val="5"/>
        </w:numPr>
        <w:spacing w:before="0" w:beforeAutospacing="0" w:after="0" w:afterAutospacing="0"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641551">
        <w:rPr>
          <w:rFonts w:ascii="Times New Roman" w:eastAsia="Century Gothic" w:hAnsi="Times New Roman"/>
          <w:sz w:val="28"/>
          <w:szCs w:val="28"/>
        </w:rPr>
        <w:t>позволяет в комплексе повысить качество учебного процесса, качество подготовки специалиста и объективность оценки подготовленности выпускника;</w:t>
      </w:r>
    </w:p>
    <w:p w:rsidR="008F10E7" w:rsidRPr="00641551" w:rsidRDefault="008F10E7" w:rsidP="003577C4">
      <w:pPr>
        <w:pStyle w:val="11"/>
        <w:numPr>
          <w:ilvl w:val="0"/>
          <w:numId w:val="5"/>
        </w:numPr>
        <w:spacing w:before="0" w:beforeAutospacing="0" w:after="0" w:afterAutospacing="0"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641551">
        <w:rPr>
          <w:rFonts w:ascii="Times New Roman" w:eastAsia="Century Gothic" w:hAnsi="Times New Roman"/>
          <w:sz w:val="28"/>
          <w:szCs w:val="28"/>
        </w:rPr>
        <w:t>систематизирует знания, умения и опыт, полученные студентами во время обучения и во время прохождения производственной практики;</w:t>
      </w:r>
    </w:p>
    <w:p w:rsidR="008F10E7" w:rsidRPr="00641551" w:rsidRDefault="008F10E7" w:rsidP="003577C4">
      <w:pPr>
        <w:pStyle w:val="11"/>
        <w:numPr>
          <w:ilvl w:val="0"/>
          <w:numId w:val="5"/>
        </w:numPr>
        <w:spacing w:before="0" w:beforeAutospacing="0" w:after="0" w:afterAutospacing="0"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641551">
        <w:rPr>
          <w:rFonts w:ascii="Times New Roman" w:eastAsia="Century Gothic" w:hAnsi="Times New Roman"/>
          <w:sz w:val="28"/>
          <w:szCs w:val="28"/>
        </w:rPr>
        <w:t>расширяет полученные знания за счет изучения новейших практических разработок и проведения исследований в профессиональной сфере.</w:t>
      </w:r>
    </w:p>
    <w:p w:rsidR="008F10E7" w:rsidRPr="00641551" w:rsidRDefault="008F10E7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41551">
        <w:rPr>
          <w:rFonts w:ascii="Times New Roman" w:hAnsi="Times New Roman"/>
          <w:b/>
          <w:bCs/>
          <w:sz w:val="28"/>
          <w:szCs w:val="28"/>
        </w:rPr>
        <w:t>1.3 Количество часов, отводимое на государственную итоговую аттестацию</w:t>
      </w:r>
    </w:p>
    <w:p w:rsidR="008F10E7" w:rsidRPr="00641551" w:rsidRDefault="008F10E7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641551">
        <w:rPr>
          <w:rFonts w:ascii="Times New Roman" w:hAnsi="Times New Roman"/>
          <w:sz w:val="28"/>
          <w:szCs w:val="28"/>
        </w:rPr>
        <w:t xml:space="preserve">Всего – </w:t>
      </w:r>
      <w:r w:rsidRPr="00641551">
        <w:rPr>
          <w:rFonts w:ascii="Times New Roman" w:hAnsi="Times New Roman"/>
          <w:b/>
          <w:bCs/>
          <w:sz w:val="28"/>
          <w:szCs w:val="28"/>
        </w:rPr>
        <w:t>6 недель</w:t>
      </w:r>
      <w:r w:rsidRPr="00641551">
        <w:rPr>
          <w:rFonts w:ascii="Times New Roman" w:hAnsi="Times New Roman"/>
          <w:sz w:val="28"/>
          <w:szCs w:val="28"/>
        </w:rPr>
        <w:t>, в том числе:</w:t>
      </w:r>
    </w:p>
    <w:p w:rsidR="008F10E7" w:rsidRPr="00641551" w:rsidRDefault="0044476E" w:rsidP="003577C4">
      <w:pPr>
        <w:pStyle w:val="11"/>
        <w:numPr>
          <w:ilvl w:val="0"/>
          <w:numId w:val="7"/>
        </w:numPr>
        <w:spacing w:before="0" w:beforeAutospacing="0" w:after="0" w:afterAutospacing="0"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>
        <w:rPr>
          <w:rFonts w:ascii="Times New Roman" w:eastAsia="Century Gothic" w:hAnsi="Times New Roman"/>
          <w:sz w:val="28"/>
          <w:szCs w:val="28"/>
        </w:rPr>
        <w:t>подготовка</w:t>
      </w:r>
      <w:r w:rsidR="008F10E7" w:rsidRPr="00641551">
        <w:rPr>
          <w:rFonts w:ascii="Times New Roman" w:eastAsia="Century Gothic" w:hAnsi="Times New Roman"/>
          <w:sz w:val="28"/>
          <w:szCs w:val="28"/>
        </w:rPr>
        <w:t xml:space="preserve"> выпускной квалификационной работы</w:t>
      </w:r>
      <w:r>
        <w:rPr>
          <w:rFonts w:ascii="Times New Roman" w:eastAsia="Century Gothic" w:hAnsi="Times New Roman"/>
          <w:sz w:val="28"/>
          <w:szCs w:val="28"/>
        </w:rPr>
        <w:t xml:space="preserve"> </w:t>
      </w:r>
      <w:r w:rsidR="008F10E7" w:rsidRPr="00641551">
        <w:rPr>
          <w:rFonts w:ascii="Times New Roman" w:eastAsia="Century Gothic" w:hAnsi="Times New Roman"/>
          <w:sz w:val="28"/>
          <w:szCs w:val="28"/>
        </w:rPr>
        <w:t xml:space="preserve">– </w:t>
      </w:r>
      <w:r w:rsidR="008F10E7" w:rsidRPr="00641551">
        <w:rPr>
          <w:rFonts w:ascii="Times New Roman" w:eastAsia="Century Gothic" w:hAnsi="Times New Roman"/>
          <w:b/>
          <w:bCs/>
          <w:sz w:val="28"/>
          <w:szCs w:val="28"/>
        </w:rPr>
        <w:t>4 недели</w:t>
      </w:r>
      <w:r w:rsidR="008F10E7" w:rsidRPr="00641551">
        <w:rPr>
          <w:rFonts w:ascii="Times New Roman" w:eastAsia="Century Gothic" w:hAnsi="Times New Roman"/>
          <w:sz w:val="28"/>
          <w:szCs w:val="28"/>
        </w:rPr>
        <w:t>,</w:t>
      </w:r>
    </w:p>
    <w:p w:rsidR="008F10E7" w:rsidRPr="00641551" w:rsidRDefault="008F10E7" w:rsidP="003577C4">
      <w:pPr>
        <w:pStyle w:val="11"/>
        <w:numPr>
          <w:ilvl w:val="0"/>
          <w:numId w:val="7"/>
        </w:numPr>
        <w:spacing w:before="0" w:beforeAutospacing="0" w:after="0" w:afterAutospacing="0"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641551">
        <w:rPr>
          <w:rFonts w:ascii="Times New Roman" w:eastAsia="Century Gothic" w:hAnsi="Times New Roman"/>
          <w:sz w:val="28"/>
          <w:szCs w:val="28"/>
        </w:rPr>
        <w:t xml:space="preserve">защита выпускной квалификационной работы   </w:t>
      </w:r>
      <w:r w:rsidRPr="00641551">
        <w:rPr>
          <w:rFonts w:ascii="Times New Roman" w:eastAsia="Century Gothic" w:hAnsi="Times New Roman"/>
          <w:b/>
          <w:bCs/>
          <w:sz w:val="28"/>
          <w:szCs w:val="28"/>
        </w:rPr>
        <w:t>-</w:t>
      </w:r>
      <w:r w:rsidRPr="00641551">
        <w:rPr>
          <w:rFonts w:ascii="Times New Roman" w:eastAsia="Century Gothic" w:hAnsi="Times New Roman"/>
          <w:sz w:val="28"/>
          <w:szCs w:val="28"/>
        </w:rPr>
        <w:t xml:space="preserve"> </w:t>
      </w:r>
      <w:r w:rsidRPr="00641551">
        <w:rPr>
          <w:rFonts w:ascii="Times New Roman" w:eastAsia="Century Gothic" w:hAnsi="Times New Roman"/>
          <w:b/>
          <w:bCs/>
          <w:sz w:val="28"/>
          <w:szCs w:val="28"/>
        </w:rPr>
        <w:t>2 недели</w:t>
      </w:r>
      <w:r w:rsidRPr="00641551">
        <w:rPr>
          <w:rFonts w:ascii="Times New Roman" w:eastAsia="Century Gothic" w:hAnsi="Times New Roman"/>
          <w:sz w:val="28"/>
          <w:szCs w:val="28"/>
        </w:rPr>
        <w:t>.</w:t>
      </w:r>
    </w:p>
    <w:p w:rsidR="008F10E7" w:rsidRPr="00641551" w:rsidRDefault="008F10E7" w:rsidP="00641551">
      <w:pPr>
        <w:pStyle w:val="1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41551">
        <w:rPr>
          <w:rFonts w:ascii="Times New Roman" w:hAnsi="Times New Roman"/>
          <w:sz w:val="28"/>
          <w:szCs w:val="28"/>
        </w:rPr>
        <w:t xml:space="preserve"> </w:t>
      </w:r>
    </w:p>
    <w:p w:rsidR="008F10E7" w:rsidRPr="00641551" w:rsidRDefault="008F10E7" w:rsidP="00641551">
      <w:pPr>
        <w:pStyle w:val="1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41551">
        <w:rPr>
          <w:rFonts w:ascii="Times New Roman" w:hAnsi="Times New Roman"/>
          <w:sz w:val="28"/>
          <w:szCs w:val="28"/>
        </w:rPr>
        <w:t xml:space="preserve"> </w:t>
      </w:r>
    </w:p>
    <w:p w:rsidR="008F10E7" w:rsidRPr="00641551" w:rsidRDefault="008F10E7" w:rsidP="00641551">
      <w:pPr>
        <w:pStyle w:val="1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41551">
        <w:rPr>
          <w:rFonts w:ascii="Times New Roman" w:hAnsi="Times New Roman"/>
          <w:sz w:val="28"/>
          <w:szCs w:val="28"/>
        </w:rPr>
        <w:t xml:space="preserve"> </w:t>
      </w:r>
    </w:p>
    <w:p w:rsidR="008F10E7" w:rsidRPr="00641551" w:rsidRDefault="008F10E7" w:rsidP="00641551">
      <w:pPr>
        <w:pStyle w:val="1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41551">
        <w:rPr>
          <w:rFonts w:ascii="Times New Roman" w:hAnsi="Times New Roman"/>
          <w:sz w:val="28"/>
          <w:szCs w:val="28"/>
        </w:rPr>
        <w:t xml:space="preserve"> </w:t>
      </w:r>
    </w:p>
    <w:p w:rsidR="008F10E7" w:rsidRPr="00641551" w:rsidRDefault="008F10E7" w:rsidP="00641551">
      <w:pPr>
        <w:pStyle w:val="1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41551">
        <w:rPr>
          <w:rFonts w:ascii="Times New Roman" w:hAnsi="Times New Roman"/>
          <w:sz w:val="28"/>
          <w:szCs w:val="28"/>
        </w:rPr>
        <w:t xml:space="preserve"> </w:t>
      </w:r>
    </w:p>
    <w:p w:rsidR="008F10E7" w:rsidRDefault="008F10E7" w:rsidP="008F10E7">
      <w:pPr>
        <w:pStyle w:val="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F10E7" w:rsidRDefault="008F10E7" w:rsidP="008F10E7">
      <w:pPr>
        <w:pStyle w:val="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F10E7" w:rsidRDefault="008F10E7" w:rsidP="008F10E7">
      <w:pPr>
        <w:pStyle w:val="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F10E7" w:rsidRDefault="008F10E7" w:rsidP="008F10E7">
      <w:pPr>
        <w:pStyle w:val="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F10E7" w:rsidRDefault="008F10E7" w:rsidP="008F10E7">
      <w:pPr>
        <w:pStyle w:val="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4476E" w:rsidRDefault="0044476E" w:rsidP="0044476E">
      <w:pPr>
        <w:pStyle w:val="11"/>
        <w:spacing w:line="360" w:lineRule="auto"/>
        <w:ind w:left="720"/>
        <w:rPr>
          <w:rFonts w:ascii="Times New Roman" w:eastAsia="Century Gothic" w:hAnsi="Times New Roman"/>
          <w:b/>
          <w:bCs/>
        </w:rPr>
      </w:pPr>
    </w:p>
    <w:p w:rsidR="008F10E7" w:rsidRPr="0070267A" w:rsidRDefault="0070267A" w:rsidP="003577C4">
      <w:pPr>
        <w:pStyle w:val="11"/>
        <w:spacing w:line="360" w:lineRule="auto"/>
        <w:jc w:val="center"/>
        <w:rPr>
          <w:rFonts w:ascii="Times New Roman" w:eastAsia="Century Gothic" w:hAnsi="Times New Roman"/>
          <w:b/>
          <w:bCs/>
          <w:sz w:val="28"/>
          <w:szCs w:val="28"/>
        </w:rPr>
      </w:pPr>
      <w:r w:rsidRPr="0070267A">
        <w:rPr>
          <w:rFonts w:ascii="Times New Roman" w:eastAsia="Century Gothic" w:hAnsi="Times New Roman"/>
          <w:b/>
          <w:bCs/>
          <w:sz w:val="28"/>
          <w:szCs w:val="28"/>
        </w:rPr>
        <w:t xml:space="preserve">2. </w:t>
      </w:r>
      <w:r w:rsidR="008F10E7" w:rsidRPr="0070267A">
        <w:rPr>
          <w:rFonts w:ascii="Times New Roman" w:eastAsia="Century Gothic" w:hAnsi="Times New Roman"/>
          <w:b/>
          <w:bCs/>
          <w:sz w:val="28"/>
          <w:szCs w:val="28"/>
        </w:rPr>
        <w:t>СТРУКТУРА И СОДЕРЖАНИЕ</w:t>
      </w:r>
      <w:r w:rsidRPr="0070267A">
        <w:rPr>
          <w:rFonts w:ascii="Times New Roman" w:eastAsia="Century Gothic" w:hAnsi="Times New Roman"/>
          <w:b/>
          <w:bCs/>
          <w:sz w:val="28"/>
          <w:szCs w:val="28"/>
        </w:rPr>
        <w:t xml:space="preserve"> ГОСУДАРСТВЕННОЙ ИТОГОВОЙ </w:t>
      </w:r>
      <w:r w:rsidR="008F10E7" w:rsidRPr="0070267A">
        <w:rPr>
          <w:rFonts w:ascii="Times New Roman" w:eastAsia="Century Gothic" w:hAnsi="Times New Roman"/>
          <w:b/>
          <w:bCs/>
          <w:sz w:val="28"/>
          <w:szCs w:val="28"/>
        </w:rPr>
        <w:t>АТТЕСТАЦИИ</w:t>
      </w:r>
    </w:p>
    <w:p w:rsidR="008F10E7" w:rsidRPr="0070267A" w:rsidRDefault="008F10E7" w:rsidP="003577C4">
      <w:pPr>
        <w:pStyle w:val="1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0267A">
        <w:rPr>
          <w:rFonts w:ascii="Times New Roman" w:hAnsi="Times New Roman"/>
          <w:b/>
          <w:bCs/>
          <w:sz w:val="28"/>
          <w:szCs w:val="28"/>
        </w:rPr>
        <w:t>2.1  Вид и сроки проведения</w:t>
      </w:r>
      <w:r w:rsidRPr="0070267A">
        <w:rPr>
          <w:rFonts w:ascii="Times New Roman" w:hAnsi="Times New Roman"/>
          <w:sz w:val="28"/>
          <w:szCs w:val="28"/>
        </w:rPr>
        <w:t xml:space="preserve"> </w:t>
      </w:r>
      <w:r w:rsidRPr="0070267A">
        <w:rPr>
          <w:rFonts w:ascii="Times New Roman" w:hAnsi="Times New Roman"/>
          <w:b/>
          <w:bCs/>
          <w:sz w:val="28"/>
          <w:szCs w:val="28"/>
        </w:rPr>
        <w:t>государственной итоговой аттестации</w:t>
      </w:r>
    </w:p>
    <w:p w:rsidR="008F10E7" w:rsidRPr="0070267A" w:rsidRDefault="00BB6339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F10E7" w:rsidRPr="0070267A">
        <w:rPr>
          <w:rFonts w:ascii="Times New Roman" w:hAnsi="Times New Roman"/>
          <w:sz w:val="28"/>
          <w:szCs w:val="28"/>
        </w:rPr>
        <w:t>Вид – выпускная квалификационная работа в форме дипломной работы или дипломного проекта.</w:t>
      </w:r>
    </w:p>
    <w:p w:rsidR="008F10E7" w:rsidRPr="0070267A" w:rsidRDefault="00BB6339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F10E7" w:rsidRPr="0070267A">
        <w:rPr>
          <w:rFonts w:ascii="Times New Roman" w:hAnsi="Times New Roman"/>
          <w:sz w:val="28"/>
          <w:szCs w:val="28"/>
        </w:rPr>
        <w:t xml:space="preserve">Объем времени и сроки,  отводимые на выполнение выпускной квалификационной работы:  </w:t>
      </w:r>
      <w:r w:rsidR="008F10E7" w:rsidRPr="0070267A">
        <w:rPr>
          <w:rFonts w:ascii="Times New Roman" w:hAnsi="Times New Roman"/>
          <w:b/>
          <w:bCs/>
          <w:sz w:val="28"/>
          <w:szCs w:val="28"/>
        </w:rPr>
        <w:t xml:space="preserve">4 недели </w:t>
      </w:r>
      <w:r w:rsidR="00FD657B">
        <w:rPr>
          <w:rFonts w:ascii="Times New Roman" w:hAnsi="Times New Roman"/>
          <w:b/>
          <w:bCs/>
          <w:sz w:val="28"/>
          <w:szCs w:val="28"/>
        </w:rPr>
        <w:t>–</w:t>
      </w:r>
      <w:r w:rsidR="008F10E7" w:rsidRPr="0070267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25456">
        <w:rPr>
          <w:rFonts w:ascii="Times New Roman" w:hAnsi="Times New Roman"/>
          <w:b/>
          <w:bCs/>
          <w:sz w:val="28"/>
          <w:szCs w:val="28"/>
        </w:rPr>
        <w:t>с 11.05.2021 по 07.06.2021</w:t>
      </w:r>
    </w:p>
    <w:p w:rsidR="008F10E7" w:rsidRDefault="00BB6339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F10E7" w:rsidRPr="0070267A">
        <w:rPr>
          <w:rFonts w:ascii="Times New Roman" w:hAnsi="Times New Roman"/>
          <w:sz w:val="28"/>
          <w:szCs w:val="28"/>
        </w:rPr>
        <w:t xml:space="preserve">Сроки защиты выпускной квалификационной работы: </w:t>
      </w:r>
      <w:r w:rsidR="008F10E7" w:rsidRPr="0070267A">
        <w:rPr>
          <w:rFonts w:ascii="Times New Roman" w:hAnsi="Times New Roman"/>
          <w:b/>
          <w:bCs/>
          <w:sz w:val="28"/>
          <w:szCs w:val="28"/>
        </w:rPr>
        <w:t>2</w:t>
      </w:r>
      <w:r w:rsidR="00D25456">
        <w:rPr>
          <w:rFonts w:ascii="Times New Roman" w:hAnsi="Times New Roman"/>
          <w:b/>
          <w:bCs/>
          <w:sz w:val="28"/>
          <w:szCs w:val="28"/>
        </w:rPr>
        <w:t>недели – с 08.06.2021 по 21.06.2021</w:t>
      </w:r>
      <w:r w:rsidR="003577C4">
        <w:rPr>
          <w:rFonts w:ascii="Times New Roman" w:hAnsi="Times New Roman"/>
          <w:b/>
          <w:bCs/>
          <w:sz w:val="28"/>
          <w:szCs w:val="28"/>
        </w:rPr>
        <w:t>.</w:t>
      </w:r>
    </w:p>
    <w:p w:rsidR="003577C4" w:rsidRPr="0070267A" w:rsidRDefault="003577C4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F10E7" w:rsidRPr="0070267A" w:rsidRDefault="008F10E7" w:rsidP="003577C4">
      <w:pPr>
        <w:pStyle w:val="1"/>
        <w:spacing w:before="0" w:beforeAutospacing="0" w:after="0" w:afterAutospacing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0267A">
        <w:rPr>
          <w:rFonts w:ascii="Times New Roman" w:hAnsi="Times New Roman"/>
          <w:b/>
          <w:bCs/>
          <w:sz w:val="28"/>
          <w:szCs w:val="28"/>
        </w:rPr>
        <w:t>2.2 Содержание государственной итоговой аттестации</w:t>
      </w:r>
    </w:p>
    <w:p w:rsidR="003577C4" w:rsidRDefault="003577C4" w:rsidP="003577C4">
      <w:pPr>
        <w:pStyle w:val="1"/>
        <w:spacing w:before="0" w:beforeAutospacing="0" w:after="0" w:afterAutospacing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8F10E7" w:rsidRPr="0070267A" w:rsidRDefault="008F10E7" w:rsidP="003577C4">
      <w:pPr>
        <w:pStyle w:val="1"/>
        <w:spacing w:before="0" w:beforeAutospacing="0" w:after="0" w:afterAutospacing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0267A">
        <w:rPr>
          <w:rFonts w:ascii="Times New Roman" w:hAnsi="Times New Roman"/>
          <w:b/>
          <w:bCs/>
          <w:sz w:val="28"/>
          <w:szCs w:val="28"/>
        </w:rPr>
        <w:t>Содержание выпускной квалификационной работы</w:t>
      </w:r>
    </w:p>
    <w:p w:rsidR="008F10E7" w:rsidRPr="0070267A" w:rsidRDefault="00BB6339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F10E7" w:rsidRPr="0070267A">
        <w:rPr>
          <w:rFonts w:ascii="Times New Roman" w:hAnsi="Times New Roman"/>
          <w:sz w:val="28"/>
          <w:szCs w:val="28"/>
        </w:rPr>
        <w:t xml:space="preserve">Для проведения аттестационных испытаний выпускников установлена   общая тематика выпускных квалификационных работ, позволяющая наиболее полно оценить уровень и качество подготовки выпускника в ходе решения и защиты им комплекса взаимосвязанных вопросов, отражающих актуальность, новизну и практическую значимость в области земельно-имущественных отношений. </w:t>
      </w:r>
    </w:p>
    <w:p w:rsidR="008F10E7" w:rsidRPr="0070267A" w:rsidRDefault="00BB6339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F10E7" w:rsidRPr="0070267A">
        <w:rPr>
          <w:rFonts w:ascii="Times New Roman" w:hAnsi="Times New Roman"/>
          <w:sz w:val="28"/>
          <w:szCs w:val="28"/>
        </w:rPr>
        <w:t xml:space="preserve">Индивидуальная тематика разработана руководителями выпускных квалификационных работ совместно со студентами, работодателями,  предложена на рассмотрение и утверждение. </w:t>
      </w:r>
    </w:p>
    <w:p w:rsidR="008F10E7" w:rsidRPr="0070267A" w:rsidRDefault="00BB6339" w:rsidP="003577C4">
      <w:pPr>
        <w:pStyle w:val="11"/>
        <w:spacing w:before="0" w:beforeAutospacing="0" w:after="0" w:afterAutospacing="0"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>
        <w:rPr>
          <w:rFonts w:ascii="Times New Roman" w:eastAsia="Century Gothic" w:hAnsi="Times New Roman"/>
          <w:sz w:val="28"/>
          <w:szCs w:val="28"/>
        </w:rPr>
        <w:t xml:space="preserve">        </w:t>
      </w:r>
      <w:r w:rsidR="008F10E7" w:rsidRPr="0070267A">
        <w:rPr>
          <w:rFonts w:ascii="Times New Roman" w:eastAsia="Century Gothic" w:hAnsi="Times New Roman"/>
          <w:sz w:val="28"/>
          <w:szCs w:val="28"/>
        </w:rPr>
        <w:t xml:space="preserve">Темы ВКР имеют практико-ориентированный характер и соответствуют содержанию одного или нескольких профессиональных модулей. </w:t>
      </w:r>
    </w:p>
    <w:p w:rsidR="008F10E7" w:rsidRPr="0070267A" w:rsidRDefault="008F10E7" w:rsidP="003577C4">
      <w:pPr>
        <w:pStyle w:val="11"/>
        <w:spacing w:before="0" w:beforeAutospacing="0" w:after="0" w:afterAutospacing="0"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>Количество тем ВКР больше количества обучающихся в группе по данной специальности.</w:t>
      </w:r>
    </w:p>
    <w:p w:rsidR="008F10E7" w:rsidRPr="0070267A" w:rsidRDefault="008F10E7" w:rsidP="008F10E7">
      <w:pPr>
        <w:pStyle w:val="11"/>
        <w:spacing w:line="36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 xml:space="preserve"> </w:t>
      </w:r>
    </w:p>
    <w:p w:rsidR="008F10E7" w:rsidRPr="00583F71" w:rsidRDefault="0070267A" w:rsidP="0070267A">
      <w:pPr>
        <w:pStyle w:val="11"/>
        <w:spacing w:line="240" w:lineRule="auto"/>
        <w:jc w:val="both"/>
        <w:rPr>
          <w:rFonts w:ascii="Times New Roman" w:eastAsia="Century Gothic" w:hAnsi="Times New Roman"/>
          <w:b/>
          <w:bCs/>
          <w:sz w:val="28"/>
          <w:szCs w:val="28"/>
        </w:rPr>
      </w:pPr>
      <w:r w:rsidRPr="00583F71">
        <w:rPr>
          <w:rFonts w:ascii="Times New Roman" w:eastAsia="Century Gothic" w:hAnsi="Times New Roman"/>
          <w:b/>
          <w:sz w:val="28"/>
          <w:szCs w:val="28"/>
        </w:rPr>
        <w:t xml:space="preserve">              </w:t>
      </w:r>
      <w:r w:rsidR="00583F71" w:rsidRPr="00583F71">
        <w:rPr>
          <w:rFonts w:ascii="Times New Roman" w:eastAsia="Century Gothic" w:hAnsi="Times New Roman"/>
          <w:b/>
          <w:sz w:val="28"/>
          <w:szCs w:val="28"/>
        </w:rPr>
        <w:t>Примерные</w:t>
      </w:r>
      <w:r w:rsidRPr="00583F71">
        <w:rPr>
          <w:rFonts w:ascii="Times New Roman" w:eastAsia="Century Gothic" w:hAnsi="Times New Roman"/>
          <w:b/>
          <w:sz w:val="28"/>
          <w:szCs w:val="28"/>
        </w:rPr>
        <w:t xml:space="preserve"> </w:t>
      </w:r>
      <w:r w:rsidR="00583F71">
        <w:rPr>
          <w:rFonts w:ascii="Times New Roman" w:eastAsia="Century Gothic" w:hAnsi="Times New Roman"/>
          <w:b/>
          <w:bCs/>
          <w:sz w:val="28"/>
          <w:szCs w:val="28"/>
        </w:rPr>
        <w:t>т</w:t>
      </w:r>
      <w:r w:rsidR="008F10E7" w:rsidRPr="00583F71">
        <w:rPr>
          <w:rFonts w:ascii="Times New Roman" w:eastAsia="Century Gothic" w:hAnsi="Times New Roman"/>
          <w:b/>
          <w:bCs/>
          <w:sz w:val="28"/>
          <w:szCs w:val="28"/>
        </w:rPr>
        <w:t>ем</w:t>
      </w:r>
      <w:r w:rsidR="00583F71">
        <w:rPr>
          <w:rFonts w:ascii="Times New Roman" w:eastAsia="Century Gothic" w:hAnsi="Times New Roman"/>
          <w:b/>
          <w:bCs/>
          <w:sz w:val="28"/>
          <w:szCs w:val="28"/>
        </w:rPr>
        <w:t>ы</w:t>
      </w:r>
      <w:r w:rsidR="008F10E7" w:rsidRPr="00583F71">
        <w:rPr>
          <w:rFonts w:ascii="Times New Roman" w:eastAsia="Century Gothic" w:hAnsi="Times New Roman"/>
          <w:b/>
          <w:bCs/>
          <w:sz w:val="28"/>
          <w:szCs w:val="28"/>
        </w:rPr>
        <w:t xml:space="preserve"> выпускных квалификационных работ</w:t>
      </w:r>
    </w:p>
    <w:p w:rsidR="00583F71" w:rsidRPr="00583F71" w:rsidRDefault="00583F71" w:rsidP="003577C4">
      <w:pPr>
        <w:pStyle w:val="2"/>
        <w:spacing w:before="0" w:beforeAutospacing="0" w:after="0" w:afterAutospacing="0" w:line="273" w:lineRule="auto"/>
        <w:jc w:val="both"/>
        <w:rPr>
          <w:b/>
          <w:bCs/>
          <w:sz w:val="28"/>
          <w:szCs w:val="28"/>
        </w:rPr>
      </w:pPr>
      <w:r w:rsidRPr="00583F71">
        <w:rPr>
          <w:b/>
          <w:bCs/>
          <w:sz w:val="28"/>
          <w:szCs w:val="28"/>
        </w:rPr>
        <w:t>ПМ 01. Управление земельно-имущественным комплексом.</w:t>
      </w:r>
    </w:p>
    <w:p w:rsidR="00583F71" w:rsidRPr="00583F71" w:rsidRDefault="00583F71" w:rsidP="00583F71">
      <w:pPr>
        <w:pStyle w:val="20"/>
        <w:numPr>
          <w:ilvl w:val="0"/>
          <w:numId w:val="20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Управление и распоряжение земельными участками, находящимися в государственной и муниципальной собственности, в Российской Федерации.</w:t>
      </w:r>
    </w:p>
    <w:p w:rsidR="00583F71" w:rsidRPr="00583F71" w:rsidRDefault="00583F71" w:rsidP="00583F71">
      <w:pPr>
        <w:pStyle w:val="20"/>
        <w:numPr>
          <w:ilvl w:val="0"/>
          <w:numId w:val="20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 xml:space="preserve"> Землеустроительные работы при постановке земельного участка на кадастровый учет.</w:t>
      </w:r>
    </w:p>
    <w:p w:rsidR="00583F71" w:rsidRPr="00583F71" w:rsidRDefault="00583F71" w:rsidP="00583F71">
      <w:pPr>
        <w:pStyle w:val="20"/>
        <w:numPr>
          <w:ilvl w:val="0"/>
          <w:numId w:val="20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Планирование, прогнозирование и проектирование использования земель.</w:t>
      </w:r>
    </w:p>
    <w:p w:rsidR="00583F71" w:rsidRPr="00583F71" w:rsidRDefault="00583F71" w:rsidP="00583F71">
      <w:pPr>
        <w:pStyle w:val="20"/>
        <w:numPr>
          <w:ilvl w:val="0"/>
          <w:numId w:val="20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Порядок использования и охрана земель в Российской Федерации.</w:t>
      </w:r>
    </w:p>
    <w:p w:rsidR="00583F71" w:rsidRPr="00583F71" w:rsidRDefault="00583F71" w:rsidP="00583F71">
      <w:pPr>
        <w:pStyle w:val="20"/>
        <w:numPr>
          <w:ilvl w:val="0"/>
          <w:numId w:val="20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lastRenderedPageBreak/>
        <w:t>Порядок и проблемы проведения приватизации в Российской Федерации.</w:t>
      </w:r>
    </w:p>
    <w:p w:rsidR="00583F71" w:rsidRPr="00583F71" w:rsidRDefault="00583F71" w:rsidP="00583F71">
      <w:pPr>
        <w:pStyle w:val="20"/>
        <w:numPr>
          <w:ilvl w:val="0"/>
          <w:numId w:val="20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Административно-правовое регулирование земельно-имущественных отношений в Российской Федерации.</w:t>
      </w:r>
    </w:p>
    <w:p w:rsidR="00583F71" w:rsidRPr="00583F71" w:rsidRDefault="00583F71" w:rsidP="00583F71">
      <w:pPr>
        <w:pStyle w:val="20"/>
        <w:numPr>
          <w:ilvl w:val="0"/>
          <w:numId w:val="20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Земельный баланс как систематизированный свод сведений о состоянии земель различных видов собственности.</w:t>
      </w:r>
    </w:p>
    <w:p w:rsidR="00583F71" w:rsidRPr="00583F71" w:rsidRDefault="00583F71" w:rsidP="00583F71">
      <w:pPr>
        <w:pStyle w:val="20"/>
        <w:numPr>
          <w:ilvl w:val="0"/>
          <w:numId w:val="20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Состав и структура земельных ресурсов, порядок  их использования в Российской Федерации.</w:t>
      </w:r>
    </w:p>
    <w:p w:rsidR="00583F71" w:rsidRPr="00583F71" w:rsidRDefault="00583F71" w:rsidP="00583F71">
      <w:pPr>
        <w:pStyle w:val="20"/>
        <w:numPr>
          <w:ilvl w:val="0"/>
          <w:numId w:val="20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Использование земельных ресурсов и землеустройство на территории поселения.</w:t>
      </w:r>
    </w:p>
    <w:p w:rsidR="00583F71" w:rsidRPr="00583F71" w:rsidRDefault="00583F71" w:rsidP="00583F71">
      <w:pPr>
        <w:pStyle w:val="20"/>
        <w:numPr>
          <w:ilvl w:val="0"/>
          <w:numId w:val="20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 xml:space="preserve">Процедура проведения межевания объектов землеустройства. </w:t>
      </w:r>
    </w:p>
    <w:p w:rsidR="00583F71" w:rsidRPr="00583F71" w:rsidRDefault="00583F71" w:rsidP="00583F71">
      <w:pPr>
        <w:pStyle w:val="20"/>
        <w:numPr>
          <w:ilvl w:val="0"/>
          <w:numId w:val="20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Управление качеством работ по земельному кадастру и землеустройству.</w:t>
      </w:r>
    </w:p>
    <w:p w:rsidR="00583F71" w:rsidRPr="00583F71" w:rsidRDefault="00583F71" w:rsidP="00583F71">
      <w:pPr>
        <w:pStyle w:val="2"/>
        <w:numPr>
          <w:ilvl w:val="0"/>
          <w:numId w:val="20"/>
        </w:numPr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 xml:space="preserve">Территориальное планирование в системе местного самоуправления </w:t>
      </w:r>
    </w:p>
    <w:p w:rsidR="00583F71" w:rsidRPr="00583F71" w:rsidRDefault="00583F71" w:rsidP="00583F71">
      <w:pPr>
        <w:pStyle w:val="2"/>
        <w:spacing w:line="273" w:lineRule="auto"/>
        <w:jc w:val="both"/>
        <w:rPr>
          <w:sz w:val="28"/>
          <w:szCs w:val="28"/>
        </w:rPr>
      </w:pPr>
      <w:r w:rsidRPr="00583F71">
        <w:rPr>
          <w:sz w:val="28"/>
          <w:szCs w:val="28"/>
        </w:rPr>
        <w:t xml:space="preserve"> </w:t>
      </w:r>
      <w:r w:rsidRPr="00583F71">
        <w:rPr>
          <w:b/>
          <w:bCs/>
          <w:sz w:val="28"/>
          <w:szCs w:val="28"/>
        </w:rPr>
        <w:t>ПМ 02. Осуществление кадастровых отношений.</w:t>
      </w:r>
    </w:p>
    <w:p w:rsidR="00583F71" w:rsidRPr="00583F71" w:rsidRDefault="00583F71" w:rsidP="00583F71">
      <w:pPr>
        <w:pStyle w:val="20"/>
        <w:numPr>
          <w:ilvl w:val="0"/>
          <w:numId w:val="21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Процедура формирования и ведения кадастрового учета недвижимости в Российской Федерации.</w:t>
      </w:r>
    </w:p>
    <w:p w:rsidR="00583F71" w:rsidRPr="00583F71" w:rsidRDefault="00583F71" w:rsidP="00583F71">
      <w:pPr>
        <w:pStyle w:val="20"/>
        <w:numPr>
          <w:ilvl w:val="0"/>
          <w:numId w:val="21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Государственная регистрация прав объектов недвижимости в Российской Федерации</w:t>
      </w:r>
    </w:p>
    <w:p w:rsidR="00583F71" w:rsidRPr="00583F71" w:rsidRDefault="00583F71" w:rsidP="00583F71">
      <w:pPr>
        <w:pStyle w:val="20"/>
        <w:numPr>
          <w:ilvl w:val="0"/>
          <w:numId w:val="21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Виды, принципы  и развитие государственного кадастра.</w:t>
      </w:r>
    </w:p>
    <w:p w:rsidR="00583F71" w:rsidRPr="00583F71" w:rsidRDefault="00583F71" w:rsidP="00583F71">
      <w:pPr>
        <w:pStyle w:val="20"/>
        <w:numPr>
          <w:ilvl w:val="0"/>
          <w:numId w:val="21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Технический учет и инвентаризация объектов недвижимости.</w:t>
      </w:r>
    </w:p>
    <w:p w:rsidR="00583F71" w:rsidRPr="00583F71" w:rsidRDefault="00583F71" w:rsidP="00583F71">
      <w:pPr>
        <w:pStyle w:val="20"/>
        <w:numPr>
          <w:ilvl w:val="0"/>
          <w:numId w:val="21"/>
        </w:numPr>
        <w:spacing w:line="273" w:lineRule="auto"/>
        <w:ind w:left="0" w:firstLine="0"/>
        <w:rPr>
          <w:sz w:val="28"/>
          <w:szCs w:val="28"/>
        </w:rPr>
      </w:pPr>
      <w:r w:rsidRPr="00583F71">
        <w:rPr>
          <w:sz w:val="28"/>
          <w:szCs w:val="28"/>
        </w:rPr>
        <w:t>Сущность, проблемы кадастровой и рыночной оценки земли.</w:t>
      </w:r>
    </w:p>
    <w:p w:rsidR="00583F71" w:rsidRPr="00583F71" w:rsidRDefault="00583F71" w:rsidP="00583F71">
      <w:pPr>
        <w:pStyle w:val="2"/>
        <w:numPr>
          <w:ilvl w:val="0"/>
          <w:numId w:val="21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Особенности государственного кадастрового учета земельных участков с обременениями в использовании.</w:t>
      </w:r>
    </w:p>
    <w:p w:rsidR="00583F71" w:rsidRPr="00583F71" w:rsidRDefault="00583F71" w:rsidP="00583F71">
      <w:pPr>
        <w:pStyle w:val="2"/>
        <w:numPr>
          <w:ilvl w:val="0"/>
          <w:numId w:val="21"/>
        </w:numPr>
        <w:spacing w:line="273" w:lineRule="auto"/>
        <w:ind w:left="0" w:firstLine="0"/>
        <w:rPr>
          <w:sz w:val="28"/>
          <w:szCs w:val="28"/>
        </w:rPr>
      </w:pPr>
      <w:r w:rsidRPr="00583F71">
        <w:rPr>
          <w:sz w:val="28"/>
          <w:szCs w:val="28"/>
        </w:rPr>
        <w:t>Кадастровые работы при постановке на государственный кадастровый учет зданий.</w:t>
      </w:r>
    </w:p>
    <w:p w:rsidR="00583F71" w:rsidRPr="00583F71" w:rsidRDefault="00583F71" w:rsidP="00583F71">
      <w:pPr>
        <w:pStyle w:val="2"/>
        <w:numPr>
          <w:ilvl w:val="0"/>
          <w:numId w:val="21"/>
        </w:numPr>
        <w:spacing w:line="273" w:lineRule="auto"/>
        <w:ind w:left="0" w:firstLine="0"/>
        <w:rPr>
          <w:sz w:val="28"/>
          <w:szCs w:val="28"/>
        </w:rPr>
      </w:pPr>
      <w:r w:rsidRPr="00583F71">
        <w:rPr>
          <w:sz w:val="28"/>
          <w:szCs w:val="28"/>
        </w:rPr>
        <w:t>Кадастровые работы при постановке на государственный кадастровый учет земельных участков.</w:t>
      </w:r>
    </w:p>
    <w:p w:rsidR="00583F71" w:rsidRPr="00583F71" w:rsidRDefault="00583F71" w:rsidP="00583F71">
      <w:pPr>
        <w:pStyle w:val="2"/>
        <w:numPr>
          <w:ilvl w:val="0"/>
          <w:numId w:val="21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Кадастровая стоимость как база для расчета земельного налога.</w:t>
      </w:r>
    </w:p>
    <w:p w:rsidR="00583F71" w:rsidRPr="00583F71" w:rsidRDefault="00583F71" w:rsidP="00583F71">
      <w:pPr>
        <w:pStyle w:val="2"/>
        <w:numPr>
          <w:ilvl w:val="0"/>
          <w:numId w:val="21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Кадастровая стоимость как база для расчета арендной платы за землю недвижимости.</w:t>
      </w:r>
    </w:p>
    <w:p w:rsidR="00583F71" w:rsidRPr="00583F71" w:rsidRDefault="00583F71" w:rsidP="00583F71">
      <w:pPr>
        <w:pStyle w:val="2"/>
        <w:numPr>
          <w:ilvl w:val="0"/>
          <w:numId w:val="21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Кадастровая стоимость как база для расчета цены выкупа земельных участков в собственность.</w:t>
      </w:r>
    </w:p>
    <w:p w:rsidR="0058096E" w:rsidRDefault="0058096E" w:rsidP="00583F71">
      <w:pPr>
        <w:pStyle w:val="2"/>
        <w:spacing w:line="273" w:lineRule="auto"/>
        <w:jc w:val="both"/>
        <w:rPr>
          <w:b/>
          <w:bCs/>
          <w:sz w:val="28"/>
          <w:szCs w:val="28"/>
        </w:rPr>
      </w:pPr>
    </w:p>
    <w:p w:rsidR="0058096E" w:rsidRDefault="0058096E" w:rsidP="00583F71">
      <w:pPr>
        <w:pStyle w:val="2"/>
        <w:spacing w:line="273" w:lineRule="auto"/>
        <w:jc w:val="both"/>
        <w:rPr>
          <w:b/>
          <w:bCs/>
          <w:sz w:val="28"/>
          <w:szCs w:val="28"/>
        </w:rPr>
      </w:pPr>
    </w:p>
    <w:p w:rsidR="00583F71" w:rsidRPr="00583F71" w:rsidRDefault="00583F71" w:rsidP="00583F71">
      <w:pPr>
        <w:pStyle w:val="2"/>
        <w:spacing w:line="273" w:lineRule="auto"/>
        <w:jc w:val="both"/>
        <w:rPr>
          <w:sz w:val="28"/>
          <w:szCs w:val="28"/>
        </w:rPr>
      </w:pPr>
      <w:r w:rsidRPr="00583F71">
        <w:rPr>
          <w:b/>
          <w:bCs/>
          <w:sz w:val="28"/>
          <w:szCs w:val="28"/>
        </w:rPr>
        <w:lastRenderedPageBreak/>
        <w:t>ПМ 03. Картографо-геодезическое сопровождение земельно-имущественных отношений.</w:t>
      </w:r>
    </w:p>
    <w:p w:rsidR="00583F71" w:rsidRPr="00583F71" w:rsidRDefault="00583F71" w:rsidP="00583F71">
      <w:pPr>
        <w:pStyle w:val="20"/>
        <w:numPr>
          <w:ilvl w:val="0"/>
          <w:numId w:val="22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Формирование границ и использование земель в муниципальном образовании.</w:t>
      </w:r>
    </w:p>
    <w:p w:rsidR="00583F71" w:rsidRPr="00583F71" w:rsidRDefault="00583F71" w:rsidP="00583F71">
      <w:pPr>
        <w:pStyle w:val="20"/>
        <w:numPr>
          <w:ilvl w:val="0"/>
          <w:numId w:val="22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Роль топографических карт и планов в земельных отношениях.</w:t>
      </w:r>
    </w:p>
    <w:p w:rsidR="00583F71" w:rsidRPr="00583F71" w:rsidRDefault="00583F71" w:rsidP="00583F71">
      <w:pPr>
        <w:pStyle w:val="20"/>
        <w:numPr>
          <w:ilvl w:val="0"/>
          <w:numId w:val="22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Геодезические работы для государственного кадастра недвижимости.</w:t>
      </w:r>
    </w:p>
    <w:p w:rsidR="00583F71" w:rsidRPr="00583F71" w:rsidRDefault="00583F71" w:rsidP="00583F71">
      <w:pPr>
        <w:pStyle w:val="2"/>
        <w:numPr>
          <w:ilvl w:val="0"/>
          <w:numId w:val="22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Картографическое обеспечение государственного кадастра недвижимости (на примере региона).</w:t>
      </w:r>
    </w:p>
    <w:p w:rsidR="00583F71" w:rsidRPr="00583F71" w:rsidRDefault="00583F71" w:rsidP="00583F71">
      <w:pPr>
        <w:pStyle w:val="ConsPlusNormal"/>
        <w:spacing w:line="27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F71">
        <w:rPr>
          <w:rFonts w:ascii="Times New Roman" w:hAnsi="Times New Roman" w:cs="Times New Roman"/>
          <w:sz w:val="28"/>
          <w:szCs w:val="28"/>
        </w:rPr>
        <w:t xml:space="preserve"> </w:t>
      </w:r>
      <w:r w:rsidRPr="00583F71">
        <w:rPr>
          <w:rFonts w:ascii="Times New Roman" w:hAnsi="Times New Roman" w:cs="Times New Roman"/>
          <w:b/>
          <w:bCs/>
          <w:sz w:val="28"/>
          <w:szCs w:val="28"/>
        </w:rPr>
        <w:t>ПМ 04. Определение стоимости недвижимого имущества.</w:t>
      </w:r>
    </w:p>
    <w:p w:rsidR="00583F71" w:rsidRPr="00583F71" w:rsidRDefault="00583F71" w:rsidP="00583F71">
      <w:pPr>
        <w:pStyle w:val="20"/>
        <w:numPr>
          <w:ilvl w:val="0"/>
          <w:numId w:val="23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Проблемы налогообложения недвижимости в Российской Федерации и пути их решения.</w:t>
      </w:r>
    </w:p>
    <w:p w:rsidR="00583F71" w:rsidRPr="00583F71" w:rsidRDefault="00583F71" w:rsidP="00583F71">
      <w:pPr>
        <w:pStyle w:val="20"/>
        <w:numPr>
          <w:ilvl w:val="0"/>
          <w:numId w:val="23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Взаимосвязь первичного и вторичного рынков недвижимости в Российской Федерации.</w:t>
      </w:r>
    </w:p>
    <w:p w:rsidR="00583F71" w:rsidRPr="00583F71" w:rsidRDefault="00583F71" w:rsidP="00583F71">
      <w:pPr>
        <w:pStyle w:val="20"/>
        <w:numPr>
          <w:ilvl w:val="0"/>
          <w:numId w:val="23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Правовое регулирование и проблемы ипотечного кредитования недвижимости.</w:t>
      </w:r>
    </w:p>
    <w:p w:rsidR="00583F71" w:rsidRPr="00583F71" w:rsidRDefault="00583F71" w:rsidP="00583F71">
      <w:pPr>
        <w:pStyle w:val="20"/>
        <w:numPr>
          <w:ilvl w:val="0"/>
          <w:numId w:val="23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Развитие и проблемы ипотечного кредитования жилищного строительства в Российской Федерации.</w:t>
      </w:r>
    </w:p>
    <w:p w:rsidR="00583F71" w:rsidRPr="00583F71" w:rsidRDefault="00583F71" w:rsidP="00583F71">
      <w:pPr>
        <w:pStyle w:val="20"/>
        <w:numPr>
          <w:ilvl w:val="0"/>
          <w:numId w:val="23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Проблемы предпринимательской деятельности на рынке недвижимости Российской Федерации и пути их решения.</w:t>
      </w:r>
    </w:p>
    <w:p w:rsidR="00583F71" w:rsidRPr="00583F71" w:rsidRDefault="00583F71" w:rsidP="00583F71">
      <w:pPr>
        <w:pStyle w:val="20"/>
        <w:numPr>
          <w:ilvl w:val="0"/>
          <w:numId w:val="23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Система государственного регулирования оценочной деятельности в Российской Федерации.</w:t>
      </w:r>
    </w:p>
    <w:p w:rsidR="00583F71" w:rsidRPr="00583F71" w:rsidRDefault="00583F71" w:rsidP="00583F71">
      <w:pPr>
        <w:pStyle w:val="20"/>
        <w:numPr>
          <w:ilvl w:val="0"/>
          <w:numId w:val="23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Сущность, проблемы и перспективы развития риэлторской деятельности в Российской Федерации.</w:t>
      </w:r>
    </w:p>
    <w:p w:rsidR="00583F71" w:rsidRPr="00583F71" w:rsidRDefault="00583F71" w:rsidP="00583F71">
      <w:pPr>
        <w:pStyle w:val="20"/>
        <w:numPr>
          <w:ilvl w:val="0"/>
          <w:numId w:val="23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Правовое и информационное обеспечение рынка недвижимости в Российской Федерации.</w:t>
      </w:r>
    </w:p>
    <w:p w:rsidR="00583F71" w:rsidRPr="00583F71" w:rsidRDefault="00583F71" w:rsidP="00583F71">
      <w:pPr>
        <w:pStyle w:val="20"/>
        <w:numPr>
          <w:ilvl w:val="0"/>
          <w:numId w:val="23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Свойства и классификация объектов недвижимости.</w:t>
      </w:r>
    </w:p>
    <w:p w:rsidR="00583F71" w:rsidRPr="00583F71" w:rsidRDefault="00583F71" w:rsidP="00583F71">
      <w:pPr>
        <w:pStyle w:val="20"/>
        <w:numPr>
          <w:ilvl w:val="0"/>
          <w:numId w:val="23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Правовые основы оценки недвижимости в Российской Федерации.</w:t>
      </w:r>
    </w:p>
    <w:p w:rsidR="00583F71" w:rsidRPr="00583F71" w:rsidRDefault="00583F71" w:rsidP="00583F71">
      <w:pPr>
        <w:pStyle w:val="20"/>
        <w:numPr>
          <w:ilvl w:val="0"/>
          <w:numId w:val="23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Сделки с недвижимостью и их правовое регулирование.</w:t>
      </w:r>
    </w:p>
    <w:p w:rsidR="00583F71" w:rsidRPr="00583F71" w:rsidRDefault="00583F71" w:rsidP="00583F71">
      <w:pPr>
        <w:pStyle w:val="20"/>
        <w:numPr>
          <w:ilvl w:val="0"/>
          <w:numId w:val="23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Сущность, проблемы и перспективы развития рынка недвижимости в Российской Федерации.</w:t>
      </w:r>
    </w:p>
    <w:p w:rsidR="00583F71" w:rsidRPr="00583F71" w:rsidRDefault="00583F71" w:rsidP="00583F71">
      <w:pPr>
        <w:pStyle w:val="2"/>
        <w:numPr>
          <w:ilvl w:val="0"/>
          <w:numId w:val="23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Индивидуальная и массовая оценка объектов недвижимости в России.</w:t>
      </w:r>
    </w:p>
    <w:p w:rsidR="00583F71" w:rsidRPr="00583F71" w:rsidRDefault="00583F71" w:rsidP="00583F71">
      <w:pPr>
        <w:pStyle w:val="2"/>
        <w:numPr>
          <w:ilvl w:val="0"/>
          <w:numId w:val="23"/>
        </w:numPr>
        <w:spacing w:line="273" w:lineRule="auto"/>
        <w:ind w:left="0" w:firstLine="0"/>
        <w:rPr>
          <w:sz w:val="28"/>
          <w:szCs w:val="28"/>
        </w:rPr>
      </w:pPr>
      <w:r w:rsidRPr="00583F71">
        <w:rPr>
          <w:sz w:val="28"/>
          <w:szCs w:val="28"/>
        </w:rPr>
        <w:t>Оценка экономической эффективности инвестиций в недвижимость.</w:t>
      </w:r>
    </w:p>
    <w:p w:rsidR="00583F71" w:rsidRPr="00583F71" w:rsidRDefault="00583F71" w:rsidP="00583F71">
      <w:pPr>
        <w:pStyle w:val="2"/>
        <w:numPr>
          <w:ilvl w:val="0"/>
          <w:numId w:val="23"/>
        </w:numPr>
        <w:spacing w:line="273" w:lineRule="auto"/>
        <w:ind w:left="0" w:firstLine="0"/>
        <w:rPr>
          <w:sz w:val="28"/>
          <w:szCs w:val="28"/>
        </w:rPr>
      </w:pPr>
      <w:r w:rsidRPr="00583F71">
        <w:rPr>
          <w:sz w:val="28"/>
          <w:szCs w:val="28"/>
        </w:rPr>
        <w:t>Организация инвестиционной деятельности в сфере недвижимости.</w:t>
      </w:r>
    </w:p>
    <w:p w:rsidR="00583F71" w:rsidRPr="00583F71" w:rsidRDefault="00583F71" w:rsidP="00583F71">
      <w:pPr>
        <w:pStyle w:val="2"/>
        <w:numPr>
          <w:ilvl w:val="0"/>
          <w:numId w:val="23"/>
        </w:numPr>
        <w:spacing w:line="273" w:lineRule="auto"/>
        <w:ind w:left="0" w:firstLine="0"/>
        <w:rPr>
          <w:sz w:val="28"/>
          <w:szCs w:val="28"/>
        </w:rPr>
      </w:pPr>
      <w:r w:rsidRPr="00583F71">
        <w:rPr>
          <w:sz w:val="28"/>
          <w:szCs w:val="28"/>
        </w:rPr>
        <w:t>Страхование объектов недвижимости: проблемы и перспективы.</w:t>
      </w:r>
    </w:p>
    <w:p w:rsidR="00583F71" w:rsidRPr="00583F71" w:rsidRDefault="00583F71" w:rsidP="00583F71">
      <w:pPr>
        <w:pStyle w:val="2"/>
        <w:numPr>
          <w:ilvl w:val="0"/>
          <w:numId w:val="23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Оценка рыночной стоимости земельных участков населенных пунктов.</w:t>
      </w:r>
    </w:p>
    <w:p w:rsidR="00583F71" w:rsidRPr="00583F71" w:rsidRDefault="00583F71" w:rsidP="00583F71">
      <w:pPr>
        <w:pStyle w:val="2"/>
        <w:numPr>
          <w:ilvl w:val="0"/>
          <w:numId w:val="23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Оценка рыночной стоимости земельных участков муниципальных образований.</w:t>
      </w:r>
    </w:p>
    <w:p w:rsidR="00583F71" w:rsidRPr="00583F71" w:rsidRDefault="00583F71" w:rsidP="00583F71">
      <w:pPr>
        <w:pStyle w:val="2"/>
        <w:numPr>
          <w:ilvl w:val="0"/>
          <w:numId w:val="23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lastRenderedPageBreak/>
        <w:t xml:space="preserve">Оценка рыночной стоимости объектов капитального строительства. </w:t>
      </w:r>
    </w:p>
    <w:p w:rsidR="00583F71" w:rsidRPr="00583F71" w:rsidRDefault="00583F71" w:rsidP="00583F71">
      <w:pPr>
        <w:pStyle w:val="2"/>
        <w:numPr>
          <w:ilvl w:val="0"/>
          <w:numId w:val="23"/>
        </w:numPr>
        <w:ind w:left="0" w:firstLine="0"/>
        <w:rPr>
          <w:sz w:val="28"/>
          <w:szCs w:val="28"/>
        </w:rPr>
      </w:pPr>
      <w:r w:rsidRPr="00583F71">
        <w:rPr>
          <w:sz w:val="28"/>
          <w:szCs w:val="28"/>
        </w:rPr>
        <w:t>Оценка эффективности управления недвижимостью в современных условиях.</w:t>
      </w:r>
    </w:p>
    <w:p w:rsidR="00583F71" w:rsidRPr="0070267A" w:rsidRDefault="00583F71" w:rsidP="0070267A">
      <w:pPr>
        <w:pStyle w:val="11"/>
        <w:spacing w:line="240" w:lineRule="auto"/>
        <w:jc w:val="both"/>
        <w:rPr>
          <w:rFonts w:ascii="Times New Roman" w:eastAsia="Century Gothic" w:hAnsi="Times New Roman"/>
          <w:sz w:val="28"/>
          <w:szCs w:val="28"/>
        </w:rPr>
      </w:pPr>
    </w:p>
    <w:p w:rsidR="008F10E7" w:rsidRPr="0070267A" w:rsidRDefault="0058096E" w:rsidP="0058096E">
      <w:pPr>
        <w:pStyle w:val="1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2.3. </w:t>
      </w:r>
      <w:r w:rsidR="008F10E7" w:rsidRPr="0070267A">
        <w:rPr>
          <w:rFonts w:ascii="Times New Roman" w:hAnsi="Times New Roman"/>
          <w:b/>
          <w:bCs/>
          <w:sz w:val="28"/>
          <w:szCs w:val="28"/>
        </w:rPr>
        <w:t>Структура выпускной квалификационной работы</w:t>
      </w:r>
    </w:p>
    <w:p w:rsidR="008F10E7" w:rsidRPr="0070267A" w:rsidRDefault="00BB6339" w:rsidP="0058096E">
      <w:pPr>
        <w:pStyle w:val="1"/>
        <w:spacing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F10E7" w:rsidRPr="0070267A">
        <w:rPr>
          <w:rFonts w:ascii="Times New Roman" w:hAnsi="Times New Roman"/>
          <w:sz w:val="28"/>
          <w:szCs w:val="28"/>
        </w:rPr>
        <w:t>Выпускная квалификационная работа  носит практический или опытно-экспериментальный (проект), теоретический (работа) характер.</w:t>
      </w:r>
    </w:p>
    <w:p w:rsidR="008F10E7" w:rsidRPr="0070267A" w:rsidRDefault="0058096E" w:rsidP="0058096E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8F10E7" w:rsidRPr="0070267A">
        <w:rPr>
          <w:rFonts w:ascii="Times New Roman" w:hAnsi="Times New Roman"/>
          <w:sz w:val="28"/>
          <w:szCs w:val="28"/>
        </w:rPr>
        <w:t>ВКР (проект) практического или опытно-экспериментального характера, имеет следующую структуру:</w:t>
      </w:r>
    </w:p>
    <w:p w:rsidR="008F10E7" w:rsidRPr="0070267A" w:rsidRDefault="008F10E7" w:rsidP="0070267A">
      <w:pPr>
        <w:pStyle w:val="11"/>
        <w:numPr>
          <w:ilvl w:val="0"/>
          <w:numId w:val="8"/>
        </w:numPr>
        <w:spacing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>введение, в котором раскрывается актуальность и значение темы, формулируются цели и задачи работы, объект, предмет и методы исследования;</w:t>
      </w:r>
    </w:p>
    <w:p w:rsidR="008F10E7" w:rsidRPr="0070267A" w:rsidRDefault="008F10E7" w:rsidP="0070267A">
      <w:pPr>
        <w:pStyle w:val="11"/>
        <w:numPr>
          <w:ilvl w:val="0"/>
          <w:numId w:val="8"/>
        </w:numPr>
        <w:spacing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>теоретическая часть, в которой содержатся теоретические основы разрабатываемой темы;</w:t>
      </w:r>
    </w:p>
    <w:p w:rsidR="008F10E7" w:rsidRPr="0070267A" w:rsidRDefault="008F10E7" w:rsidP="0070267A">
      <w:pPr>
        <w:pStyle w:val="11"/>
        <w:numPr>
          <w:ilvl w:val="0"/>
          <w:numId w:val="8"/>
        </w:numPr>
        <w:spacing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>практическая часть, которая состоит из проектирования, описания реализации проекта, оценки результативности;</w:t>
      </w:r>
    </w:p>
    <w:p w:rsidR="008F10E7" w:rsidRPr="0070267A" w:rsidRDefault="008F10E7" w:rsidP="0070267A">
      <w:pPr>
        <w:pStyle w:val="11"/>
        <w:numPr>
          <w:ilvl w:val="0"/>
          <w:numId w:val="8"/>
        </w:numPr>
        <w:spacing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>заключение, в котором содержатся выводы и рекомендации относительно возможностей практического применения полученных результатов</w:t>
      </w:r>
      <w:r w:rsidRPr="0070267A">
        <w:rPr>
          <w:rFonts w:ascii="Times New Roman" w:eastAsia="Century Gothic" w:hAnsi="Times New Roman"/>
          <w:b/>
          <w:bCs/>
          <w:sz w:val="28"/>
          <w:szCs w:val="28"/>
        </w:rPr>
        <w:t>;</w:t>
      </w:r>
    </w:p>
    <w:p w:rsidR="008F10E7" w:rsidRPr="0070267A" w:rsidRDefault="008F10E7" w:rsidP="0070267A">
      <w:pPr>
        <w:pStyle w:val="11"/>
        <w:numPr>
          <w:ilvl w:val="0"/>
          <w:numId w:val="8"/>
        </w:numPr>
        <w:spacing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 xml:space="preserve"> список использованных источников и литературы;</w:t>
      </w:r>
    </w:p>
    <w:p w:rsidR="008F10E7" w:rsidRPr="0070267A" w:rsidRDefault="008F10E7" w:rsidP="0070267A">
      <w:pPr>
        <w:pStyle w:val="11"/>
        <w:numPr>
          <w:ilvl w:val="0"/>
          <w:numId w:val="8"/>
        </w:numPr>
        <w:spacing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>приложения.</w:t>
      </w:r>
    </w:p>
    <w:p w:rsidR="008F10E7" w:rsidRPr="0070267A" w:rsidRDefault="008F10E7" w:rsidP="0070267A">
      <w:pPr>
        <w:pStyle w:val="1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0267A">
        <w:rPr>
          <w:rFonts w:ascii="Times New Roman" w:hAnsi="Times New Roman"/>
          <w:sz w:val="28"/>
          <w:szCs w:val="28"/>
        </w:rPr>
        <w:t xml:space="preserve"> ВКР (работа) теоретического характера, имеет следующую структуру:</w:t>
      </w:r>
    </w:p>
    <w:p w:rsidR="008F10E7" w:rsidRPr="0070267A" w:rsidRDefault="008F10E7" w:rsidP="0070267A">
      <w:pPr>
        <w:pStyle w:val="11"/>
        <w:numPr>
          <w:ilvl w:val="0"/>
          <w:numId w:val="9"/>
        </w:numPr>
        <w:spacing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>введение, в котором раскрывается актуальность и значение темы, формулируются цели и задачи работы, объект, предмет и методы исследования;</w:t>
      </w:r>
    </w:p>
    <w:p w:rsidR="008F10E7" w:rsidRPr="0070267A" w:rsidRDefault="008F10E7" w:rsidP="0070267A">
      <w:pPr>
        <w:pStyle w:val="11"/>
        <w:numPr>
          <w:ilvl w:val="0"/>
          <w:numId w:val="9"/>
        </w:numPr>
        <w:spacing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>теоретическая  часть, в которой излагается история вопроса, уровень разработанности проблемы в теории и практике посредством сравнительного анализа литературы, обоснование проблемы;</w:t>
      </w:r>
    </w:p>
    <w:p w:rsidR="008F10E7" w:rsidRPr="0070267A" w:rsidRDefault="008F10E7" w:rsidP="0070267A">
      <w:pPr>
        <w:pStyle w:val="11"/>
        <w:numPr>
          <w:ilvl w:val="0"/>
          <w:numId w:val="9"/>
        </w:numPr>
        <w:spacing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>заключение, в котором содержатся выводы и рекомендации относительно возможностей практического применения полученных результатов;</w:t>
      </w:r>
    </w:p>
    <w:p w:rsidR="008F10E7" w:rsidRPr="0070267A" w:rsidRDefault="008F10E7" w:rsidP="0070267A">
      <w:pPr>
        <w:pStyle w:val="11"/>
        <w:numPr>
          <w:ilvl w:val="0"/>
          <w:numId w:val="9"/>
        </w:numPr>
        <w:spacing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>список использованных источников и литературы;</w:t>
      </w:r>
    </w:p>
    <w:p w:rsidR="008F10E7" w:rsidRPr="0070267A" w:rsidRDefault="008F10E7" w:rsidP="0070267A">
      <w:pPr>
        <w:pStyle w:val="11"/>
        <w:numPr>
          <w:ilvl w:val="0"/>
          <w:numId w:val="9"/>
        </w:numPr>
        <w:spacing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>приложения.</w:t>
      </w:r>
    </w:p>
    <w:p w:rsidR="008F10E7" w:rsidRPr="0070267A" w:rsidRDefault="00BB6339" w:rsidP="0058096E">
      <w:pPr>
        <w:pStyle w:val="1"/>
        <w:spacing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8F10E7" w:rsidRPr="0070267A">
        <w:rPr>
          <w:rFonts w:ascii="Times New Roman" w:hAnsi="Times New Roman"/>
          <w:sz w:val="28"/>
          <w:szCs w:val="28"/>
        </w:rPr>
        <w:t>Во</w:t>
      </w:r>
      <w:r w:rsidR="008F10E7" w:rsidRPr="0070267A">
        <w:rPr>
          <w:rFonts w:ascii="Times New Roman" w:hAnsi="Times New Roman"/>
          <w:b/>
          <w:bCs/>
          <w:sz w:val="28"/>
          <w:szCs w:val="28"/>
        </w:rPr>
        <w:t xml:space="preserve"> введении</w:t>
      </w:r>
      <w:r w:rsidR="008F10E7" w:rsidRPr="0070267A">
        <w:rPr>
          <w:rFonts w:ascii="Times New Roman" w:hAnsi="Times New Roman"/>
          <w:sz w:val="28"/>
          <w:szCs w:val="28"/>
        </w:rPr>
        <w:t xml:space="preserve"> обосновывается актуальность и практическая значимость выбранной темы,  формулируются цель и задачи.</w:t>
      </w:r>
    </w:p>
    <w:p w:rsidR="008F10E7" w:rsidRPr="0070267A" w:rsidRDefault="00BB6339" w:rsidP="0058096E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F10E7" w:rsidRPr="0070267A">
        <w:rPr>
          <w:rFonts w:ascii="Times New Roman" w:hAnsi="Times New Roman"/>
          <w:sz w:val="28"/>
          <w:szCs w:val="28"/>
        </w:rPr>
        <w:t>В разделе</w:t>
      </w:r>
      <w:r w:rsidR="008F10E7" w:rsidRPr="0070267A">
        <w:rPr>
          <w:rFonts w:ascii="Times New Roman" w:hAnsi="Times New Roman"/>
          <w:b/>
          <w:bCs/>
          <w:sz w:val="28"/>
          <w:szCs w:val="28"/>
        </w:rPr>
        <w:t xml:space="preserve"> теоретические аспекты</w:t>
      </w:r>
      <w:r w:rsidR="008F10E7" w:rsidRPr="0070267A">
        <w:rPr>
          <w:rFonts w:ascii="Times New Roman" w:hAnsi="Times New Roman"/>
          <w:sz w:val="28"/>
          <w:szCs w:val="28"/>
        </w:rPr>
        <w:t xml:space="preserve"> проводится обзор используемых источников и литературы по теме ВКР.</w:t>
      </w:r>
    </w:p>
    <w:p w:rsidR="008F10E7" w:rsidRPr="0070267A" w:rsidRDefault="00BB6339" w:rsidP="0070267A">
      <w:pPr>
        <w:pStyle w:val="1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="008F10E7" w:rsidRPr="0070267A">
        <w:rPr>
          <w:rFonts w:ascii="Times New Roman" w:hAnsi="Times New Roman"/>
          <w:sz w:val="28"/>
          <w:szCs w:val="28"/>
        </w:rPr>
        <w:t xml:space="preserve">При работе над </w:t>
      </w:r>
      <w:r w:rsidR="008F10E7" w:rsidRPr="0070267A">
        <w:rPr>
          <w:rFonts w:ascii="Times New Roman" w:hAnsi="Times New Roman"/>
          <w:b/>
          <w:bCs/>
          <w:sz w:val="28"/>
          <w:szCs w:val="28"/>
        </w:rPr>
        <w:t>теоретической частью</w:t>
      </w:r>
      <w:r w:rsidR="008F10E7" w:rsidRPr="0070267A">
        <w:rPr>
          <w:rFonts w:ascii="Times New Roman" w:hAnsi="Times New Roman"/>
          <w:sz w:val="28"/>
          <w:szCs w:val="28"/>
        </w:rPr>
        <w:t xml:space="preserve"> определяются объект и предмет ВКР, круг рассматриваемых проблем, обосновывается выбор применяемых методов, технологий и др. Работа выпускника над теоретической частью позволяет руководителю оценить следующие </w:t>
      </w:r>
      <w:r w:rsidR="008F10E7" w:rsidRPr="0070267A">
        <w:rPr>
          <w:rFonts w:ascii="Times New Roman" w:hAnsi="Times New Roman"/>
          <w:b/>
          <w:bCs/>
          <w:sz w:val="28"/>
          <w:szCs w:val="28"/>
        </w:rPr>
        <w:t>общие компетенции (ОК):</w:t>
      </w:r>
    </w:p>
    <w:p w:rsidR="008F10E7" w:rsidRPr="0070267A" w:rsidRDefault="008F10E7" w:rsidP="0070267A">
      <w:pPr>
        <w:pStyle w:val="11"/>
        <w:numPr>
          <w:ilvl w:val="0"/>
          <w:numId w:val="10"/>
        </w:numPr>
        <w:spacing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>понимать сущность и социальную значимость своей будущей профессии, проявлять к ней устойчивый интерес;</w:t>
      </w:r>
    </w:p>
    <w:p w:rsidR="008F10E7" w:rsidRPr="0070267A" w:rsidRDefault="008F10E7" w:rsidP="0070267A">
      <w:pPr>
        <w:pStyle w:val="11"/>
        <w:numPr>
          <w:ilvl w:val="0"/>
          <w:numId w:val="10"/>
        </w:numPr>
        <w:spacing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квалификации;</w:t>
      </w:r>
    </w:p>
    <w:p w:rsidR="008F10E7" w:rsidRPr="0070267A" w:rsidRDefault="008F10E7" w:rsidP="0070267A">
      <w:pPr>
        <w:pStyle w:val="11"/>
        <w:numPr>
          <w:ilvl w:val="0"/>
          <w:numId w:val="10"/>
        </w:numPr>
        <w:spacing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>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деятельности.</w:t>
      </w:r>
    </w:p>
    <w:p w:rsidR="008F10E7" w:rsidRPr="0070267A" w:rsidRDefault="00BB6339" w:rsidP="0070267A">
      <w:pPr>
        <w:pStyle w:val="1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F10E7" w:rsidRPr="0070267A">
        <w:rPr>
          <w:rFonts w:ascii="Times New Roman" w:hAnsi="Times New Roman"/>
          <w:sz w:val="28"/>
          <w:szCs w:val="28"/>
        </w:rPr>
        <w:t>Работа над</w:t>
      </w:r>
      <w:r w:rsidR="008F10E7" w:rsidRPr="0070267A">
        <w:rPr>
          <w:rFonts w:ascii="Times New Roman" w:hAnsi="Times New Roman"/>
          <w:b/>
          <w:bCs/>
          <w:sz w:val="28"/>
          <w:szCs w:val="28"/>
        </w:rPr>
        <w:t xml:space="preserve"> практической частью</w:t>
      </w:r>
      <w:r w:rsidR="008F10E7" w:rsidRPr="0070267A">
        <w:rPr>
          <w:rFonts w:ascii="Times New Roman" w:hAnsi="Times New Roman"/>
          <w:sz w:val="28"/>
          <w:szCs w:val="28"/>
        </w:rPr>
        <w:t xml:space="preserve"> позволяет руководителю оценить уровень развития следующих </w:t>
      </w:r>
      <w:r w:rsidR="008F10E7" w:rsidRPr="0070267A">
        <w:rPr>
          <w:rFonts w:ascii="Times New Roman" w:hAnsi="Times New Roman"/>
          <w:b/>
          <w:bCs/>
          <w:sz w:val="28"/>
          <w:szCs w:val="28"/>
        </w:rPr>
        <w:t>общих компетенций (ОК):</w:t>
      </w:r>
      <w:r w:rsidR="008F10E7" w:rsidRPr="0070267A">
        <w:rPr>
          <w:rFonts w:ascii="Times New Roman" w:hAnsi="Times New Roman"/>
          <w:sz w:val="28"/>
          <w:szCs w:val="28"/>
        </w:rPr>
        <w:t xml:space="preserve">   </w:t>
      </w:r>
    </w:p>
    <w:p w:rsidR="008F10E7" w:rsidRPr="0070267A" w:rsidRDefault="008F10E7" w:rsidP="0070267A">
      <w:pPr>
        <w:pStyle w:val="11"/>
        <w:numPr>
          <w:ilvl w:val="0"/>
          <w:numId w:val="11"/>
        </w:numPr>
        <w:spacing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>организовывать свою собственную деятельность, определять  методы и способы выполнения профессиональных задач, оценивать их эффективность и качество;</w:t>
      </w:r>
    </w:p>
    <w:p w:rsidR="008F10E7" w:rsidRPr="0070267A" w:rsidRDefault="008F10E7" w:rsidP="0070267A">
      <w:pPr>
        <w:pStyle w:val="11"/>
        <w:numPr>
          <w:ilvl w:val="0"/>
          <w:numId w:val="11"/>
        </w:numPr>
        <w:spacing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>решать проблемы, оценивать риски и принимать решения в нестандартных ситуациях;</w:t>
      </w:r>
    </w:p>
    <w:p w:rsidR="008F10E7" w:rsidRPr="0070267A" w:rsidRDefault="008F10E7" w:rsidP="0070267A">
      <w:pPr>
        <w:pStyle w:val="11"/>
        <w:numPr>
          <w:ilvl w:val="0"/>
          <w:numId w:val="11"/>
        </w:numPr>
        <w:spacing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развития;</w:t>
      </w:r>
    </w:p>
    <w:p w:rsidR="008F10E7" w:rsidRPr="0070267A" w:rsidRDefault="008F10E7" w:rsidP="0070267A">
      <w:pPr>
        <w:pStyle w:val="11"/>
        <w:numPr>
          <w:ilvl w:val="0"/>
          <w:numId w:val="11"/>
        </w:numPr>
        <w:spacing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>быть готовым к  смене технологий в профессиональной деятельности.</w:t>
      </w:r>
    </w:p>
    <w:p w:rsidR="008F10E7" w:rsidRPr="0070267A" w:rsidRDefault="00BB6339" w:rsidP="0058096E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="008F10E7" w:rsidRPr="0070267A">
        <w:rPr>
          <w:rFonts w:ascii="Times New Roman" w:hAnsi="Times New Roman"/>
          <w:b/>
          <w:bCs/>
          <w:sz w:val="28"/>
          <w:szCs w:val="28"/>
        </w:rPr>
        <w:t>Заключение</w:t>
      </w:r>
      <w:r w:rsidR="008F10E7" w:rsidRPr="0070267A">
        <w:rPr>
          <w:rFonts w:ascii="Times New Roman" w:hAnsi="Times New Roman"/>
          <w:sz w:val="28"/>
          <w:szCs w:val="28"/>
        </w:rPr>
        <w:t xml:space="preserve"> содержит выводы и предложения с их кратким обоснованием в соответствии с поставленной целью и задачами, раскрывает значимость полученных результатов.</w:t>
      </w:r>
    </w:p>
    <w:p w:rsidR="008F10E7" w:rsidRPr="0070267A" w:rsidRDefault="00BB6339" w:rsidP="0058096E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F10E7" w:rsidRPr="0070267A">
        <w:rPr>
          <w:rFonts w:ascii="Times New Roman" w:hAnsi="Times New Roman"/>
          <w:sz w:val="28"/>
          <w:szCs w:val="28"/>
        </w:rPr>
        <w:t>Объем выпускной квалификационной работы  должен составлять не менее 40 и не более  80 страниц печатного текста (приложения в общий объем выпускной квалификационной работы  не входят).</w:t>
      </w:r>
    </w:p>
    <w:p w:rsidR="00EA6A26" w:rsidRDefault="0070267A" w:rsidP="00EA6A26">
      <w:pPr>
        <w:pStyle w:val="1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F10E7" w:rsidRPr="0070267A">
        <w:rPr>
          <w:rFonts w:ascii="Times New Roman" w:hAnsi="Times New Roman"/>
          <w:b/>
          <w:bCs/>
          <w:sz w:val="28"/>
          <w:szCs w:val="28"/>
        </w:rPr>
        <w:t>Защита выпускных квалификационных работ</w:t>
      </w:r>
    </w:p>
    <w:p w:rsidR="00EA6A26" w:rsidRDefault="00EA6A26" w:rsidP="00EA6A26">
      <w:pPr>
        <w:pStyle w:val="1"/>
        <w:spacing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8F10E7" w:rsidRPr="0070267A">
        <w:rPr>
          <w:rFonts w:ascii="Times New Roman" w:eastAsia="Century Gothic" w:hAnsi="Times New Roman"/>
          <w:sz w:val="28"/>
          <w:szCs w:val="28"/>
        </w:rPr>
        <w:t xml:space="preserve">К защите ВКР допускаются лица, завершившие полый курс обучения и успешно прошедшие все предшествующие аттестационные испытания, предусмотренные учебным планом (п.17 Порядка проведения государственной итоговой аттестации по образовательным программам  среднего профессионального образования, приказ Министерства образования и науки России «Об утверждении порядка проведения государственной итоговой аттестации по образовательным программам среднего </w:t>
      </w:r>
      <w:r w:rsidR="008F10E7" w:rsidRPr="0070267A">
        <w:rPr>
          <w:rFonts w:ascii="Times New Roman" w:eastAsia="Century Gothic" w:hAnsi="Times New Roman"/>
          <w:sz w:val="28"/>
          <w:szCs w:val="28"/>
        </w:rPr>
        <w:lastRenderedPageBreak/>
        <w:t>профессионального образования» от 16 августа 2013 г. № 968), в соответствии с ФГОС СПО  по специальности (п. 8.5. ФГОС СПО).</w:t>
      </w:r>
    </w:p>
    <w:p w:rsidR="008F10E7" w:rsidRPr="0070267A" w:rsidRDefault="00EA6A26" w:rsidP="00EA6A26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F10E7" w:rsidRPr="0070267A">
        <w:rPr>
          <w:rFonts w:ascii="Times New Roman" w:hAnsi="Times New Roman"/>
          <w:sz w:val="28"/>
          <w:szCs w:val="28"/>
        </w:rPr>
        <w:t>После завершения написания выпускной квалификационной работы организуется предварительная защита, на которой особое внимание уделяется отработке доклада (формы и содержания). Предварительная защита проводится не позднее, чем за две недели до государственной итоговой аттестации. К предварительной защите студент представляет:</w:t>
      </w:r>
    </w:p>
    <w:p w:rsidR="008F10E7" w:rsidRPr="00BB6339" w:rsidRDefault="008F10E7" w:rsidP="00EA6A26">
      <w:pPr>
        <w:pStyle w:val="11"/>
        <w:numPr>
          <w:ilvl w:val="0"/>
          <w:numId w:val="12"/>
        </w:numPr>
        <w:spacing w:before="0" w:beforeAutospacing="0"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>готовую выпускную квалификационную работу</w:t>
      </w:r>
      <w:r w:rsidR="00BB6339">
        <w:rPr>
          <w:rFonts w:ascii="Times New Roman" w:eastAsia="Century Gothic" w:hAnsi="Times New Roman"/>
          <w:sz w:val="28"/>
          <w:szCs w:val="28"/>
        </w:rPr>
        <w:t xml:space="preserve">, </w:t>
      </w:r>
      <w:r w:rsidRPr="0070267A">
        <w:rPr>
          <w:rFonts w:ascii="Times New Roman" w:eastAsia="Century Gothic" w:hAnsi="Times New Roman"/>
          <w:sz w:val="28"/>
          <w:szCs w:val="28"/>
        </w:rPr>
        <w:t xml:space="preserve"> </w:t>
      </w:r>
      <w:r w:rsidR="00BB6339">
        <w:rPr>
          <w:rFonts w:ascii="Times New Roman" w:eastAsia="Century Gothic" w:hAnsi="Times New Roman"/>
          <w:sz w:val="28"/>
          <w:szCs w:val="28"/>
        </w:rPr>
        <w:t>н</w:t>
      </w:r>
      <w:r w:rsidRPr="00BB6339">
        <w:rPr>
          <w:rFonts w:ascii="Times New Roman" w:eastAsia="Century Gothic" w:hAnsi="Times New Roman"/>
          <w:sz w:val="28"/>
          <w:szCs w:val="28"/>
        </w:rPr>
        <w:t>азвание темы ВКР должно точно соответствовать ее форм</w:t>
      </w:r>
      <w:r w:rsidR="00F917A0" w:rsidRPr="00BB6339">
        <w:rPr>
          <w:rFonts w:ascii="Times New Roman" w:eastAsia="Century Gothic" w:hAnsi="Times New Roman"/>
          <w:sz w:val="28"/>
          <w:szCs w:val="28"/>
        </w:rPr>
        <w:t xml:space="preserve">улировке, указанной в приказе </w:t>
      </w:r>
      <w:r w:rsidRPr="00BB6339">
        <w:rPr>
          <w:rFonts w:ascii="Times New Roman" w:eastAsia="Century Gothic" w:hAnsi="Times New Roman"/>
          <w:sz w:val="28"/>
          <w:szCs w:val="28"/>
        </w:rPr>
        <w:t>ректора;</w:t>
      </w:r>
    </w:p>
    <w:p w:rsidR="00F917A0" w:rsidRPr="0070267A" w:rsidRDefault="00F917A0" w:rsidP="0070267A">
      <w:pPr>
        <w:pStyle w:val="11"/>
        <w:numPr>
          <w:ilvl w:val="0"/>
          <w:numId w:val="12"/>
        </w:numPr>
        <w:spacing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>
        <w:rPr>
          <w:rFonts w:ascii="Times New Roman" w:eastAsia="Century Gothic" w:hAnsi="Times New Roman"/>
          <w:sz w:val="28"/>
          <w:szCs w:val="28"/>
        </w:rPr>
        <w:t>рецензию;</w:t>
      </w:r>
    </w:p>
    <w:p w:rsidR="008F10E7" w:rsidRPr="0070267A" w:rsidRDefault="008F10E7" w:rsidP="00EA6A26">
      <w:pPr>
        <w:pStyle w:val="11"/>
        <w:numPr>
          <w:ilvl w:val="0"/>
          <w:numId w:val="12"/>
        </w:numPr>
        <w:spacing w:before="0" w:beforeAutospacing="0" w:after="0" w:afterAutospacing="0"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>отзыв руководителя.</w:t>
      </w:r>
    </w:p>
    <w:p w:rsidR="00BB6339" w:rsidRPr="003577C4" w:rsidRDefault="00746A36" w:rsidP="00EA6A26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</w:t>
      </w:r>
      <w:r w:rsidRPr="003577C4">
        <w:rPr>
          <w:rFonts w:ascii="Times New Roman" w:hAnsi="Times New Roman"/>
          <w:sz w:val="28"/>
          <w:szCs w:val="28"/>
        </w:rPr>
        <w:t xml:space="preserve">Студент может </w:t>
      </w:r>
      <w:r w:rsidR="003577C4" w:rsidRPr="003577C4">
        <w:rPr>
          <w:rFonts w:ascii="Times New Roman" w:hAnsi="Times New Roman"/>
          <w:sz w:val="28"/>
          <w:szCs w:val="28"/>
        </w:rPr>
        <w:t>использовать</w:t>
      </w:r>
      <w:r w:rsidRPr="003577C4">
        <w:rPr>
          <w:rFonts w:ascii="Times New Roman" w:hAnsi="Times New Roman"/>
          <w:sz w:val="28"/>
          <w:szCs w:val="28"/>
        </w:rPr>
        <w:t xml:space="preserve"> </w:t>
      </w:r>
      <w:r w:rsidR="00F917A0" w:rsidRPr="003577C4">
        <w:rPr>
          <w:rFonts w:ascii="Times New Roman" w:hAnsi="Times New Roman"/>
          <w:sz w:val="28"/>
          <w:szCs w:val="28"/>
        </w:rPr>
        <w:t>презентацию</w:t>
      </w:r>
      <w:r w:rsidR="003577C4" w:rsidRPr="003577C4">
        <w:rPr>
          <w:rFonts w:ascii="Times New Roman" w:hAnsi="Times New Roman"/>
          <w:sz w:val="28"/>
          <w:szCs w:val="28"/>
        </w:rPr>
        <w:t xml:space="preserve">, </w:t>
      </w:r>
      <w:r w:rsidR="00F917A0" w:rsidRPr="003577C4">
        <w:rPr>
          <w:rFonts w:ascii="Times New Roman" w:hAnsi="Times New Roman"/>
          <w:sz w:val="28"/>
          <w:szCs w:val="28"/>
        </w:rPr>
        <w:t>плакаты и таблицы,</w:t>
      </w:r>
      <w:r w:rsidR="003577C4" w:rsidRPr="003577C4">
        <w:rPr>
          <w:rFonts w:ascii="Times New Roman" w:hAnsi="Times New Roman"/>
          <w:sz w:val="28"/>
          <w:szCs w:val="28"/>
        </w:rPr>
        <w:t xml:space="preserve"> и т.д. </w:t>
      </w:r>
      <w:r w:rsidR="00F917A0" w:rsidRPr="003577C4">
        <w:rPr>
          <w:rFonts w:ascii="Times New Roman" w:hAnsi="Times New Roman"/>
          <w:sz w:val="28"/>
          <w:szCs w:val="28"/>
        </w:rPr>
        <w:t xml:space="preserve"> выполненные к ВКР. </w:t>
      </w:r>
    </w:p>
    <w:p w:rsidR="008F10E7" w:rsidRPr="00BB6339" w:rsidRDefault="003B242D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3577C4">
        <w:rPr>
          <w:rFonts w:ascii="Times New Roman" w:hAnsi="Times New Roman"/>
          <w:sz w:val="28"/>
          <w:szCs w:val="28"/>
        </w:rPr>
        <w:t xml:space="preserve">        </w:t>
      </w:r>
      <w:r w:rsidR="008F10E7" w:rsidRPr="003577C4">
        <w:rPr>
          <w:rFonts w:ascii="Times New Roman" w:hAnsi="Times New Roman"/>
          <w:sz w:val="28"/>
          <w:szCs w:val="28"/>
        </w:rPr>
        <w:t xml:space="preserve">Защита выпускных квалификационных работ проводится на открытом заседании государственной </w:t>
      </w:r>
      <w:r w:rsidR="008F10E7" w:rsidRPr="00BB6339">
        <w:rPr>
          <w:rFonts w:ascii="Times New Roman" w:hAnsi="Times New Roman"/>
          <w:sz w:val="28"/>
          <w:szCs w:val="28"/>
        </w:rPr>
        <w:t>экзаменационной комиссии.</w:t>
      </w:r>
    </w:p>
    <w:p w:rsidR="008F10E7" w:rsidRPr="0070267A" w:rsidRDefault="003B242D" w:rsidP="003B242D">
      <w:pPr>
        <w:pStyle w:val="1"/>
        <w:spacing w:before="0" w:before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F10E7" w:rsidRPr="0070267A">
        <w:rPr>
          <w:rFonts w:ascii="Times New Roman" w:hAnsi="Times New Roman"/>
          <w:sz w:val="28"/>
          <w:szCs w:val="28"/>
        </w:rPr>
        <w:t xml:space="preserve">На защиту выпускной квалификационной работы отводится до 30 минут. Процедура защиты устанавливается председателем государственной экзаменационной комиссии по согласованию с членами комиссии и, как правило, включает доклад студента (до 10 минут), чтение отзыва и рецензии, вопросы членов комиссии, ответы студента. </w:t>
      </w:r>
    </w:p>
    <w:p w:rsidR="008F10E7" w:rsidRDefault="008F10E7" w:rsidP="008F10E7">
      <w:pPr>
        <w:pStyle w:val="1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:rsidR="008F10E7" w:rsidRDefault="008F10E7" w:rsidP="008F10E7">
      <w:pPr>
        <w:pStyle w:val="1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:rsidR="0070267A" w:rsidRDefault="0070267A" w:rsidP="0070267A">
      <w:pPr>
        <w:pStyle w:val="11"/>
        <w:spacing w:line="360" w:lineRule="auto"/>
        <w:ind w:left="720"/>
        <w:rPr>
          <w:rFonts w:ascii="Times New Roman" w:eastAsia="Century Gothic" w:hAnsi="Times New Roman"/>
          <w:b/>
          <w:bCs/>
        </w:rPr>
      </w:pPr>
    </w:p>
    <w:p w:rsidR="0070267A" w:rsidRDefault="0070267A" w:rsidP="0070267A">
      <w:pPr>
        <w:pStyle w:val="11"/>
        <w:spacing w:line="360" w:lineRule="auto"/>
        <w:ind w:left="720"/>
        <w:rPr>
          <w:rFonts w:ascii="Times New Roman" w:eastAsia="Century Gothic" w:hAnsi="Times New Roman"/>
          <w:b/>
          <w:bCs/>
        </w:rPr>
      </w:pPr>
    </w:p>
    <w:p w:rsidR="0070267A" w:rsidRDefault="0070267A" w:rsidP="0070267A">
      <w:pPr>
        <w:pStyle w:val="11"/>
        <w:spacing w:line="360" w:lineRule="auto"/>
        <w:ind w:left="720"/>
        <w:rPr>
          <w:rFonts w:ascii="Times New Roman" w:eastAsia="Century Gothic" w:hAnsi="Times New Roman"/>
          <w:b/>
          <w:bCs/>
        </w:rPr>
      </w:pPr>
    </w:p>
    <w:p w:rsidR="0070267A" w:rsidRDefault="0070267A" w:rsidP="0070267A">
      <w:pPr>
        <w:pStyle w:val="11"/>
        <w:spacing w:line="360" w:lineRule="auto"/>
        <w:ind w:left="720"/>
        <w:rPr>
          <w:rFonts w:ascii="Times New Roman" w:eastAsia="Century Gothic" w:hAnsi="Times New Roman"/>
          <w:b/>
          <w:bCs/>
        </w:rPr>
      </w:pPr>
    </w:p>
    <w:p w:rsidR="0070267A" w:rsidRDefault="0070267A" w:rsidP="0070267A">
      <w:pPr>
        <w:pStyle w:val="11"/>
        <w:spacing w:line="360" w:lineRule="auto"/>
        <w:ind w:left="720"/>
        <w:rPr>
          <w:rFonts w:ascii="Times New Roman" w:eastAsia="Century Gothic" w:hAnsi="Times New Roman"/>
          <w:b/>
          <w:bCs/>
        </w:rPr>
      </w:pPr>
    </w:p>
    <w:p w:rsidR="0070267A" w:rsidRDefault="0070267A" w:rsidP="0070267A">
      <w:pPr>
        <w:pStyle w:val="11"/>
        <w:spacing w:line="360" w:lineRule="auto"/>
        <w:ind w:left="720"/>
        <w:rPr>
          <w:rFonts w:ascii="Times New Roman" w:eastAsia="Century Gothic" w:hAnsi="Times New Roman"/>
          <w:b/>
          <w:bCs/>
        </w:rPr>
      </w:pPr>
    </w:p>
    <w:p w:rsidR="00583F71" w:rsidRDefault="00583F71" w:rsidP="00583F71">
      <w:pPr>
        <w:pStyle w:val="11"/>
        <w:spacing w:line="240" w:lineRule="auto"/>
        <w:rPr>
          <w:rFonts w:ascii="Times New Roman" w:eastAsia="Century Gothic" w:hAnsi="Times New Roman"/>
          <w:b/>
          <w:bCs/>
        </w:rPr>
      </w:pPr>
    </w:p>
    <w:p w:rsidR="00583F71" w:rsidRDefault="00583F71" w:rsidP="00583F71">
      <w:pPr>
        <w:pStyle w:val="11"/>
        <w:spacing w:line="240" w:lineRule="auto"/>
        <w:rPr>
          <w:rFonts w:ascii="Times New Roman" w:eastAsia="Century Gothic" w:hAnsi="Times New Roman"/>
          <w:b/>
          <w:bCs/>
        </w:rPr>
      </w:pPr>
    </w:p>
    <w:p w:rsidR="00583F71" w:rsidRDefault="00583F71" w:rsidP="00583F71">
      <w:pPr>
        <w:pStyle w:val="11"/>
        <w:spacing w:line="240" w:lineRule="auto"/>
        <w:rPr>
          <w:rFonts w:ascii="Times New Roman" w:eastAsia="Century Gothic" w:hAnsi="Times New Roman"/>
          <w:b/>
          <w:bCs/>
        </w:rPr>
      </w:pPr>
    </w:p>
    <w:p w:rsidR="00583F71" w:rsidRDefault="00583F71" w:rsidP="00583F71">
      <w:pPr>
        <w:pStyle w:val="11"/>
        <w:spacing w:line="240" w:lineRule="auto"/>
        <w:rPr>
          <w:rFonts w:ascii="Times New Roman" w:eastAsia="Century Gothic" w:hAnsi="Times New Roman"/>
          <w:b/>
          <w:bCs/>
        </w:rPr>
      </w:pPr>
    </w:p>
    <w:p w:rsidR="00583F71" w:rsidRDefault="00583F71" w:rsidP="00583F71">
      <w:pPr>
        <w:pStyle w:val="11"/>
        <w:spacing w:line="240" w:lineRule="auto"/>
        <w:rPr>
          <w:rFonts w:ascii="Times New Roman" w:eastAsia="Century Gothic" w:hAnsi="Times New Roman"/>
          <w:b/>
          <w:bCs/>
        </w:rPr>
      </w:pPr>
    </w:p>
    <w:p w:rsidR="00583F71" w:rsidRDefault="00583F71" w:rsidP="00583F71">
      <w:pPr>
        <w:pStyle w:val="11"/>
        <w:spacing w:line="240" w:lineRule="auto"/>
        <w:rPr>
          <w:rFonts w:ascii="Times New Roman" w:eastAsia="Century Gothic" w:hAnsi="Times New Roman"/>
          <w:b/>
          <w:bCs/>
        </w:rPr>
      </w:pPr>
    </w:p>
    <w:p w:rsidR="003577C4" w:rsidRDefault="003577C4" w:rsidP="00583F71">
      <w:pPr>
        <w:pStyle w:val="11"/>
        <w:spacing w:line="240" w:lineRule="auto"/>
        <w:rPr>
          <w:rFonts w:ascii="Times New Roman" w:eastAsia="Century Gothic" w:hAnsi="Times New Roman"/>
          <w:b/>
          <w:bCs/>
        </w:rPr>
      </w:pPr>
    </w:p>
    <w:p w:rsidR="003577C4" w:rsidRDefault="003577C4" w:rsidP="00583F71">
      <w:pPr>
        <w:pStyle w:val="11"/>
        <w:spacing w:line="240" w:lineRule="auto"/>
        <w:rPr>
          <w:rFonts w:ascii="Times New Roman" w:eastAsia="Century Gothic" w:hAnsi="Times New Roman"/>
          <w:b/>
          <w:bCs/>
        </w:rPr>
      </w:pPr>
    </w:p>
    <w:p w:rsidR="003577C4" w:rsidRDefault="003577C4" w:rsidP="00583F71">
      <w:pPr>
        <w:pStyle w:val="11"/>
        <w:spacing w:line="240" w:lineRule="auto"/>
        <w:rPr>
          <w:rFonts w:ascii="Times New Roman" w:eastAsia="Century Gothic" w:hAnsi="Times New Roman"/>
          <w:b/>
          <w:bCs/>
        </w:rPr>
      </w:pPr>
    </w:p>
    <w:p w:rsidR="003577C4" w:rsidRDefault="003577C4" w:rsidP="00583F71">
      <w:pPr>
        <w:pStyle w:val="11"/>
        <w:spacing w:line="240" w:lineRule="auto"/>
        <w:rPr>
          <w:rFonts w:ascii="Times New Roman" w:eastAsia="Century Gothic" w:hAnsi="Times New Roman"/>
          <w:b/>
          <w:bCs/>
        </w:rPr>
      </w:pPr>
    </w:p>
    <w:p w:rsidR="003577C4" w:rsidRDefault="003577C4" w:rsidP="00583F71">
      <w:pPr>
        <w:pStyle w:val="11"/>
        <w:spacing w:line="240" w:lineRule="auto"/>
        <w:rPr>
          <w:rFonts w:ascii="Times New Roman" w:eastAsia="Century Gothic" w:hAnsi="Times New Roman"/>
          <w:b/>
          <w:bCs/>
        </w:rPr>
      </w:pPr>
    </w:p>
    <w:p w:rsidR="00583F71" w:rsidRDefault="00583F71" w:rsidP="00583F71">
      <w:pPr>
        <w:pStyle w:val="11"/>
        <w:spacing w:line="240" w:lineRule="auto"/>
        <w:rPr>
          <w:rFonts w:ascii="Times New Roman" w:eastAsia="Century Gothic" w:hAnsi="Times New Roman"/>
          <w:b/>
          <w:bCs/>
        </w:rPr>
      </w:pPr>
    </w:p>
    <w:p w:rsidR="008F10E7" w:rsidRPr="0070267A" w:rsidRDefault="0070267A" w:rsidP="00583F71">
      <w:pPr>
        <w:pStyle w:val="11"/>
        <w:spacing w:line="240" w:lineRule="auto"/>
        <w:jc w:val="center"/>
        <w:rPr>
          <w:rFonts w:ascii="Times New Roman" w:eastAsia="Century Gothic" w:hAnsi="Times New Roman"/>
          <w:b/>
          <w:bCs/>
          <w:sz w:val="28"/>
          <w:szCs w:val="28"/>
        </w:rPr>
      </w:pPr>
      <w:r w:rsidRPr="0070267A">
        <w:rPr>
          <w:rFonts w:ascii="Times New Roman" w:eastAsia="Century Gothic" w:hAnsi="Times New Roman"/>
          <w:b/>
          <w:bCs/>
          <w:sz w:val="28"/>
          <w:szCs w:val="28"/>
        </w:rPr>
        <w:lastRenderedPageBreak/>
        <w:t>3.</w:t>
      </w:r>
      <w:r>
        <w:rPr>
          <w:rFonts w:ascii="Times New Roman" w:eastAsia="Century Gothic" w:hAnsi="Times New Roman"/>
          <w:b/>
          <w:bCs/>
        </w:rPr>
        <w:t xml:space="preserve">   </w:t>
      </w:r>
      <w:r w:rsidR="008F10E7" w:rsidRPr="0070267A">
        <w:rPr>
          <w:rFonts w:ascii="Times New Roman" w:eastAsia="Century Gothic" w:hAnsi="Times New Roman"/>
          <w:b/>
          <w:bCs/>
          <w:sz w:val="28"/>
          <w:szCs w:val="28"/>
        </w:rPr>
        <w:t>УСЛОВИЯ РЕАЛИЗАЦИИ</w:t>
      </w:r>
    </w:p>
    <w:p w:rsidR="008F10E7" w:rsidRPr="0070267A" w:rsidRDefault="008F10E7" w:rsidP="00583F71">
      <w:pPr>
        <w:pStyle w:val="11"/>
        <w:spacing w:line="240" w:lineRule="auto"/>
        <w:jc w:val="center"/>
        <w:rPr>
          <w:rFonts w:ascii="Times New Roman" w:eastAsia="Century Gothic" w:hAnsi="Times New Roman"/>
          <w:b/>
          <w:bCs/>
          <w:sz w:val="28"/>
          <w:szCs w:val="28"/>
        </w:rPr>
      </w:pPr>
      <w:r w:rsidRPr="0070267A">
        <w:rPr>
          <w:rFonts w:ascii="Times New Roman" w:eastAsia="Century Gothic" w:hAnsi="Times New Roman"/>
          <w:b/>
          <w:bCs/>
          <w:sz w:val="28"/>
          <w:szCs w:val="28"/>
        </w:rPr>
        <w:t>ПРОГРАММЫ ГОСУДАРСТВЕННОЙ ИТОГОВОЙ АТТЕСТАЦИИ</w:t>
      </w:r>
    </w:p>
    <w:p w:rsidR="008F10E7" w:rsidRPr="0070267A" w:rsidRDefault="008F10E7" w:rsidP="0070267A">
      <w:pPr>
        <w:pStyle w:val="11"/>
        <w:numPr>
          <w:ilvl w:val="1"/>
          <w:numId w:val="13"/>
        </w:numPr>
        <w:spacing w:line="240" w:lineRule="auto"/>
        <w:rPr>
          <w:rFonts w:ascii="Times New Roman" w:eastAsia="Century Gothic" w:hAnsi="Times New Roman"/>
          <w:b/>
          <w:bCs/>
          <w:sz w:val="28"/>
          <w:szCs w:val="28"/>
        </w:rPr>
      </w:pPr>
      <w:r w:rsidRPr="0070267A">
        <w:rPr>
          <w:rFonts w:ascii="Times New Roman" w:eastAsia="Century Gothic" w:hAnsi="Times New Roman"/>
          <w:b/>
          <w:bCs/>
          <w:sz w:val="28"/>
          <w:szCs w:val="28"/>
        </w:rPr>
        <w:t>Требования к материально-техническому обеспечению</w:t>
      </w:r>
    </w:p>
    <w:p w:rsidR="008F10E7" w:rsidRPr="0070267A" w:rsidRDefault="008F10E7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70267A">
        <w:rPr>
          <w:rFonts w:ascii="Times New Roman" w:hAnsi="Times New Roman"/>
          <w:b/>
          <w:bCs/>
          <w:sz w:val="28"/>
          <w:szCs w:val="28"/>
        </w:rPr>
        <w:t>При выполнении выпускной квалификационной работы</w:t>
      </w:r>
      <w:r w:rsidRPr="0070267A">
        <w:rPr>
          <w:rFonts w:ascii="Times New Roman" w:hAnsi="Times New Roman"/>
          <w:sz w:val="28"/>
          <w:szCs w:val="28"/>
        </w:rPr>
        <w:t xml:space="preserve"> реализация программы ГИА предполагает наличие кабинета </w:t>
      </w:r>
      <w:r w:rsidR="00936A18">
        <w:rPr>
          <w:rFonts w:ascii="Times New Roman" w:hAnsi="Times New Roman"/>
          <w:sz w:val="28"/>
          <w:szCs w:val="28"/>
        </w:rPr>
        <w:t xml:space="preserve">для самостоятельной работы обучающихся </w:t>
      </w:r>
    </w:p>
    <w:p w:rsidR="00936A18" w:rsidRPr="00936A18" w:rsidRDefault="00936A18" w:rsidP="003577C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36A18">
        <w:rPr>
          <w:b/>
          <w:sz w:val="28"/>
          <w:szCs w:val="28"/>
        </w:rPr>
        <w:t>Аудитория укомплектована:</w:t>
      </w:r>
    </w:p>
    <w:p w:rsidR="00936A18" w:rsidRPr="00936A18" w:rsidRDefault="003B242D" w:rsidP="00936A18">
      <w:pPr>
        <w:autoSpaceDE w:val="0"/>
        <w:autoSpaceDN w:val="0"/>
        <w:adjustRightInd w:val="0"/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36A18" w:rsidRPr="00936A18">
        <w:rPr>
          <w:sz w:val="28"/>
          <w:szCs w:val="28"/>
        </w:rPr>
        <w:t>Компьютеры для обучающихся с подключением к сети «Интернет» и обеспечением доступа в электронную информационно-образовательную среду, компьютер преподавателя, мультимедийный проектор, столы и стулья обучающихся, стол и стул преподавателя, доска маркерная.</w:t>
      </w:r>
    </w:p>
    <w:p w:rsidR="008F10E7" w:rsidRPr="0070267A" w:rsidRDefault="008F10E7" w:rsidP="0058096E">
      <w:pPr>
        <w:pStyle w:val="11"/>
        <w:spacing w:after="0" w:afterAutospacing="0"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b/>
          <w:bCs/>
          <w:sz w:val="28"/>
          <w:szCs w:val="28"/>
        </w:rPr>
        <w:t xml:space="preserve">Для защиты выпускной квалификационной работы </w:t>
      </w:r>
      <w:r w:rsidRPr="0070267A">
        <w:rPr>
          <w:rFonts w:ascii="Times New Roman" w:eastAsia="Century Gothic" w:hAnsi="Times New Roman"/>
          <w:sz w:val="28"/>
          <w:szCs w:val="28"/>
        </w:rPr>
        <w:t xml:space="preserve">отводится </w:t>
      </w:r>
      <w:r w:rsidR="00936A18">
        <w:rPr>
          <w:rFonts w:ascii="Times New Roman" w:eastAsia="Century Gothic" w:hAnsi="Times New Roman"/>
          <w:sz w:val="28"/>
          <w:szCs w:val="28"/>
        </w:rPr>
        <w:t>кабинет гуманитарных и социально-экономических дисциплин.</w:t>
      </w:r>
    </w:p>
    <w:p w:rsidR="00936A18" w:rsidRPr="00936A18" w:rsidRDefault="00936A18" w:rsidP="0058096E">
      <w:pPr>
        <w:spacing w:line="276" w:lineRule="auto"/>
        <w:jc w:val="both"/>
        <w:rPr>
          <w:b/>
          <w:bCs/>
          <w:sz w:val="28"/>
          <w:szCs w:val="28"/>
        </w:rPr>
      </w:pPr>
      <w:r w:rsidRPr="00936A18">
        <w:rPr>
          <w:b/>
          <w:bCs/>
          <w:sz w:val="28"/>
          <w:szCs w:val="28"/>
        </w:rPr>
        <w:t>Учебный кабинет укомплектован:</w:t>
      </w:r>
    </w:p>
    <w:p w:rsidR="00936A18" w:rsidRPr="00936A18" w:rsidRDefault="003B242D" w:rsidP="00936A18">
      <w:pPr>
        <w:spacing w:after="24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936A18" w:rsidRPr="00936A18">
        <w:rPr>
          <w:bCs/>
          <w:sz w:val="28"/>
          <w:szCs w:val="28"/>
        </w:rPr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пособий.</w:t>
      </w:r>
    </w:p>
    <w:p w:rsidR="008F10E7" w:rsidRPr="0070267A" w:rsidRDefault="008F10E7" w:rsidP="0070267A">
      <w:pPr>
        <w:pStyle w:val="1"/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 w:rsidRPr="0070267A">
        <w:rPr>
          <w:rFonts w:ascii="Times New Roman" w:hAnsi="Times New Roman"/>
          <w:b/>
          <w:bCs/>
          <w:sz w:val="28"/>
          <w:szCs w:val="28"/>
        </w:rPr>
        <w:t>3.2  Информационное обеспечение ГИА</w:t>
      </w:r>
    </w:p>
    <w:p w:rsidR="008F10E7" w:rsidRPr="0070267A" w:rsidRDefault="008F10E7" w:rsidP="0058096E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70267A">
        <w:rPr>
          <w:rFonts w:ascii="Times New Roman" w:hAnsi="Times New Roman"/>
          <w:sz w:val="28"/>
          <w:szCs w:val="28"/>
        </w:rPr>
        <w:t>1. ФГОС СПО по специальности  21.02.05 Земельно-имущественные отношения, утвержденный приказом Министерства образования и науки РФ от 12 мая  2014 г. № 486.</w:t>
      </w:r>
    </w:p>
    <w:p w:rsidR="008F10E7" w:rsidRPr="0070267A" w:rsidRDefault="008F10E7" w:rsidP="0058096E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70267A">
        <w:rPr>
          <w:rFonts w:ascii="Times New Roman" w:hAnsi="Times New Roman"/>
          <w:sz w:val="28"/>
          <w:szCs w:val="28"/>
        </w:rPr>
        <w:t xml:space="preserve">2. Положение о проведении государственной итоговой аттестации по программам подготовки специалистов среднего звена. </w:t>
      </w:r>
    </w:p>
    <w:p w:rsidR="008F10E7" w:rsidRPr="0070267A" w:rsidRDefault="008F10E7" w:rsidP="0058096E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70267A">
        <w:rPr>
          <w:rFonts w:ascii="Times New Roman" w:hAnsi="Times New Roman"/>
          <w:sz w:val="28"/>
          <w:szCs w:val="28"/>
        </w:rPr>
        <w:t>3. Программа государственной итоговой аттестации специальности 21.02.05 Земельно-имущественные отношения.</w:t>
      </w:r>
    </w:p>
    <w:p w:rsidR="008F10E7" w:rsidRPr="0070267A" w:rsidRDefault="008F10E7" w:rsidP="0058096E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70267A">
        <w:rPr>
          <w:rFonts w:ascii="Times New Roman" w:hAnsi="Times New Roman"/>
          <w:sz w:val="28"/>
          <w:szCs w:val="28"/>
        </w:rPr>
        <w:t>4. Сводная ведомость успеваемости студентов.</w:t>
      </w:r>
    </w:p>
    <w:p w:rsidR="008F10E7" w:rsidRPr="0070267A" w:rsidRDefault="008F10E7" w:rsidP="0058096E">
      <w:pPr>
        <w:pStyle w:val="1"/>
        <w:spacing w:before="0" w:before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70267A">
        <w:rPr>
          <w:rFonts w:ascii="Times New Roman" w:hAnsi="Times New Roman"/>
          <w:sz w:val="28"/>
          <w:szCs w:val="28"/>
        </w:rPr>
        <w:t>5. Зачетные книжки студентов.</w:t>
      </w:r>
    </w:p>
    <w:p w:rsidR="008F10E7" w:rsidRPr="00936A18" w:rsidRDefault="008F10E7" w:rsidP="00936A18">
      <w:pPr>
        <w:pStyle w:val="1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36A18">
        <w:rPr>
          <w:rFonts w:ascii="Times New Roman" w:hAnsi="Times New Roman"/>
          <w:b/>
          <w:bCs/>
          <w:sz w:val="28"/>
          <w:szCs w:val="28"/>
        </w:rPr>
        <w:t>3.3 Общие требования к организации и проведению ГИА</w:t>
      </w:r>
    </w:p>
    <w:p w:rsidR="008F10E7" w:rsidRPr="00936A18" w:rsidRDefault="008F10E7" w:rsidP="0058096E">
      <w:pPr>
        <w:pStyle w:val="1"/>
        <w:spacing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936A18">
        <w:rPr>
          <w:rFonts w:ascii="Times New Roman" w:hAnsi="Times New Roman"/>
          <w:sz w:val="28"/>
          <w:szCs w:val="28"/>
        </w:rPr>
        <w:t>1. Для проведения ГИА создается Государственная экзаменационная  комиссия предусмотренная Порядком проведения государственной итоговой аттестации</w:t>
      </w:r>
      <w:r w:rsidRPr="00936A1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36A18">
        <w:rPr>
          <w:rFonts w:ascii="Times New Roman" w:hAnsi="Times New Roman"/>
          <w:sz w:val="28"/>
          <w:szCs w:val="28"/>
        </w:rPr>
        <w:t xml:space="preserve">по образовательным программам  среднего профессионального образования (Приказ Министерства образования и науки России   от 16  августа 2013 г. № 968).    </w:t>
      </w:r>
    </w:p>
    <w:p w:rsidR="00936A18" w:rsidRDefault="008F10E7" w:rsidP="0058096E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936A18">
        <w:rPr>
          <w:rFonts w:ascii="Times New Roman" w:hAnsi="Times New Roman"/>
          <w:sz w:val="28"/>
          <w:szCs w:val="28"/>
        </w:rPr>
        <w:t>2. Защита выпускной квалификационной работы (продолжительность защиты до 30 минут) включает доклад студента (не более 7-10 минут) с демонстрацией презентации, разбор отзыва руководителя и рецензии, вопросы членов комиссии, ответы студента. Может быть предусмотрено выступление руководителя выпускной квалификацион</w:t>
      </w:r>
      <w:r w:rsidR="00936A18">
        <w:rPr>
          <w:rFonts w:ascii="Times New Roman" w:hAnsi="Times New Roman"/>
          <w:sz w:val="28"/>
          <w:szCs w:val="28"/>
        </w:rPr>
        <w:t>ной работы, а также рецензента.</w:t>
      </w:r>
    </w:p>
    <w:p w:rsidR="008F10E7" w:rsidRPr="00936A18" w:rsidRDefault="008F10E7" w:rsidP="0058096E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936A18">
        <w:rPr>
          <w:rFonts w:ascii="Times New Roman" w:hAnsi="Times New Roman"/>
          <w:sz w:val="28"/>
          <w:szCs w:val="28"/>
        </w:rPr>
        <w:lastRenderedPageBreak/>
        <w:t xml:space="preserve"> 3. В основе оценки выпускной квалификационной работы лежит пятибалльная система.</w:t>
      </w:r>
    </w:p>
    <w:p w:rsidR="008F10E7" w:rsidRPr="00936A18" w:rsidRDefault="008F10E7" w:rsidP="0058096E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936A18">
        <w:rPr>
          <w:rFonts w:ascii="Times New Roman" w:hAnsi="Times New Roman"/>
          <w:sz w:val="28"/>
          <w:szCs w:val="28"/>
        </w:rPr>
        <w:t xml:space="preserve">4. При подготовке к ГИА обучающимся оказываются консультации руководителями от образовательного учреждения, назначенными приказом директора.  Во время подготовки обучающимся должен быть предоставлен доступ в Интернет. </w:t>
      </w:r>
    </w:p>
    <w:p w:rsidR="008F10E7" w:rsidRPr="00936A18" w:rsidRDefault="008F10E7" w:rsidP="0058096E">
      <w:pPr>
        <w:pStyle w:val="1"/>
        <w:spacing w:before="0" w:before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936A18">
        <w:rPr>
          <w:rFonts w:ascii="Times New Roman" w:hAnsi="Times New Roman"/>
          <w:sz w:val="28"/>
          <w:szCs w:val="28"/>
        </w:rPr>
        <w:t>5. Требования к учебно-методической документации: наличие рекомендаций к выполнению выпускных квалификационных работ.</w:t>
      </w:r>
    </w:p>
    <w:p w:rsidR="008F10E7" w:rsidRPr="00936A18" w:rsidRDefault="008F10E7" w:rsidP="0058096E">
      <w:pPr>
        <w:pStyle w:val="1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36A18">
        <w:rPr>
          <w:rFonts w:ascii="Times New Roman" w:hAnsi="Times New Roman"/>
          <w:b/>
          <w:bCs/>
          <w:sz w:val="28"/>
          <w:szCs w:val="28"/>
        </w:rPr>
        <w:t>3.4. Кадровое обеспечение ГИА</w:t>
      </w:r>
    </w:p>
    <w:p w:rsidR="00E5213A" w:rsidRPr="00E5213A" w:rsidRDefault="00E5213A" w:rsidP="0058096E">
      <w:pPr>
        <w:spacing w:before="100" w:beforeAutospacing="1" w:after="100" w:afterAutospacing="1" w:line="273" w:lineRule="auto"/>
        <w:jc w:val="center"/>
        <w:rPr>
          <w:rFonts w:eastAsia="SimSun"/>
          <w:b/>
          <w:bCs/>
          <w:sz w:val="24"/>
          <w:szCs w:val="24"/>
        </w:rPr>
      </w:pPr>
      <w:r w:rsidRPr="00E5213A">
        <w:rPr>
          <w:rFonts w:eastAsiaTheme="minorHAnsi"/>
          <w:b/>
          <w:bCs/>
          <w:sz w:val="28"/>
          <w:szCs w:val="28"/>
          <w:lang w:eastAsia="en-US"/>
        </w:rPr>
        <w:t>Государственная экзаменационная комиссия</w:t>
      </w:r>
    </w:p>
    <w:p w:rsidR="00E5213A" w:rsidRPr="00E5213A" w:rsidRDefault="00746A36" w:rsidP="00E5213A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E5213A" w:rsidRPr="00E5213A">
        <w:rPr>
          <w:rFonts w:eastAsiaTheme="minorHAnsi"/>
          <w:sz w:val="28"/>
          <w:szCs w:val="28"/>
          <w:lang w:eastAsia="en-US"/>
        </w:rPr>
        <w:t>Государственная экзаменационная комиссия формируется из педагогических</w:t>
      </w:r>
      <w:r w:rsidR="003B242D">
        <w:rPr>
          <w:rFonts w:eastAsiaTheme="minorHAnsi"/>
          <w:sz w:val="28"/>
          <w:szCs w:val="28"/>
          <w:lang w:eastAsia="en-US"/>
        </w:rPr>
        <w:t xml:space="preserve"> </w:t>
      </w:r>
      <w:r w:rsidR="00E5213A" w:rsidRPr="00E5213A">
        <w:rPr>
          <w:rFonts w:eastAsiaTheme="minorHAnsi"/>
          <w:sz w:val="28"/>
          <w:szCs w:val="28"/>
          <w:lang w:eastAsia="en-US"/>
        </w:rPr>
        <w:t xml:space="preserve">работников </w:t>
      </w:r>
      <w:r w:rsidR="00D25456">
        <w:rPr>
          <w:rFonts w:eastAsiaTheme="minorHAnsi"/>
          <w:sz w:val="28"/>
          <w:szCs w:val="28"/>
          <w:lang w:eastAsia="en-US"/>
        </w:rPr>
        <w:t>университета</w:t>
      </w:r>
      <w:r w:rsidR="00E5213A" w:rsidRPr="00E5213A">
        <w:rPr>
          <w:rFonts w:eastAsiaTheme="minorHAnsi"/>
          <w:sz w:val="28"/>
          <w:szCs w:val="28"/>
          <w:lang w:eastAsia="en-US"/>
        </w:rPr>
        <w:t xml:space="preserve"> и лиц, приглашенных из сторонних организаций, в том числе педагогических работников, представителей работодателей или их объединений, направление деятельности которых соответствует области профессиональной деятельности, к которой готовятся выпускники.</w:t>
      </w:r>
    </w:p>
    <w:p w:rsidR="00E5213A" w:rsidRPr="00E5213A" w:rsidRDefault="00746A36" w:rsidP="00E5213A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E5213A" w:rsidRPr="00E5213A">
        <w:rPr>
          <w:rFonts w:eastAsiaTheme="minorHAnsi"/>
          <w:sz w:val="28"/>
          <w:szCs w:val="28"/>
          <w:lang w:eastAsia="en-US"/>
        </w:rPr>
        <w:t>Председателем государственной экзаменационной комиссии образовательной организации утверждается лицо, не работающее в образовательной организации, из числа:</w:t>
      </w:r>
    </w:p>
    <w:p w:rsidR="00E5213A" w:rsidRPr="00E5213A" w:rsidRDefault="00E5213A" w:rsidP="00E5213A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E5213A">
        <w:rPr>
          <w:rFonts w:eastAsiaTheme="minorHAnsi"/>
          <w:sz w:val="28"/>
          <w:szCs w:val="28"/>
          <w:lang w:eastAsia="en-US"/>
        </w:rPr>
        <w:t>-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выпускники;</w:t>
      </w:r>
    </w:p>
    <w:p w:rsidR="00E5213A" w:rsidRPr="00E5213A" w:rsidRDefault="00E5213A" w:rsidP="00E5213A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E5213A">
        <w:rPr>
          <w:rFonts w:eastAsiaTheme="minorHAnsi"/>
          <w:sz w:val="28"/>
          <w:szCs w:val="28"/>
          <w:lang w:eastAsia="en-US"/>
        </w:rPr>
        <w:t>- представителей работодателей или их объединений, направление деятельности которых соответствует области профессиональной деятельности, к которой готовятся выпускники.</w:t>
      </w:r>
    </w:p>
    <w:p w:rsidR="00E5213A" w:rsidRPr="00E5213A" w:rsidRDefault="00746A36" w:rsidP="00E5213A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E5213A" w:rsidRPr="00E5213A">
        <w:rPr>
          <w:rFonts w:eastAsiaTheme="minorHAnsi"/>
          <w:sz w:val="28"/>
          <w:szCs w:val="28"/>
          <w:lang w:eastAsia="en-US"/>
        </w:rPr>
        <w:t>Директор колледжа является заместителем председателя государственной</w:t>
      </w:r>
    </w:p>
    <w:p w:rsidR="00E5213A" w:rsidRPr="00E5213A" w:rsidRDefault="00E5213A" w:rsidP="00E5213A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E5213A">
        <w:rPr>
          <w:rFonts w:eastAsiaTheme="minorHAnsi"/>
          <w:sz w:val="28"/>
          <w:szCs w:val="28"/>
          <w:lang w:eastAsia="en-US"/>
        </w:rPr>
        <w:t>экзаменационной комиссии. В случае создания в колледже нескольких</w:t>
      </w:r>
    </w:p>
    <w:p w:rsidR="00E5213A" w:rsidRPr="00E5213A" w:rsidRDefault="00E5213A" w:rsidP="00E5213A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E5213A">
        <w:rPr>
          <w:rFonts w:eastAsiaTheme="minorHAnsi"/>
          <w:sz w:val="28"/>
          <w:szCs w:val="28"/>
          <w:lang w:eastAsia="en-US"/>
        </w:rPr>
        <w:t>государственных экзаменационных комиссий назначается несколько заместителей председателя государственной экзаменационной комиссии из числа заместителей директора.</w:t>
      </w:r>
    </w:p>
    <w:p w:rsidR="00D25456" w:rsidRDefault="00D25456" w:rsidP="0058096E">
      <w:pPr>
        <w:autoSpaceDE w:val="0"/>
        <w:autoSpaceDN w:val="0"/>
        <w:adjustRightInd w:val="0"/>
        <w:ind w:right="-1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E5213A" w:rsidRPr="00E5213A" w:rsidRDefault="00E5213A" w:rsidP="0058096E">
      <w:pPr>
        <w:autoSpaceDE w:val="0"/>
        <w:autoSpaceDN w:val="0"/>
        <w:adjustRightInd w:val="0"/>
        <w:ind w:right="-1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E5213A">
        <w:rPr>
          <w:rFonts w:eastAsiaTheme="minorHAnsi"/>
          <w:b/>
          <w:bCs/>
          <w:sz w:val="28"/>
          <w:szCs w:val="28"/>
          <w:lang w:eastAsia="en-US"/>
        </w:rPr>
        <w:t>Апелляционная комиссия</w:t>
      </w:r>
    </w:p>
    <w:p w:rsidR="00E5213A" w:rsidRPr="00E5213A" w:rsidRDefault="00746A36" w:rsidP="00E5213A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E5213A" w:rsidRPr="00E5213A">
        <w:rPr>
          <w:rFonts w:eastAsiaTheme="minorHAnsi"/>
          <w:sz w:val="28"/>
          <w:szCs w:val="28"/>
          <w:lang w:eastAsia="en-US"/>
        </w:rPr>
        <w:t xml:space="preserve">Состав апелляционной комиссии утверждается </w:t>
      </w:r>
      <w:r w:rsidR="00D25456">
        <w:rPr>
          <w:rFonts w:eastAsiaTheme="minorHAnsi"/>
          <w:sz w:val="28"/>
          <w:szCs w:val="28"/>
          <w:lang w:eastAsia="en-US"/>
        </w:rPr>
        <w:t>университетом</w:t>
      </w:r>
      <w:r w:rsidR="00E5213A" w:rsidRPr="00E5213A">
        <w:rPr>
          <w:rFonts w:eastAsiaTheme="minorHAnsi"/>
          <w:sz w:val="28"/>
          <w:szCs w:val="28"/>
          <w:lang w:eastAsia="en-US"/>
        </w:rPr>
        <w:t xml:space="preserve"> одновременно </w:t>
      </w:r>
      <w:r>
        <w:rPr>
          <w:rFonts w:eastAsiaTheme="minorHAnsi"/>
          <w:sz w:val="28"/>
          <w:szCs w:val="28"/>
          <w:lang w:eastAsia="en-US"/>
        </w:rPr>
        <w:t xml:space="preserve">с </w:t>
      </w:r>
      <w:r w:rsidR="00E5213A" w:rsidRPr="00E5213A">
        <w:rPr>
          <w:rFonts w:eastAsiaTheme="minorHAnsi"/>
          <w:sz w:val="28"/>
          <w:szCs w:val="28"/>
          <w:lang w:eastAsia="en-US"/>
        </w:rPr>
        <w:t>утверждением состава государственной экзаменационной комиссии.</w:t>
      </w:r>
    </w:p>
    <w:p w:rsidR="00E5213A" w:rsidRDefault="00746A36" w:rsidP="00E5213A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</w:p>
    <w:p w:rsidR="00D25456" w:rsidRDefault="00D25456" w:rsidP="00E5213A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</w:p>
    <w:p w:rsidR="00D25456" w:rsidRDefault="00D25456" w:rsidP="00E5213A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</w:p>
    <w:p w:rsidR="00D25456" w:rsidRDefault="00D25456" w:rsidP="00E5213A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</w:p>
    <w:p w:rsidR="00D25456" w:rsidRDefault="00D25456" w:rsidP="00E5213A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</w:p>
    <w:p w:rsidR="00D25456" w:rsidRPr="00E5213A" w:rsidRDefault="00D25456" w:rsidP="00E5213A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</w:p>
    <w:p w:rsidR="00936A18" w:rsidRPr="0058096E" w:rsidRDefault="00936A18" w:rsidP="0058096E">
      <w:pPr>
        <w:pStyle w:val="1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36A1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lastRenderedPageBreak/>
        <w:t>4. ОЦЕНКА РЕЗУЛЬТАТОВ ГОСУДАРСТВЕННОЙ ИТОГОВОЙ АТТЕСТАЦИИ</w:t>
      </w:r>
    </w:p>
    <w:p w:rsidR="00936A18" w:rsidRPr="00936A18" w:rsidRDefault="00936A18" w:rsidP="00936A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36A18" w:rsidRPr="00936A18" w:rsidRDefault="00746A36" w:rsidP="00936A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936A18" w:rsidRPr="00936A18">
        <w:rPr>
          <w:rFonts w:eastAsiaTheme="minorHAnsi"/>
          <w:sz w:val="28"/>
          <w:szCs w:val="28"/>
          <w:lang w:eastAsia="en-US"/>
        </w:rPr>
        <w:t>Оценка уровня подготовки по результатам освоения программы подготовки</w:t>
      </w:r>
    </w:p>
    <w:p w:rsidR="0058096E" w:rsidRDefault="00936A18" w:rsidP="0058096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специалистов среднего звена по специальности СПО </w:t>
      </w:r>
      <w:r w:rsidR="00254964" w:rsidRPr="00254964">
        <w:rPr>
          <w:rFonts w:eastAsiaTheme="minorHAnsi"/>
          <w:sz w:val="28"/>
          <w:szCs w:val="28"/>
          <w:lang w:eastAsia="en-US"/>
        </w:rPr>
        <w:t xml:space="preserve">21.02.05 Земельно-имущественные отношения </w:t>
      </w:r>
      <w:r w:rsidRPr="00936A18">
        <w:rPr>
          <w:rFonts w:eastAsiaTheme="minorHAnsi"/>
          <w:sz w:val="28"/>
          <w:szCs w:val="28"/>
          <w:lang w:eastAsia="en-US"/>
        </w:rPr>
        <w:t>формируется с учетом следующих оценок, полученных выпускником на всех</w:t>
      </w:r>
      <w:r w:rsidR="00254964">
        <w:rPr>
          <w:rFonts w:eastAsiaTheme="minorHAnsi"/>
          <w:sz w:val="28"/>
          <w:szCs w:val="28"/>
          <w:lang w:eastAsia="en-US"/>
        </w:rPr>
        <w:t xml:space="preserve"> </w:t>
      </w:r>
      <w:r w:rsidRPr="00936A18">
        <w:rPr>
          <w:rFonts w:eastAsiaTheme="minorHAnsi"/>
          <w:sz w:val="28"/>
          <w:szCs w:val="28"/>
          <w:lang w:eastAsia="en-US"/>
        </w:rPr>
        <w:t>этапах аттестаций за весь период обучения:</w:t>
      </w:r>
    </w:p>
    <w:p w:rsidR="00936A18" w:rsidRPr="00936A18" w:rsidRDefault="00936A18" w:rsidP="0058096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>- Оценка освоения видов профессиональной деятельности (профессиональных компетенций) и оценка освоения общих компетенций (по</w:t>
      </w:r>
    </w:p>
    <w:p w:rsidR="00936A18" w:rsidRPr="00936A18" w:rsidRDefault="00936A18" w:rsidP="00936A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>итогам экзаменов квалификационных).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b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>- Оценка результатов подготовки и защиты ВКР.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b/>
          <w:sz w:val="28"/>
          <w:szCs w:val="28"/>
          <w:lang w:eastAsia="en-US"/>
        </w:rPr>
      </w:pPr>
    </w:p>
    <w:p w:rsidR="00936A18" w:rsidRPr="00936A18" w:rsidRDefault="00936A18" w:rsidP="003577C4">
      <w:pPr>
        <w:autoSpaceDE w:val="0"/>
        <w:autoSpaceDN w:val="0"/>
        <w:adjustRightInd w:val="0"/>
        <w:ind w:right="-1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36A18">
        <w:rPr>
          <w:rFonts w:eastAsiaTheme="minorHAnsi"/>
          <w:b/>
          <w:sz w:val="28"/>
          <w:szCs w:val="28"/>
          <w:lang w:eastAsia="en-US"/>
        </w:rPr>
        <w:t xml:space="preserve">4.1. </w:t>
      </w:r>
      <w:r w:rsidRPr="00936A18">
        <w:rPr>
          <w:rFonts w:eastAsiaTheme="minorHAnsi"/>
          <w:b/>
          <w:bCs/>
          <w:sz w:val="28"/>
          <w:szCs w:val="28"/>
          <w:lang w:eastAsia="en-US"/>
        </w:rPr>
        <w:t>Критерии оценки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b/>
          <w:sz w:val="28"/>
          <w:szCs w:val="28"/>
          <w:lang w:eastAsia="en-US"/>
        </w:rPr>
      </w:pPr>
    </w:p>
    <w:p w:rsidR="00936A18" w:rsidRPr="00936A18" w:rsidRDefault="00746A36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="00936A18" w:rsidRPr="00936A18">
        <w:rPr>
          <w:rFonts w:eastAsiaTheme="minorHAnsi"/>
          <w:sz w:val="28"/>
          <w:szCs w:val="28"/>
          <w:lang w:eastAsia="en-US"/>
        </w:rPr>
        <w:t xml:space="preserve">Результаты ГИА определяются оценками «отлично», «хорошо», «удовлетворительно», «неудовлетворительно». </w:t>
      </w:r>
    </w:p>
    <w:p w:rsidR="00936A18" w:rsidRPr="00936A18" w:rsidRDefault="00746A36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="00936A18" w:rsidRPr="00936A18">
        <w:rPr>
          <w:rFonts w:eastAsiaTheme="minorHAnsi"/>
          <w:sz w:val="28"/>
          <w:szCs w:val="28"/>
          <w:lang w:eastAsia="en-US"/>
        </w:rPr>
        <w:t xml:space="preserve">При определении итоговой оценки по защите ВКР учитываются: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 качество устного доклада выпускника;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соответствие содержания ВКР (печатный текст) требованиям программы ГИА;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качество наглядного материала, иллюстрирующего основные положения ВКР (презентация, видеофрагмент, раздаточный материал);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глубина и точность ответов на вопросы,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оценка (отзыв) руководителя. </w:t>
      </w:r>
    </w:p>
    <w:p w:rsidR="00936A18" w:rsidRPr="00936A18" w:rsidRDefault="00746A36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="00936A18" w:rsidRPr="00936A18">
        <w:rPr>
          <w:rFonts w:eastAsiaTheme="minorHAnsi"/>
          <w:sz w:val="28"/>
          <w:szCs w:val="28"/>
          <w:lang w:eastAsia="en-US"/>
        </w:rPr>
        <w:t xml:space="preserve">Итоговая оценка «отлично» выставляется при условии оценок «отлично» по всем параметрам. </w:t>
      </w:r>
    </w:p>
    <w:p w:rsidR="00936A18" w:rsidRPr="00936A18" w:rsidRDefault="00746A36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936A18" w:rsidRPr="00936A18">
        <w:rPr>
          <w:rFonts w:eastAsiaTheme="minorHAnsi"/>
          <w:sz w:val="28"/>
          <w:szCs w:val="28"/>
          <w:lang w:eastAsia="en-US"/>
        </w:rPr>
        <w:t xml:space="preserve">Основными качественными критериями оценки дипломной работы являются: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актуальность и новизна темы;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достаточность использованной литературы по теме;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полнота и качество собранных эмпирических данных;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обоснованность привлечения тех или иных методов решения поставленных задач;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глубина и обоснованность анализа и интерпретации полученных результатов;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четкость и грамотность изложения материала, качество оформления работы, учет «Методических указаний к оформлению ВКР»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умение вести полемику по теоретическим и практическим вопросам дипломной работы, глубина и правильность ответов на вопросы членов ГЭК и замечания рецензентов.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</w:p>
    <w:p w:rsidR="0058096E" w:rsidRDefault="00746A36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lastRenderedPageBreak/>
        <w:t xml:space="preserve">Оценка «отлично» выставляется в том случае, если: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соблюдены все правила оформления работы.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соблюдена культура ссылок (то есть все цитаты снабжены ссылками).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четко обозначены актуальность работы, ее цель, задачи, предмет, объект и используемые методы.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содержание работы полностью раскрывает тему исследования.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количество литературных источников не менее двадцати.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список источников оформлен в соответствии с ГОСТом;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все источники, представленные в библиографии, использованы в работе;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после каждой главы присутствуют аргументированные выводы;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в теоретической главе присутствуют авторские схемы и таблицы;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экспериментальная (практическая) часть исследования строится на выводах теоретической части.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эмпирическое исследование проведено с достаточным количеством испытуемых, с использованием валидных методик;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выполнен анализ результатов исследования с использованием математических методов обработки данных;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график консультаций соблюдался полностью, работа сдана в учебную часть в срок;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выступление логично, содержательно и не превышает установленный регламент;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автор четко, обоснованно и конкретно выражает свое мнение по поводу основных аспектов содержания работы, свободно ориентируется в терминологии, используемой в работе, владеет информационными технологиями (при демонстрации презентации). </w:t>
      </w:r>
    </w:p>
    <w:p w:rsidR="00936A18" w:rsidRPr="00936A18" w:rsidRDefault="00746A36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936A18" w:rsidRPr="00936A18">
        <w:rPr>
          <w:rFonts w:eastAsiaTheme="minorHAnsi"/>
          <w:sz w:val="28"/>
          <w:szCs w:val="28"/>
          <w:lang w:eastAsia="en-US"/>
        </w:rPr>
        <w:t xml:space="preserve"> Оценка «хорошо»: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во введении сформулированы цель, задачи, актуальность, предмет, объект исследования, методы, используемые в работе.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раскрыта заявленная тема, достигнуты основная цель и задачи работы;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в теоретической главе присутствуют авторские схемы и таблицы.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имеются недочеты в оформлении работы;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изучено не менее пятнадцати источников.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слишком большие отрывки (более двух абзацев) переписаны из источников, культура ссылок соблюдена не везде.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выводы расплывчаты, иногда не связаны с содержанием параграфа, главы, но общая логика изложения присутствует;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график консультаций соблюдался полностью, работа сдана в учебную часть в срок;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при защите автор ориентируется в тех понятиях, терминах, которые использует в работе;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выступление логично, содержательно и не превышает установленный регламент. </w:t>
      </w:r>
    </w:p>
    <w:p w:rsid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</w:p>
    <w:p w:rsidR="003577C4" w:rsidRDefault="003577C4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</w:p>
    <w:p w:rsidR="003577C4" w:rsidRPr="00936A18" w:rsidRDefault="003577C4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</w:p>
    <w:p w:rsidR="00936A18" w:rsidRPr="00936A18" w:rsidRDefault="00746A36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 </w:t>
      </w:r>
      <w:r w:rsidR="00936A18" w:rsidRPr="00936A18">
        <w:rPr>
          <w:rFonts w:eastAsiaTheme="minorHAnsi"/>
          <w:sz w:val="28"/>
          <w:szCs w:val="28"/>
          <w:lang w:eastAsia="en-US"/>
        </w:rPr>
        <w:t xml:space="preserve">Оценка «удовлетворительно»: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актуальность либо вообще не сформулирована, либо сформулирована в самых общих чертах – проблема не выявлена и не аргументирована;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содержание и тема работы плохо согласуются между собой;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много нарушений правил оформления и низкая культура ссылок;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некоторые части работы не связаны с целью и задачами работы.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самостоятельные выводы либо отсутствуют, либо присутствуют только формально;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график консультаций соблюдался частично, работа сдана в учебную часть с опозданием (более 3-х дней задержки)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выступление логично, содержательно, но превышает установленный регламент; </w:t>
      </w:r>
    </w:p>
    <w:p w:rsidR="0058096E" w:rsidRDefault="00936A18" w:rsidP="0058096E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выпускник показал недостаточную ориентировку в профессиональной терминологии. </w:t>
      </w:r>
    </w:p>
    <w:p w:rsidR="00936A18" w:rsidRPr="00936A18" w:rsidRDefault="0058096E" w:rsidP="0058096E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936A18" w:rsidRPr="00936A18">
        <w:rPr>
          <w:rFonts w:eastAsiaTheme="minorHAnsi"/>
          <w:sz w:val="28"/>
          <w:szCs w:val="28"/>
          <w:lang w:eastAsia="en-US"/>
        </w:rPr>
        <w:t xml:space="preserve">Оценка «неудовлетворительно»: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большая часть работы заимствована без переосмысления и логической обработки;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неясны цели и задачи работы (либо они есть, но абсолютно не согласуются с содержанием);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график консультаций не соблюдался, работа сдана в учебную часть с опозданием;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тема и содержание работы не связаны между собой;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у ГЭК есть уверенность, что текст работы заимствован из сети Интернет, либо из дипломных работ других образовательных организаций (руководитель не знает ничего о процессе написания студентом работы, студент отказывается показать черновики, совсем не ориентируется в тематике, не может назвать и кратко изложить содержание используемых книг и др. признаки).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выступление не отражает основного содержания работы и не вписывается в установленный регламент;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выпускник не владеет темой исследования, не ориентируется в терминологии, не отвечает на заданные вопросы или дает неточные ответы.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</w:p>
    <w:p w:rsidR="00936A18" w:rsidRPr="00936A18" w:rsidRDefault="00936A18" w:rsidP="003577C4">
      <w:pPr>
        <w:autoSpaceDE w:val="0"/>
        <w:autoSpaceDN w:val="0"/>
        <w:adjustRightInd w:val="0"/>
        <w:ind w:right="-1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36A18">
        <w:rPr>
          <w:rFonts w:eastAsiaTheme="minorHAnsi"/>
          <w:b/>
          <w:bCs/>
          <w:sz w:val="28"/>
          <w:szCs w:val="28"/>
          <w:lang w:eastAsia="en-US"/>
        </w:rPr>
        <w:t>4.2. Дополнительные положения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</w:p>
    <w:p w:rsidR="00936A18" w:rsidRPr="00936A18" w:rsidRDefault="00746A36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936A18" w:rsidRPr="00936A18">
        <w:rPr>
          <w:rFonts w:eastAsiaTheme="minorHAnsi"/>
          <w:sz w:val="28"/>
          <w:szCs w:val="28"/>
          <w:lang w:eastAsia="en-US"/>
        </w:rPr>
        <w:t>Лицам, не проходившим государственной итоговой аттестации по уважительной причине, предоставляется возможность пройти государственную итоговую аттестацию. Дополнительные заседания государственных экзаменационных комиссий организуются в установленные сроки, но не позднее четырех месяцев после подачи заявления лицом, не проходившим государственной итоговой аттестации по уважительной причине.</w:t>
      </w:r>
    </w:p>
    <w:p w:rsidR="00936A18" w:rsidRPr="00936A18" w:rsidRDefault="00746A36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936A18" w:rsidRPr="00936A18">
        <w:rPr>
          <w:rFonts w:eastAsiaTheme="minorHAnsi"/>
          <w:sz w:val="28"/>
          <w:szCs w:val="28"/>
          <w:lang w:eastAsia="en-US"/>
        </w:rPr>
        <w:t>Обучающиеся, не прошедшие государственной итоговой аттестации или получившие на государственной итоговой аттестации неудовлетворительные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lastRenderedPageBreak/>
        <w:t>результаты, проходят государственную итоговую аттестацию не ранее чем через шесть месяцев после прохождения государственной итоговой аттестации впервые.</w:t>
      </w:r>
    </w:p>
    <w:p w:rsidR="00936A18" w:rsidRPr="00936A18" w:rsidRDefault="00746A36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936A18" w:rsidRPr="00936A18">
        <w:rPr>
          <w:rFonts w:eastAsiaTheme="minorHAnsi"/>
          <w:sz w:val="28"/>
          <w:szCs w:val="28"/>
          <w:lang w:eastAsia="en-US"/>
        </w:rPr>
        <w:t>Для прохождения государственной итоговой аттестации лицо, не прошедшее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>государственную итоговую аттестацию по неуважительной причине или получившее на государственной итоговой аттестации неудовлетворительную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>оценку, восстанавливается в образовательной организации на период времени, установленный колледжем самостоятельно,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 образования.</w:t>
      </w:r>
    </w:p>
    <w:p w:rsidR="00936A18" w:rsidRPr="00936A18" w:rsidRDefault="00746A36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936A18" w:rsidRPr="00936A18">
        <w:rPr>
          <w:rFonts w:eastAsiaTheme="minorHAnsi"/>
          <w:sz w:val="28"/>
          <w:szCs w:val="28"/>
          <w:lang w:eastAsia="en-US"/>
        </w:rPr>
        <w:t>Повторное прохождение государственной итоговой аттестации для одного лица назначается колледжем не более двух раз.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936A18" w:rsidRPr="00936A18" w:rsidRDefault="00936A18" w:rsidP="003577C4">
      <w:pPr>
        <w:autoSpaceDE w:val="0"/>
        <w:autoSpaceDN w:val="0"/>
        <w:adjustRightInd w:val="0"/>
        <w:ind w:right="-1"/>
        <w:jc w:val="center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b/>
          <w:bCs/>
          <w:sz w:val="28"/>
          <w:szCs w:val="28"/>
          <w:lang w:eastAsia="en-US"/>
        </w:rPr>
        <w:t>4.3. Порядок подачи и рассмотрения апелляций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</w:p>
    <w:p w:rsidR="00936A18" w:rsidRPr="00936A18" w:rsidRDefault="00746A36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936A18" w:rsidRPr="00936A18">
        <w:rPr>
          <w:rFonts w:eastAsiaTheme="minorHAnsi"/>
          <w:sz w:val="28"/>
          <w:szCs w:val="28"/>
          <w:lang w:eastAsia="en-US"/>
        </w:rPr>
        <w:t xml:space="preserve">По результатам ГИА выпускник, участвовавший в государственной итоговой аттестации, имеет право подать в апелляционную комиссию письменное апелляционное заявление о нарушении, по его мнению, установленного порядка проведения ГИА и (или) несогласии с ее результатами. </w:t>
      </w:r>
    </w:p>
    <w:p w:rsidR="00936A18" w:rsidRPr="00936A18" w:rsidRDefault="00746A36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936A18" w:rsidRPr="00936A18">
        <w:rPr>
          <w:rFonts w:eastAsiaTheme="minorHAnsi"/>
          <w:sz w:val="28"/>
          <w:szCs w:val="28"/>
          <w:lang w:eastAsia="en-US"/>
        </w:rPr>
        <w:t xml:space="preserve">Апелляция подается лично выпускником в апелляционную комиссию.  Апелляция о нарушении порядка проведения ГИА подается непосредственно в день проведения ГИА. </w:t>
      </w:r>
    </w:p>
    <w:p w:rsidR="00936A18" w:rsidRPr="00936A18" w:rsidRDefault="00746A36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936A18" w:rsidRPr="00936A18">
        <w:rPr>
          <w:rFonts w:eastAsiaTheme="minorHAnsi"/>
          <w:sz w:val="28"/>
          <w:szCs w:val="28"/>
          <w:lang w:eastAsia="en-US"/>
        </w:rPr>
        <w:t xml:space="preserve">Апелляция о несогласии с результатами ГИА подается не позднее следующего рабочего дня после объявления результатов ГИА.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Председателем апелляционной комиссии является директор либо лицо, исполняющее обязанности руководителя на основании распорядительного акта. </w:t>
      </w:r>
    </w:p>
    <w:p w:rsidR="00936A18" w:rsidRPr="00936A18" w:rsidRDefault="00746A36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936A18" w:rsidRPr="00936A18">
        <w:rPr>
          <w:rFonts w:eastAsiaTheme="minorHAnsi"/>
          <w:sz w:val="28"/>
          <w:szCs w:val="28"/>
          <w:lang w:eastAsia="en-US"/>
        </w:rPr>
        <w:t xml:space="preserve">Апелляция рассматривается на заседании апелляционной комиссии с участием не менее двух третей ее состава.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На заседание апелляционной комиссии приглашается председатель соответствующей ГЭК. </w:t>
      </w:r>
    </w:p>
    <w:p w:rsidR="00936A18" w:rsidRPr="00936A18" w:rsidRDefault="00746A36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936A18" w:rsidRPr="00936A18">
        <w:rPr>
          <w:rFonts w:eastAsiaTheme="minorHAnsi"/>
          <w:sz w:val="28"/>
          <w:szCs w:val="28"/>
          <w:lang w:eastAsia="en-US"/>
        </w:rPr>
        <w:t xml:space="preserve">Выпускник, подавший апелляцию, имеет право присутствовать при рассмотрении апелляции. С несовершеннолетним выпускником имеет право присутствовать один из родителей (законных представителей). Указанные лица должны иметь при себе документы, удостоверяющие личность. </w:t>
      </w:r>
    </w:p>
    <w:p w:rsidR="00936A18" w:rsidRPr="00936A18" w:rsidRDefault="00746A36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936A18" w:rsidRPr="00936A18">
        <w:rPr>
          <w:rFonts w:eastAsiaTheme="minorHAnsi"/>
          <w:sz w:val="28"/>
          <w:szCs w:val="28"/>
          <w:lang w:eastAsia="en-US"/>
        </w:rPr>
        <w:t xml:space="preserve">Апелляция рассматривается апелляционной комиссией не позднее трех рабочих дней с момента поступления.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>Рассмотрение апелляции не является пересдачей ГИА</w:t>
      </w:r>
      <w:r w:rsidR="00746A36">
        <w:rPr>
          <w:rFonts w:eastAsiaTheme="minorHAnsi"/>
          <w:sz w:val="28"/>
          <w:szCs w:val="28"/>
          <w:lang w:eastAsia="en-US"/>
        </w:rPr>
        <w:t>.</w:t>
      </w:r>
      <w:r w:rsidRPr="00936A18">
        <w:rPr>
          <w:rFonts w:eastAsiaTheme="minorHAnsi"/>
          <w:sz w:val="28"/>
          <w:szCs w:val="28"/>
          <w:lang w:eastAsia="en-US"/>
        </w:rPr>
        <w:t xml:space="preserve">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При рассмотрении апелляции о нарушении порядка проведения ГИА апелляционная комиссия устанавливает достоверность изложенных в ней сведений и выносит одно из решений: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lastRenderedPageBreak/>
        <w:t xml:space="preserve">- об отклонении апелляции, если изложенные в ней сведения о нарушениях порядка проведения ГИА выпускника не подтвердились и/или не повлияли на результат ГИА;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об удовлетворении апелляции, если изложенные в ней сведения о допущенных нарушениях порядка проведения ГИА выпускника подтвердились и повлияли на результат ГИА.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В последнем случае результат проведения ГИА подлежит аннулированию, в связи с чем протокол о рассмотрении апелляции не позднее следующего рабочего дня передается в ГЭК для реализации решения комиссии. Выпускнику предоставляется возможность пройти ГИА в дополнительные сроки. </w:t>
      </w:r>
    </w:p>
    <w:p w:rsidR="00936A18" w:rsidRPr="00936A18" w:rsidRDefault="00746A36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936A18" w:rsidRPr="00936A18">
        <w:rPr>
          <w:rFonts w:eastAsiaTheme="minorHAnsi"/>
          <w:sz w:val="28"/>
          <w:szCs w:val="28"/>
          <w:lang w:eastAsia="en-US"/>
        </w:rPr>
        <w:t xml:space="preserve">Для рассмотрения апелляции о несогласии с результатами ГИА, полученными при защите ВКР, секретарь ГЭК не позднее следующего рабочего дня с момента поступления апелляции направляет в апелляционную комиссию ВКР, протокол заседания ГЭК и заключение председателя ГЭК о соблюдении процедурных вопросов при защите ВКР подавшего апелляцию выпускника. </w:t>
      </w:r>
    </w:p>
    <w:p w:rsidR="00936A18" w:rsidRPr="00936A18" w:rsidRDefault="00746A36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936A18" w:rsidRPr="00936A18">
        <w:rPr>
          <w:rFonts w:eastAsiaTheme="minorHAnsi"/>
          <w:sz w:val="28"/>
          <w:szCs w:val="28"/>
          <w:lang w:eastAsia="en-US"/>
        </w:rPr>
        <w:t xml:space="preserve">В результате рассмотрения апелляции о несогласии с результатами ГИА Комиссия принимает решение об отклонении апелляции и сохранении результата ГИА либо об удовлетворении апелляции и выставлении иного результата ГИА. Решение апелляционной комиссии не позднее следующего рабочего дня передается в ГЭК. Решение апелляционной комиссии является основанием для аннулирования ранее выставленных результатов ГИА выпускника и выставления новых. </w:t>
      </w:r>
    </w:p>
    <w:p w:rsidR="00936A18" w:rsidRPr="00936A18" w:rsidRDefault="00746A36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936A18" w:rsidRPr="00936A18">
        <w:rPr>
          <w:rFonts w:eastAsiaTheme="minorHAnsi"/>
          <w:sz w:val="28"/>
          <w:szCs w:val="28"/>
          <w:lang w:eastAsia="en-US"/>
        </w:rPr>
        <w:t xml:space="preserve">Решение апелляционной комиссии принимается простым большинством голосов. При равно числе голосов голос председательствующего на заседании апелляционной комиссии является решающим.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Решение апелляционной комиссии доводится до сведения подавшего апелляцию выпускника (под роспись) в течение трех рабочих дней со дня заседания апелляционной комиссии.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Решение апелляционной комиссии является окончательным и пересмотру не подлежит.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</w:p>
    <w:p w:rsidR="00936A18" w:rsidRPr="00936A18" w:rsidRDefault="00936A18" w:rsidP="00936A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852A6" w:rsidRPr="00936A18" w:rsidRDefault="008852A6" w:rsidP="00936A18">
      <w:pPr>
        <w:pStyle w:val="11"/>
        <w:spacing w:line="240" w:lineRule="auto"/>
        <w:ind w:left="720"/>
        <w:rPr>
          <w:rFonts w:ascii="Times New Roman" w:hAnsi="Times New Roman"/>
          <w:sz w:val="28"/>
          <w:szCs w:val="28"/>
        </w:rPr>
      </w:pPr>
    </w:p>
    <w:p w:rsidR="00936A18" w:rsidRPr="00936A18" w:rsidRDefault="00936A18">
      <w:pPr>
        <w:pStyle w:val="11"/>
        <w:spacing w:line="240" w:lineRule="auto"/>
        <w:ind w:left="720"/>
        <w:rPr>
          <w:rFonts w:ascii="Times New Roman" w:hAnsi="Times New Roman"/>
          <w:sz w:val="28"/>
          <w:szCs w:val="28"/>
        </w:rPr>
      </w:pPr>
    </w:p>
    <w:sectPr w:rsidR="00936A18" w:rsidRPr="00936A18" w:rsidSect="00254964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72F" w:rsidRDefault="0043572F" w:rsidP="00254964">
      <w:r>
        <w:separator/>
      </w:r>
    </w:p>
  </w:endnote>
  <w:endnote w:type="continuationSeparator" w:id="0">
    <w:p w:rsidR="0043572F" w:rsidRDefault="0043572F" w:rsidP="00254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444889"/>
      <w:docPartObj>
        <w:docPartGallery w:val="Page Numbers (Bottom of Page)"/>
        <w:docPartUnique/>
      </w:docPartObj>
    </w:sdtPr>
    <w:sdtEndPr/>
    <w:sdtContent>
      <w:p w:rsidR="00254964" w:rsidRDefault="0025496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F3D">
          <w:rPr>
            <w:noProof/>
          </w:rPr>
          <w:t>2</w:t>
        </w:r>
        <w:r>
          <w:fldChar w:fldCharType="end"/>
        </w:r>
      </w:p>
    </w:sdtContent>
  </w:sdt>
  <w:p w:rsidR="00254964" w:rsidRDefault="002549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72F" w:rsidRDefault="0043572F" w:rsidP="00254964">
      <w:r>
        <w:separator/>
      </w:r>
    </w:p>
  </w:footnote>
  <w:footnote w:type="continuationSeparator" w:id="0">
    <w:p w:rsidR="0043572F" w:rsidRDefault="0043572F" w:rsidP="00254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3054"/>
    <w:multiLevelType w:val="hybridMultilevel"/>
    <w:tmpl w:val="8CAAC0B2"/>
    <w:lvl w:ilvl="0" w:tplc="57D88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73237"/>
    <w:multiLevelType w:val="multilevel"/>
    <w:tmpl w:val="6F94174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A3BDC"/>
    <w:multiLevelType w:val="multilevel"/>
    <w:tmpl w:val="577ED9D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55911"/>
    <w:multiLevelType w:val="multilevel"/>
    <w:tmpl w:val="6D8E456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61FBF"/>
    <w:multiLevelType w:val="multilevel"/>
    <w:tmpl w:val="2932EE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AA604E3"/>
    <w:multiLevelType w:val="multilevel"/>
    <w:tmpl w:val="365E23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D4B0642"/>
    <w:multiLevelType w:val="multilevel"/>
    <w:tmpl w:val="A9CC6C9A"/>
    <w:lvl w:ilvl="0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F635E89"/>
    <w:multiLevelType w:val="multilevel"/>
    <w:tmpl w:val="CE204E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17533AD"/>
    <w:multiLevelType w:val="hybridMultilevel"/>
    <w:tmpl w:val="580A11E4"/>
    <w:lvl w:ilvl="0" w:tplc="57D88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F22BC"/>
    <w:multiLevelType w:val="multilevel"/>
    <w:tmpl w:val="605ACF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B7C5E88"/>
    <w:multiLevelType w:val="multilevel"/>
    <w:tmpl w:val="9D601BF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42851"/>
    <w:multiLevelType w:val="multilevel"/>
    <w:tmpl w:val="D208242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F3DC5"/>
    <w:multiLevelType w:val="multilevel"/>
    <w:tmpl w:val="F85C81F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F2EDA"/>
    <w:multiLevelType w:val="multilevel"/>
    <w:tmpl w:val="4C6632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399B287F"/>
    <w:multiLevelType w:val="multilevel"/>
    <w:tmpl w:val="A77AA4E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3605E"/>
    <w:multiLevelType w:val="multilevel"/>
    <w:tmpl w:val="67906C9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D27C3"/>
    <w:multiLevelType w:val="multilevel"/>
    <w:tmpl w:val="26BA3582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AD753D5"/>
    <w:multiLevelType w:val="multilevel"/>
    <w:tmpl w:val="BB9E4AF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E2538"/>
    <w:multiLevelType w:val="multilevel"/>
    <w:tmpl w:val="37F297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4225B5F"/>
    <w:multiLevelType w:val="multilevel"/>
    <w:tmpl w:val="40BE2C4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27DDC"/>
    <w:multiLevelType w:val="multilevel"/>
    <w:tmpl w:val="648CEFB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6107B4"/>
    <w:multiLevelType w:val="multilevel"/>
    <w:tmpl w:val="67EC554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54580C"/>
    <w:multiLevelType w:val="multilevel"/>
    <w:tmpl w:val="1A7C75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F113B66"/>
    <w:multiLevelType w:val="multilevel"/>
    <w:tmpl w:val="059EC4B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E42CE0"/>
    <w:multiLevelType w:val="multilevel"/>
    <w:tmpl w:val="8BFE26F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4"/>
  </w:num>
  <w:num w:numId="9">
    <w:abstractNumId w:val="10"/>
  </w:num>
  <w:num w:numId="10">
    <w:abstractNumId w:val="21"/>
  </w:num>
  <w:num w:numId="11">
    <w:abstractNumId w:val="17"/>
  </w:num>
  <w:num w:numId="12">
    <w:abstractNumId w:val="11"/>
  </w:num>
  <w:num w:numId="1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2"/>
  </w:num>
  <w:num w:numId="16">
    <w:abstractNumId w:val="19"/>
  </w:num>
  <w:num w:numId="17">
    <w:abstractNumId w:val="23"/>
  </w:num>
  <w:num w:numId="18">
    <w:abstractNumId w:val="3"/>
  </w:num>
  <w:num w:numId="19">
    <w:abstractNumId w:val="15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0E7"/>
    <w:rsid w:val="000123F1"/>
    <w:rsid w:val="00254964"/>
    <w:rsid w:val="003577C4"/>
    <w:rsid w:val="003B242D"/>
    <w:rsid w:val="004132C5"/>
    <w:rsid w:val="0043572F"/>
    <w:rsid w:val="0044476E"/>
    <w:rsid w:val="00472E32"/>
    <w:rsid w:val="005303D1"/>
    <w:rsid w:val="0058096E"/>
    <w:rsid w:val="00583F71"/>
    <w:rsid w:val="005B08C2"/>
    <w:rsid w:val="00641551"/>
    <w:rsid w:val="006C4553"/>
    <w:rsid w:val="0070267A"/>
    <w:rsid w:val="007307E6"/>
    <w:rsid w:val="00746A36"/>
    <w:rsid w:val="008852A6"/>
    <w:rsid w:val="008E21A8"/>
    <w:rsid w:val="008F10E7"/>
    <w:rsid w:val="00936A18"/>
    <w:rsid w:val="009811DF"/>
    <w:rsid w:val="00BB6339"/>
    <w:rsid w:val="00CB2F04"/>
    <w:rsid w:val="00D25456"/>
    <w:rsid w:val="00DF1F3D"/>
    <w:rsid w:val="00DF3F4A"/>
    <w:rsid w:val="00E5213A"/>
    <w:rsid w:val="00E71360"/>
    <w:rsid w:val="00EA6A26"/>
    <w:rsid w:val="00F26A25"/>
    <w:rsid w:val="00F90A0E"/>
    <w:rsid w:val="00F917A0"/>
    <w:rsid w:val="00F94338"/>
    <w:rsid w:val="00FD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0DD38"/>
  <w15:docId w15:val="{9B60BA3D-B849-46FC-9784-FEF573DF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F10E7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ru-RU"/>
    </w:rPr>
  </w:style>
  <w:style w:type="paragraph" w:customStyle="1" w:styleId="10">
    <w:name w:val="Основной текст1"/>
    <w:basedOn w:val="a"/>
    <w:semiHidden/>
    <w:rsid w:val="008F10E7"/>
    <w:pPr>
      <w:spacing w:before="100" w:beforeAutospacing="1" w:after="100" w:afterAutospacing="1" w:line="273" w:lineRule="auto"/>
    </w:pPr>
    <w:rPr>
      <w:rFonts w:ascii="Calibri" w:eastAsia="SimSun" w:hAnsi="Calibri"/>
      <w:sz w:val="24"/>
      <w:szCs w:val="24"/>
    </w:rPr>
  </w:style>
  <w:style w:type="paragraph" w:customStyle="1" w:styleId="11">
    <w:name w:val="Абзац списка1"/>
    <w:basedOn w:val="a"/>
    <w:rsid w:val="008F10E7"/>
    <w:pPr>
      <w:spacing w:before="100" w:beforeAutospacing="1" w:after="100" w:afterAutospacing="1" w:line="273" w:lineRule="auto"/>
      <w:contextualSpacing/>
    </w:pPr>
    <w:rPr>
      <w:rFonts w:ascii="Century Gothic" w:hAnsi="Century Gothic"/>
      <w:sz w:val="24"/>
      <w:szCs w:val="24"/>
    </w:rPr>
  </w:style>
  <w:style w:type="paragraph" w:customStyle="1" w:styleId="12">
    <w:name w:val="Текст абзаца1 Н"/>
    <w:basedOn w:val="a"/>
    <w:rsid w:val="008F10E7"/>
    <w:pP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110">
    <w:name w:val="Заголовок1М1"/>
    <w:basedOn w:val="a"/>
    <w:next w:val="12"/>
    <w:rsid w:val="008F10E7"/>
    <w:pPr>
      <w:keepNext/>
      <w:spacing w:before="100" w:beforeAutospacing="1" w:after="100" w:afterAutospacing="1"/>
      <w:jc w:val="center"/>
    </w:pPr>
    <w:rPr>
      <w:rFonts w:eastAsia="SimSun"/>
      <w:b/>
      <w:bCs/>
      <w:color w:val="000000"/>
      <w:sz w:val="24"/>
      <w:szCs w:val="24"/>
    </w:rPr>
  </w:style>
  <w:style w:type="paragraph" w:customStyle="1" w:styleId="FR2">
    <w:name w:val="FR2"/>
    <w:basedOn w:val="a"/>
    <w:rsid w:val="008F10E7"/>
    <w:pPr>
      <w:widowControl w:val="0"/>
      <w:snapToGrid w:val="0"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13">
    <w:name w:val="Обычный1"/>
    <w:basedOn w:val="a"/>
    <w:rsid w:val="008F10E7"/>
    <w:pPr>
      <w:widowControl w:val="0"/>
      <w:snapToGrid w:val="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FR1">
    <w:name w:val="FR1"/>
    <w:basedOn w:val="a"/>
    <w:rsid w:val="008F10E7"/>
    <w:pPr>
      <w:widowControl w:val="0"/>
      <w:spacing w:before="100" w:beforeAutospacing="1" w:after="100" w:afterAutospacing="1" w:line="300" w:lineRule="auto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rsid w:val="008F1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1"/>
    <w:rsid w:val="008F1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549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49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5496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49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583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583F7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</w:rPr>
  </w:style>
  <w:style w:type="paragraph" w:customStyle="1" w:styleId="20">
    <w:name w:val="Абзац списка2"/>
    <w:basedOn w:val="a"/>
    <w:rsid w:val="00583F71"/>
    <w:pPr>
      <w:spacing w:before="100" w:beforeAutospacing="1" w:after="100" w:afterAutospacing="1"/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254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54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6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28789-7011-4098-BE82-C161D6624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5080</Words>
  <Characters>28958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IYA</dc:creator>
  <cp:lastModifiedBy>Людмила Вениаминовна Беляшова</cp:lastModifiedBy>
  <cp:revision>19</cp:revision>
  <cp:lastPrinted>2019-01-09T07:28:00Z</cp:lastPrinted>
  <dcterms:created xsi:type="dcterms:W3CDTF">2018-12-27T12:17:00Z</dcterms:created>
  <dcterms:modified xsi:type="dcterms:W3CDTF">2023-05-05T20:07:00Z</dcterms:modified>
</cp:coreProperties>
</file>