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F9CDB8B" w14:textId="77777777" w:rsidR="00FD11B3" w:rsidRPr="00470D55" w:rsidRDefault="00FD11B3" w:rsidP="00407CC6">
            <w:pPr>
              <w:suppressAutoHyphens/>
              <w:autoSpaceDE w:val="0"/>
              <w:autoSpaceDN w:val="0"/>
              <w:adjustRightInd w:val="0"/>
              <w:jc w:val="center"/>
              <w:rPr>
                <w:bCs/>
                <w:szCs w:val="28"/>
              </w:rPr>
            </w:pPr>
          </w:p>
          <w:p w14:paraId="68D33700" w14:textId="77777777" w:rsidR="00FD11B3" w:rsidRPr="00470D55" w:rsidRDefault="00FD11B3" w:rsidP="0058226A">
            <w:pPr>
              <w:suppressAutoHyphens/>
              <w:autoSpaceDE w:val="0"/>
              <w:autoSpaceDN w:val="0"/>
              <w:adjustRightInd w:val="0"/>
              <w:jc w:val="both"/>
              <w:rPr>
                <w:szCs w:val="28"/>
              </w:rPr>
            </w:pPr>
          </w:p>
          <w:p w14:paraId="0593FF2D" w14:textId="48B41EDE"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1741FF15" w:rsidR="00FD11B3" w:rsidRDefault="00FD11B3"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r w:rsidR="00F17D57">
              <w:rPr>
                <w:sz w:val="22"/>
                <w:szCs w:val="22"/>
              </w:rPr>
              <w:t>С.Н.Большаков</w:t>
            </w:r>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7777777" w:rsidR="009605E1" w:rsidRDefault="009605E1"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696B2B6B" w:rsidR="00FD11B3" w:rsidRPr="00E91A38" w:rsidRDefault="006208FE" w:rsidP="0058226A">
            <w:pPr>
              <w:jc w:val="center"/>
              <w:rPr>
                <w:sz w:val="28"/>
                <w:szCs w:val="28"/>
              </w:rPr>
            </w:pPr>
            <w:r w:rsidRPr="006208FE">
              <w:rPr>
                <w:b/>
                <w:sz w:val="28"/>
                <w:szCs w:val="28"/>
              </w:rPr>
              <w:t>Б</w:t>
            </w:r>
            <w:r w:rsidR="00D255CB">
              <w:rPr>
                <w:b/>
                <w:sz w:val="28"/>
                <w:szCs w:val="28"/>
              </w:rPr>
              <w:t>3</w:t>
            </w:r>
            <w:r w:rsidRPr="006208FE">
              <w:rPr>
                <w:b/>
                <w:sz w:val="28"/>
                <w:szCs w:val="28"/>
              </w:rPr>
              <w:t>.</w:t>
            </w:r>
            <w:r w:rsidR="00D255CB">
              <w:rPr>
                <w:b/>
                <w:sz w:val="28"/>
                <w:szCs w:val="28"/>
              </w:rPr>
              <w:t>Б.01 (Г)</w:t>
            </w:r>
            <w:r>
              <w:rPr>
                <w:b/>
                <w:sz w:val="28"/>
                <w:szCs w:val="28"/>
              </w:rPr>
              <w:t xml:space="preserve"> </w:t>
            </w:r>
            <w:r w:rsidR="00D255CB">
              <w:rPr>
                <w:b/>
                <w:sz w:val="28"/>
                <w:szCs w:val="28"/>
              </w:rPr>
              <w:t>ПОДГОТОВКА 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2AE1C1BC"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62B8089F" w14:textId="0E88BC97"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4</w:t>
            </w:r>
            <w:r w:rsidR="001931FD" w:rsidRPr="001931FD">
              <w:rPr>
                <w:b/>
                <w:sz w:val="28"/>
                <w:szCs w:val="28"/>
              </w:rPr>
              <w:t>2</w:t>
            </w:r>
            <w:r>
              <w:rPr>
                <w:b/>
                <w:sz w:val="28"/>
                <w:szCs w:val="28"/>
              </w:rPr>
              <w:t>.03.02 –</w:t>
            </w:r>
            <w:r w:rsidR="001931FD">
              <w:rPr>
                <w:b/>
                <w:sz w:val="28"/>
                <w:szCs w:val="28"/>
              </w:rPr>
              <w:t>Журналистика</w:t>
            </w:r>
          </w:p>
          <w:p w14:paraId="492FAC74" w14:textId="77777777" w:rsidR="007D2E48" w:rsidRDefault="007D2E48" w:rsidP="007D2E48">
            <w:pPr>
              <w:tabs>
                <w:tab w:val="right" w:leader="underscore" w:pos="8505"/>
              </w:tabs>
              <w:jc w:val="center"/>
              <w:rPr>
                <w:b/>
                <w:szCs w:val="28"/>
              </w:rPr>
            </w:pPr>
          </w:p>
          <w:p w14:paraId="6F6DDD70" w14:textId="0DABC2CB" w:rsidR="007D2E48" w:rsidRDefault="00DF2C1F" w:rsidP="001931FD">
            <w:pPr>
              <w:tabs>
                <w:tab w:val="right" w:leader="underscore" w:pos="8505"/>
              </w:tabs>
              <w:jc w:val="center"/>
              <w:rPr>
                <w:b/>
                <w:sz w:val="28"/>
                <w:szCs w:val="28"/>
              </w:rPr>
            </w:pPr>
            <w:r>
              <w:rPr>
                <w:sz w:val="28"/>
                <w:szCs w:val="28"/>
              </w:rPr>
              <w:t>Направленность (п</w:t>
            </w:r>
            <w:r w:rsidR="007D2E48">
              <w:rPr>
                <w:sz w:val="28"/>
                <w:szCs w:val="28"/>
              </w:rPr>
              <w:t>рофиль</w:t>
            </w:r>
            <w:r>
              <w:rPr>
                <w:sz w:val="28"/>
                <w:szCs w:val="28"/>
              </w:rPr>
              <w:t>)</w:t>
            </w:r>
            <w:r w:rsidR="007D2E48">
              <w:rPr>
                <w:b/>
                <w:sz w:val="28"/>
                <w:szCs w:val="28"/>
              </w:rPr>
              <w:t xml:space="preserve"> –</w:t>
            </w:r>
            <w:r w:rsidR="001931FD">
              <w:rPr>
                <w:b/>
                <w:sz w:val="28"/>
                <w:szCs w:val="28"/>
              </w:rPr>
              <w:t>Общий</w:t>
            </w:r>
          </w:p>
          <w:p w14:paraId="64D50573" w14:textId="77777777" w:rsidR="007D2E48" w:rsidRDefault="007D2E48" w:rsidP="007D2E48">
            <w:pPr>
              <w:rPr>
                <w:b/>
                <w:i/>
                <w:iCs/>
                <w:szCs w:val="28"/>
              </w:rPr>
            </w:pPr>
          </w:p>
          <w:p w14:paraId="5B3EFF0B" w14:textId="77777777" w:rsidR="00FD11B3" w:rsidRDefault="00FD11B3" w:rsidP="0058226A">
            <w:pPr>
              <w:rPr>
                <w:b/>
                <w:i/>
                <w:iCs/>
                <w:szCs w:val="28"/>
              </w:rPr>
            </w:pPr>
          </w:p>
          <w:p w14:paraId="1ACB22EA" w14:textId="77777777" w:rsidR="00FD11B3" w:rsidRPr="00470D55" w:rsidRDefault="00FD11B3" w:rsidP="0058226A">
            <w:pPr>
              <w:rPr>
                <w:b/>
                <w:i/>
                <w:iCs/>
                <w:szCs w:val="28"/>
              </w:rPr>
            </w:pPr>
          </w:p>
          <w:p w14:paraId="7E071D48" w14:textId="77777777" w:rsidR="00FD11B3" w:rsidRPr="00470D55" w:rsidRDefault="00FD11B3" w:rsidP="0058226A">
            <w:pPr>
              <w:rPr>
                <w:b/>
                <w:i/>
                <w:iCs/>
                <w:szCs w:val="28"/>
              </w:rPr>
            </w:pPr>
          </w:p>
          <w:p w14:paraId="71FB4EC9" w14:textId="77777777" w:rsidR="00FD11B3" w:rsidRDefault="00FD11B3" w:rsidP="0058226A">
            <w:pPr>
              <w:jc w:val="center"/>
              <w:rPr>
                <w:iCs/>
                <w:szCs w:val="28"/>
              </w:rPr>
            </w:pPr>
          </w:p>
          <w:p w14:paraId="510A6A22" w14:textId="77777777" w:rsidR="00FD11B3" w:rsidRDefault="00FD11B3" w:rsidP="0058226A">
            <w:pPr>
              <w:jc w:val="center"/>
              <w:rPr>
                <w:iCs/>
                <w:szCs w:val="28"/>
              </w:rPr>
            </w:pPr>
          </w:p>
          <w:p w14:paraId="17967099" w14:textId="77777777" w:rsidR="00FD11B3" w:rsidRDefault="00FD11B3" w:rsidP="0058226A">
            <w:pPr>
              <w:jc w:val="center"/>
              <w:rPr>
                <w:iCs/>
                <w:szCs w:val="28"/>
              </w:rPr>
            </w:pPr>
          </w:p>
          <w:p w14:paraId="016A53AF" w14:textId="77777777" w:rsidR="00FD11B3" w:rsidRDefault="00FD11B3" w:rsidP="0058226A">
            <w:pPr>
              <w:jc w:val="center"/>
              <w:rPr>
                <w:iCs/>
                <w:szCs w:val="28"/>
              </w:rPr>
            </w:pPr>
          </w:p>
          <w:p w14:paraId="67191998" w14:textId="77777777" w:rsidR="00FD11B3" w:rsidRDefault="00FD11B3" w:rsidP="0058226A">
            <w:pPr>
              <w:jc w:val="center"/>
              <w:rPr>
                <w:iCs/>
                <w:szCs w:val="28"/>
              </w:rPr>
            </w:pPr>
          </w:p>
          <w:p w14:paraId="48F7BED3" w14:textId="77777777" w:rsidR="00FD11B3" w:rsidRDefault="00FD11B3" w:rsidP="0058226A">
            <w:pPr>
              <w:jc w:val="center"/>
              <w:rPr>
                <w:iCs/>
                <w:szCs w:val="28"/>
              </w:rPr>
            </w:pPr>
          </w:p>
          <w:p w14:paraId="63608B74" w14:textId="77777777" w:rsidR="00FD11B3" w:rsidRDefault="00FD11B3" w:rsidP="0058226A">
            <w:pPr>
              <w:jc w:val="center"/>
              <w:rPr>
                <w:iCs/>
                <w:szCs w:val="28"/>
              </w:rPr>
            </w:pPr>
          </w:p>
          <w:p w14:paraId="09D2C313" w14:textId="77777777" w:rsidR="00FD11B3" w:rsidRDefault="00FD11B3" w:rsidP="0058226A">
            <w:pPr>
              <w:jc w:val="center"/>
              <w:rPr>
                <w:iCs/>
                <w:szCs w:val="28"/>
              </w:rPr>
            </w:pPr>
          </w:p>
          <w:p w14:paraId="759272E3" w14:textId="77777777" w:rsidR="00FD11B3" w:rsidRDefault="00FD11B3" w:rsidP="0058226A">
            <w:pPr>
              <w:jc w:val="center"/>
              <w:rPr>
                <w:iCs/>
                <w:szCs w:val="28"/>
              </w:rPr>
            </w:pPr>
          </w:p>
          <w:p w14:paraId="0E4E5725" w14:textId="77777777" w:rsidR="00FD11B3" w:rsidRDefault="00FD11B3" w:rsidP="0058226A">
            <w:pPr>
              <w:jc w:val="center"/>
              <w:rPr>
                <w:iCs/>
                <w:szCs w:val="28"/>
              </w:rPr>
            </w:pPr>
          </w:p>
          <w:p w14:paraId="6E71D079" w14:textId="77777777" w:rsidR="00FD11B3" w:rsidRPr="00470D55" w:rsidRDefault="00FD11B3" w:rsidP="0058226A">
            <w:pPr>
              <w:jc w:val="center"/>
              <w:rPr>
                <w:iCs/>
                <w:szCs w:val="28"/>
              </w:rPr>
            </w:pPr>
          </w:p>
          <w:p w14:paraId="5FD2A344" w14:textId="77777777" w:rsidR="00F17D57" w:rsidRDefault="00F17D57" w:rsidP="0058226A">
            <w:pPr>
              <w:jc w:val="center"/>
              <w:rPr>
                <w:iCs/>
                <w:szCs w:val="28"/>
              </w:rPr>
            </w:pPr>
          </w:p>
          <w:p w14:paraId="39E34119" w14:textId="04A5B852" w:rsidR="00F17D57" w:rsidRDefault="00F17D57" w:rsidP="0058226A">
            <w:pPr>
              <w:jc w:val="center"/>
              <w:rPr>
                <w:iCs/>
                <w:szCs w:val="28"/>
              </w:rPr>
            </w:pPr>
          </w:p>
          <w:p w14:paraId="649CE513" w14:textId="720CE816" w:rsidR="00F17D57" w:rsidRDefault="00F17D57" w:rsidP="0058226A">
            <w:pPr>
              <w:jc w:val="center"/>
              <w:rPr>
                <w:iCs/>
                <w:szCs w:val="28"/>
              </w:rPr>
            </w:pPr>
          </w:p>
          <w:p w14:paraId="74307A31" w14:textId="77777777" w:rsidR="00F17D57" w:rsidRDefault="00F17D57" w:rsidP="0058226A">
            <w:pPr>
              <w:jc w:val="center"/>
              <w:rPr>
                <w:iCs/>
                <w:szCs w:val="28"/>
              </w:rPr>
            </w:pPr>
          </w:p>
          <w:p w14:paraId="21BF1E90" w14:textId="77777777" w:rsidR="00F17D57" w:rsidRDefault="00F17D57" w:rsidP="0058226A">
            <w:pPr>
              <w:jc w:val="center"/>
              <w:rPr>
                <w:iCs/>
                <w:szCs w:val="28"/>
              </w:rPr>
            </w:pPr>
          </w:p>
          <w:p w14:paraId="1F57AE57" w14:textId="5E454042" w:rsidR="00FD11B3" w:rsidRPr="00CC104D" w:rsidRDefault="00FD11B3" w:rsidP="0058226A">
            <w:pPr>
              <w:jc w:val="center"/>
              <w:rPr>
                <w:iCs/>
                <w:szCs w:val="28"/>
              </w:rPr>
            </w:pPr>
            <w:r w:rsidRPr="00CC104D">
              <w:rPr>
                <w:iCs/>
                <w:szCs w:val="28"/>
              </w:rPr>
              <w:t xml:space="preserve">г. </w:t>
            </w:r>
            <w:r>
              <w:rPr>
                <w:iCs/>
                <w:szCs w:val="28"/>
              </w:rPr>
              <w:t>Санкт-Петербург</w:t>
            </w:r>
          </w:p>
          <w:p w14:paraId="01C8072B" w14:textId="5D04C4B6" w:rsidR="00FD11B3" w:rsidRPr="00470D55" w:rsidRDefault="00FD11B3" w:rsidP="0058226A">
            <w:pPr>
              <w:jc w:val="center"/>
              <w:rPr>
                <w:iCs/>
                <w:szCs w:val="28"/>
              </w:rPr>
            </w:pPr>
            <w:r w:rsidRPr="00CC104D">
              <w:rPr>
                <w:iCs/>
                <w:szCs w:val="28"/>
              </w:rPr>
              <w:t>20</w:t>
            </w:r>
            <w:r w:rsidR="001931FD">
              <w:rPr>
                <w:iCs/>
                <w:szCs w:val="28"/>
              </w:rPr>
              <w:t>2</w:t>
            </w:r>
            <w:r w:rsidR="00F61E9D">
              <w:rPr>
                <w:iCs/>
                <w:szCs w:val="28"/>
              </w:rPr>
              <w:t>2</w:t>
            </w:r>
            <w:r w:rsidR="001931FD">
              <w:rPr>
                <w:iCs/>
                <w:szCs w:val="28"/>
              </w:rPr>
              <w:t xml:space="preserve"> г.</w:t>
            </w:r>
          </w:p>
          <w:p w14:paraId="71C79BA4" w14:textId="77777777" w:rsidR="00FD11B3" w:rsidRPr="00242A89" w:rsidRDefault="00FD11B3" w:rsidP="00407CC6">
            <w:pPr>
              <w:suppressAutoHyphens/>
              <w:autoSpaceDE w:val="0"/>
              <w:autoSpaceDN w:val="0"/>
              <w:adjustRightInd w:val="0"/>
              <w:jc w:val="center"/>
              <w:rPr>
                <w:bCs/>
                <w:szCs w:val="28"/>
              </w:rPr>
            </w:pPr>
          </w:p>
        </w:tc>
      </w:tr>
    </w:tbl>
    <w:p w14:paraId="26357648" w14:textId="50CFDF2E" w:rsidR="00FD11B3" w:rsidRPr="00A95739" w:rsidRDefault="00FD11B3" w:rsidP="00F17D57">
      <w:pPr>
        <w:tabs>
          <w:tab w:val="left" w:pos="708"/>
        </w:tabs>
        <w:ind w:left="-142" w:firstLine="142"/>
        <w:jc w:val="center"/>
      </w:pPr>
      <w:r w:rsidRPr="007F18F6">
        <w:rPr>
          <w:b/>
          <w:bCs/>
        </w:rPr>
        <w:br w:type="page"/>
      </w:r>
    </w:p>
    <w:p w14:paraId="69FC26A0" w14:textId="332EF128"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14:paraId="0962B393" w14:textId="77777777" w:rsidR="00FD11B3" w:rsidRPr="00D255CB" w:rsidRDefault="00FD11B3" w:rsidP="00D255CB">
      <w:pPr>
        <w:ind w:firstLine="567"/>
        <w:jc w:val="both"/>
        <w:rPr>
          <w:color w:val="000000"/>
          <w:lang w:eastAsia="zh-CN"/>
        </w:rPr>
      </w:pPr>
    </w:p>
    <w:p w14:paraId="7DFF0E8A" w14:textId="5C3B445D" w:rsidR="00D255CB" w:rsidRPr="00D255CB" w:rsidRDefault="00D255CB" w:rsidP="00761AF0">
      <w:pPr>
        <w:ind w:firstLine="567"/>
        <w:jc w:val="both"/>
        <w:rPr>
          <w:color w:val="000000"/>
          <w:lang w:eastAsia="zh-CN"/>
        </w:rPr>
      </w:pPr>
      <w:r w:rsidRPr="00D255CB">
        <w:rPr>
          <w:color w:val="000000"/>
          <w:lang w:eastAsia="zh-CN"/>
        </w:rPr>
        <w:t>Государственный экзамен по направлению подготовки 4</w:t>
      </w:r>
      <w:r w:rsidR="001F1116">
        <w:rPr>
          <w:color w:val="000000"/>
          <w:lang w:eastAsia="zh-CN"/>
        </w:rPr>
        <w:t>2</w:t>
      </w:r>
      <w:r w:rsidRPr="00D255CB">
        <w:rPr>
          <w:color w:val="000000"/>
          <w:lang w:eastAsia="zh-CN"/>
        </w:rPr>
        <w:t xml:space="preserve">.03.02 </w:t>
      </w:r>
      <w:r w:rsidR="001F1116">
        <w:rPr>
          <w:color w:val="000000"/>
          <w:lang w:eastAsia="zh-CN"/>
        </w:rPr>
        <w:t>Журналистика</w:t>
      </w:r>
      <w:r w:rsidRPr="00D255CB">
        <w:rPr>
          <w:color w:val="000000"/>
          <w:lang w:eastAsia="zh-CN"/>
        </w:rPr>
        <w:t xml:space="preserve"> (профиль </w:t>
      </w:r>
      <w:r w:rsidR="001F1116">
        <w:rPr>
          <w:color w:val="000000"/>
          <w:lang w:eastAsia="zh-CN"/>
        </w:rPr>
        <w:t>Общий)</w:t>
      </w:r>
      <w:r w:rsidRPr="00D255CB">
        <w:rPr>
          <w:color w:val="000000"/>
          <w:lang w:eastAsia="zh-CN"/>
        </w:rPr>
        <w:t xml:space="preserve">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D7403E">
        <w:rPr>
          <w:color w:val="000000"/>
        </w:rPr>
        <w:t xml:space="preserve">: </w:t>
      </w:r>
      <w:r w:rsidR="00614EF1" w:rsidRPr="00614EF1">
        <w:rPr>
          <w:lang w:eastAsia="zh-CN"/>
        </w:rPr>
        <w:t>УК-1; УК-2; УК-3; УК-4; УК-5; УК-6; УК-7; УК-8; УК-9; УК-10; ОПК-1; ОПК-2; О</w:t>
      </w:r>
      <w:r w:rsidR="00614EF1">
        <w:rPr>
          <w:lang w:eastAsia="zh-CN"/>
        </w:rPr>
        <w:t>ПК-3; ОПК-4; ОПК-5; ОПК-6; ПК-1</w:t>
      </w:r>
      <w:r w:rsidR="00614EF1" w:rsidRPr="00614EF1">
        <w:rPr>
          <w:lang w:eastAsia="zh-CN"/>
        </w:rPr>
        <w:t xml:space="preserve">; ПК-2; ПК-3; </w:t>
      </w:r>
      <w:r w:rsidRPr="00D255CB">
        <w:rPr>
          <w:color w:val="000000"/>
          <w:lang w:eastAsia="zh-CN"/>
        </w:rPr>
        <w:t>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14:paraId="20D09F71"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оценка уровня освоения учебных дисциплин, определяющих компетенции выпускника;</w:t>
      </w:r>
    </w:p>
    <w:p w14:paraId="7E81630D" w14:textId="77777777"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2194645"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w:t>
      </w:r>
      <w:r w:rsidR="001931FD">
        <w:rPr>
          <w:rFonts w:ascii="Times New Roman" w:hAnsi="Times New Roman"/>
          <w:color w:val="000000"/>
          <w:spacing w:val="0"/>
          <w:szCs w:val="24"/>
          <w:lang w:eastAsia="zh-CN"/>
        </w:rPr>
        <w:t>журналистики</w:t>
      </w:r>
      <w:r w:rsidRPr="00D255CB">
        <w:rPr>
          <w:rFonts w:ascii="Times New Roman" w:hAnsi="Times New Roman"/>
          <w:color w:val="000000"/>
          <w:spacing w:val="0"/>
          <w:szCs w:val="24"/>
          <w:lang w:eastAsia="zh-CN"/>
        </w:rPr>
        <w:t xml:space="preserve">, умения и владения в области организации </w:t>
      </w:r>
      <w:r w:rsidR="001931FD">
        <w:rPr>
          <w:rFonts w:ascii="Times New Roman" w:hAnsi="Times New Roman"/>
          <w:color w:val="000000"/>
          <w:spacing w:val="0"/>
          <w:szCs w:val="24"/>
          <w:lang w:eastAsia="zh-CN"/>
        </w:rPr>
        <w:t>журналистской</w:t>
      </w:r>
      <w:r w:rsidRPr="00D255CB">
        <w:rPr>
          <w:rFonts w:ascii="Times New Roman" w:hAnsi="Times New Roman"/>
          <w:color w:val="000000"/>
          <w:spacing w:val="0"/>
          <w:szCs w:val="24"/>
          <w:lang w:eastAsia="zh-CN"/>
        </w:rPr>
        <w:t xml:space="preserve"> деятельности. </w:t>
      </w:r>
    </w:p>
    <w:p w14:paraId="66066664" w14:textId="2FAF70EE" w:rsidR="001931FD" w:rsidRDefault="001931FD" w:rsidP="00D255CB">
      <w:pPr>
        <w:pStyle w:val="LO-Normal"/>
        <w:ind w:firstLine="709"/>
        <w:jc w:val="both"/>
        <w:rPr>
          <w:color w:val="000000"/>
          <w:sz w:val="24"/>
          <w:szCs w:val="24"/>
        </w:rPr>
      </w:pPr>
      <w:r w:rsidRPr="00BE2308">
        <w:rPr>
          <w:color w:val="000000"/>
          <w:sz w:val="24"/>
          <w:szCs w:val="24"/>
        </w:rPr>
        <w:t>Государственный экзамен проводится по нескольким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sidRPr="00C16385">
        <w:rPr>
          <w:color w:val="000000"/>
          <w:sz w:val="24"/>
          <w:szCs w:val="24"/>
        </w:rPr>
        <w:t>42.03.02 Журналистика (профиль Общий),</w:t>
      </w:r>
      <w:r w:rsidRPr="0097434B">
        <w:rPr>
          <w:color w:val="000000"/>
          <w:sz w:val="24"/>
          <w:szCs w:val="24"/>
        </w:rPr>
        <w:t xml:space="preserve">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Pr>
          <w:sz w:val="24"/>
          <w:szCs w:val="24"/>
        </w:rPr>
        <w:t xml:space="preserve">«Основы </w:t>
      </w:r>
      <w:r w:rsidR="00485CCF">
        <w:rPr>
          <w:sz w:val="24"/>
          <w:szCs w:val="24"/>
        </w:rPr>
        <w:t xml:space="preserve">теории </w:t>
      </w:r>
      <w:r>
        <w:rPr>
          <w:sz w:val="24"/>
          <w:szCs w:val="24"/>
        </w:rPr>
        <w:t xml:space="preserve">журналистики», «Основы </w:t>
      </w:r>
      <w:r w:rsidR="00485CCF">
        <w:rPr>
          <w:sz w:val="24"/>
          <w:szCs w:val="24"/>
        </w:rPr>
        <w:t>журналисткой деятельности</w:t>
      </w:r>
      <w:r>
        <w:rPr>
          <w:sz w:val="24"/>
          <w:szCs w:val="24"/>
        </w:rPr>
        <w:t>», «Техника и технология СМИ», «Экономика и менеджмент СМИ», «Интернет-журналистика»,</w:t>
      </w:r>
      <w:r>
        <w:t xml:space="preserve"> </w:t>
      </w:r>
      <w:r>
        <w:rPr>
          <w:sz w:val="24"/>
          <w:szCs w:val="24"/>
        </w:rPr>
        <w:t>«История отечественной журналистики», «История зарубежной журналистики», «Современные зарубежные СМИ», «Правовые основы журналистики», «Профессиональная этика журналиста», «Психология журналистики», «Стилистика и литературное редактирование»</w:t>
      </w:r>
      <w:r>
        <w:rPr>
          <w:color w:val="000000"/>
          <w:sz w:val="24"/>
          <w:szCs w:val="24"/>
        </w:rPr>
        <w:t>.</w:t>
      </w:r>
    </w:p>
    <w:p w14:paraId="7B77386A" w14:textId="0296F720" w:rsidR="00D255CB" w:rsidRDefault="00D255CB" w:rsidP="00D255CB">
      <w:pPr>
        <w:pStyle w:val="LO-Normal"/>
        <w:ind w:firstLine="709"/>
        <w:jc w:val="both"/>
        <w:rPr>
          <w:color w:val="000000"/>
          <w:sz w:val="24"/>
          <w:szCs w:val="24"/>
        </w:rPr>
      </w:pPr>
      <w:r w:rsidRPr="00374269">
        <w:rPr>
          <w:color w:val="000000"/>
          <w:sz w:val="24"/>
          <w:szCs w:val="24"/>
        </w:rPr>
        <w:t>Государственный экзамен проводится в устной форме</w:t>
      </w:r>
      <w:r w:rsidRPr="0097434B">
        <w:rPr>
          <w:color w:val="000000"/>
          <w:sz w:val="24"/>
          <w:szCs w:val="24"/>
        </w:rPr>
        <w:t xml:space="preserve"> по билетам </w:t>
      </w:r>
      <w:r w:rsidRPr="001931FD">
        <w:rPr>
          <w:sz w:val="24"/>
          <w:szCs w:val="24"/>
        </w:rPr>
        <w:t xml:space="preserve">(билет состоит из </w:t>
      </w:r>
      <w:r w:rsidR="001931FD">
        <w:rPr>
          <w:sz w:val="24"/>
          <w:szCs w:val="24"/>
        </w:rPr>
        <w:t>трёх</w:t>
      </w:r>
      <w:r w:rsidRPr="001931FD">
        <w:rPr>
          <w:sz w:val="24"/>
          <w:szCs w:val="24"/>
        </w:rPr>
        <w:t xml:space="preserve"> вопросов). В ходе проведения итогового государственного экзам</w:t>
      </w:r>
      <w:r w:rsidRPr="0097434B">
        <w:rPr>
          <w:color w:val="000000"/>
          <w:sz w:val="24"/>
          <w:szCs w:val="24"/>
        </w:rPr>
        <w:t>ена проверяется теоретическая и</w:t>
      </w:r>
      <w:r>
        <w:rPr>
          <w:color w:val="000000"/>
          <w:sz w:val="24"/>
          <w:szCs w:val="24"/>
        </w:rPr>
        <w:t xml:space="preserve"> </w:t>
      </w:r>
      <w:r w:rsidRPr="0097434B">
        <w:rPr>
          <w:color w:val="000000"/>
          <w:sz w:val="24"/>
          <w:szCs w:val="24"/>
        </w:rPr>
        <w:t xml:space="preserve">практическая подготовка </w:t>
      </w:r>
      <w:r w:rsidR="002D0652">
        <w:rPr>
          <w:color w:val="000000"/>
          <w:sz w:val="24"/>
          <w:szCs w:val="24"/>
        </w:rPr>
        <w:t>обучающихся</w:t>
      </w:r>
      <w:r w:rsidRPr="0097434B">
        <w:rPr>
          <w:color w:val="000000"/>
          <w:sz w:val="24"/>
          <w:szCs w:val="24"/>
        </w:rPr>
        <w:t>, уровень сфор</w:t>
      </w:r>
      <w:r>
        <w:rPr>
          <w:color w:val="000000"/>
          <w:sz w:val="24"/>
          <w:szCs w:val="24"/>
        </w:rPr>
        <w:t xml:space="preserve">мированности их </w:t>
      </w:r>
      <w:r w:rsidRPr="0097434B">
        <w:rPr>
          <w:color w:val="000000"/>
          <w:sz w:val="24"/>
          <w:szCs w:val="24"/>
        </w:rPr>
        <w:t>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7745456C" w14:textId="1E5478C0"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14:paraId="0CFEFB83" w14:textId="77777777" w:rsidR="00D255CB" w:rsidRDefault="00D255CB" w:rsidP="0028500D">
      <w:pPr>
        <w:ind w:firstLine="567"/>
        <w:jc w:val="both"/>
        <w:rPr>
          <w:b/>
        </w:rPr>
      </w:pPr>
    </w:p>
    <w:p w14:paraId="3C77F771" w14:textId="3D603099" w:rsidR="001931FD" w:rsidRPr="006D51C0" w:rsidRDefault="001931FD" w:rsidP="001931FD">
      <w:pPr>
        <w:jc w:val="center"/>
        <w:rPr>
          <w:b/>
        </w:rPr>
      </w:pPr>
      <w:r w:rsidRPr="006D51C0">
        <w:rPr>
          <w:b/>
        </w:rPr>
        <w:t xml:space="preserve">Дисциплина Основы </w:t>
      </w:r>
      <w:r w:rsidR="00485CCF">
        <w:rPr>
          <w:b/>
        </w:rPr>
        <w:t xml:space="preserve">теории </w:t>
      </w:r>
      <w:r w:rsidRPr="006D51C0">
        <w:rPr>
          <w:b/>
        </w:rPr>
        <w:t xml:space="preserve">журналистики </w:t>
      </w:r>
    </w:p>
    <w:p w14:paraId="615C779A" w14:textId="77777777" w:rsidR="001931FD" w:rsidRDefault="001931FD" w:rsidP="001931FD">
      <w:pPr>
        <w:ind w:firstLine="708"/>
        <w:jc w:val="both"/>
      </w:pPr>
    </w:p>
    <w:p w14:paraId="336528B6" w14:textId="77777777" w:rsidR="001931FD" w:rsidRPr="006D51C0" w:rsidRDefault="001931FD" w:rsidP="001931FD">
      <w:pPr>
        <w:ind w:firstLine="708"/>
        <w:jc w:val="both"/>
      </w:pPr>
      <w:r w:rsidRPr="006D51C0">
        <w:t>Общие закономерности функционирования журналистики как социального института. Его задачи – сбор, отбор, компоновка, интерпретация и распространение массовой информации, рассчитанной на разные слои аудитории с учетом социальной позиции каждого СМИ. Рассматриваются факторы формирования и особенности деятельности плюралистической по содержанию, типологическим параметрам (аудиторным, тематическим, региональным и др.), развернутой и многообразной по формам представления для разнохарактерной аудитории массовой информации совокупности СМИ.</w:t>
      </w:r>
    </w:p>
    <w:p w14:paraId="4AD798D2" w14:textId="77777777" w:rsidR="001931FD" w:rsidRPr="006D51C0" w:rsidRDefault="001931FD" w:rsidP="001931FD">
      <w:pPr>
        <w:jc w:val="center"/>
        <w:rPr>
          <w:smallCaps/>
        </w:rPr>
      </w:pPr>
    </w:p>
    <w:p w14:paraId="4C0E8DCD" w14:textId="77777777" w:rsidR="001931FD" w:rsidRDefault="001931FD" w:rsidP="001931FD">
      <w:pPr>
        <w:jc w:val="center"/>
        <w:rPr>
          <w:b/>
        </w:rPr>
      </w:pPr>
    </w:p>
    <w:p w14:paraId="6562BF52" w14:textId="7DE97847" w:rsidR="001931FD" w:rsidRPr="006D51C0" w:rsidRDefault="001931FD" w:rsidP="001931FD">
      <w:pPr>
        <w:jc w:val="center"/>
        <w:rPr>
          <w:b/>
        </w:rPr>
      </w:pPr>
      <w:r w:rsidRPr="006D51C0">
        <w:rPr>
          <w:b/>
        </w:rPr>
        <w:t>Дисциплина Основы журналист</w:t>
      </w:r>
      <w:r w:rsidR="00485CCF">
        <w:rPr>
          <w:b/>
        </w:rPr>
        <w:t>ской</w:t>
      </w:r>
      <w:r w:rsidR="00485CCF" w:rsidRPr="00485CCF">
        <w:t xml:space="preserve"> </w:t>
      </w:r>
      <w:r w:rsidR="00485CCF" w:rsidRPr="00485CCF">
        <w:rPr>
          <w:b/>
        </w:rPr>
        <w:t>деятельности</w:t>
      </w:r>
    </w:p>
    <w:p w14:paraId="1852A26E" w14:textId="77777777" w:rsidR="001931FD" w:rsidRDefault="001931FD" w:rsidP="001931FD">
      <w:pPr>
        <w:ind w:firstLine="708"/>
        <w:jc w:val="both"/>
      </w:pPr>
    </w:p>
    <w:p w14:paraId="352E102E" w14:textId="77777777" w:rsidR="001931FD" w:rsidRPr="006D51C0" w:rsidRDefault="001931FD" w:rsidP="001931FD">
      <w:pPr>
        <w:ind w:firstLine="708"/>
        <w:jc w:val="both"/>
      </w:pPr>
      <w:r w:rsidRPr="006D51C0">
        <w:t xml:space="preserve">Общие закономерности журналистики как творческой деятельности, система понятий, которые представляют журналистское творчество как профессиональную деятельность со сложной структурой, определяющей многообразие профессиональных обязанностей журналиста. Проблемы выпуска журналистской продукции (газета новостей, радио- и телепрограмма новостей) на основе современных информационных технологий и современных технических средств. </w:t>
      </w:r>
    </w:p>
    <w:p w14:paraId="432F93B8" w14:textId="77777777" w:rsidR="001931FD" w:rsidRDefault="001931FD" w:rsidP="001931FD">
      <w:pPr>
        <w:jc w:val="center"/>
        <w:rPr>
          <w:b/>
        </w:rPr>
      </w:pPr>
    </w:p>
    <w:p w14:paraId="1342DFF9" w14:textId="77777777" w:rsidR="001931FD" w:rsidRDefault="001931FD" w:rsidP="001931FD">
      <w:pPr>
        <w:jc w:val="center"/>
        <w:rPr>
          <w:b/>
        </w:rPr>
      </w:pPr>
    </w:p>
    <w:p w14:paraId="07971D0A" w14:textId="77777777" w:rsidR="001931FD" w:rsidRPr="006D51C0" w:rsidRDefault="001931FD" w:rsidP="001931FD">
      <w:pPr>
        <w:jc w:val="center"/>
        <w:rPr>
          <w:b/>
        </w:rPr>
      </w:pPr>
      <w:r w:rsidRPr="006D51C0">
        <w:rPr>
          <w:b/>
        </w:rPr>
        <w:t>Дисциплина Техника и технология СМИ</w:t>
      </w:r>
    </w:p>
    <w:p w14:paraId="4B41CA58" w14:textId="77777777" w:rsidR="001931FD" w:rsidRDefault="001931FD" w:rsidP="001931FD">
      <w:pPr>
        <w:ind w:firstLine="708"/>
        <w:jc w:val="both"/>
      </w:pPr>
    </w:p>
    <w:p w14:paraId="35FC7746" w14:textId="77777777" w:rsidR="001931FD" w:rsidRPr="006D51C0" w:rsidRDefault="001931FD" w:rsidP="001931FD">
      <w:pPr>
        <w:ind w:firstLine="708"/>
        <w:jc w:val="both"/>
      </w:pPr>
      <w:r w:rsidRPr="006D51C0">
        <w:t>Период от возникновения письменности до наших дней развитие производственных процессов, допечатные процессы, техника и технология производства печатных периодических изданий (история, техника и программное обеспечение, деятельность), техника и технология радио-, телевизионной, фото- и интернет-журналистики. Устройства печатных аппаратов, структуры печатной индустрии и технологии после печатной обработки.</w:t>
      </w:r>
    </w:p>
    <w:p w14:paraId="31788216" w14:textId="77777777" w:rsidR="001931FD" w:rsidRDefault="001931FD" w:rsidP="001931FD">
      <w:pPr>
        <w:jc w:val="center"/>
        <w:rPr>
          <w:b/>
        </w:rPr>
      </w:pPr>
    </w:p>
    <w:p w14:paraId="77234EAB" w14:textId="77777777" w:rsidR="001931FD" w:rsidRPr="006D51C0" w:rsidRDefault="001931FD" w:rsidP="001931FD">
      <w:pPr>
        <w:jc w:val="center"/>
        <w:rPr>
          <w:b/>
        </w:rPr>
      </w:pPr>
      <w:r w:rsidRPr="006D51C0">
        <w:rPr>
          <w:b/>
        </w:rPr>
        <w:t>Дисциплина Экономика и менеджмент СМИ</w:t>
      </w:r>
    </w:p>
    <w:p w14:paraId="208DFDAB" w14:textId="77777777" w:rsidR="001931FD" w:rsidRDefault="001931FD" w:rsidP="001931FD">
      <w:pPr>
        <w:ind w:firstLine="708"/>
        <w:jc w:val="both"/>
      </w:pPr>
    </w:p>
    <w:p w14:paraId="0249533B" w14:textId="77777777" w:rsidR="001931FD" w:rsidRPr="006D51C0" w:rsidRDefault="001931FD" w:rsidP="001931FD">
      <w:pPr>
        <w:ind w:firstLine="708"/>
        <w:jc w:val="both"/>
      </w:pPr>
      <w:r w:rsidRPr="006D51C0">
        <w:t xml:space="preserve">Объективные законы медиаэкономики и формирование навыков менеджмента для медиаиндустрии (печатные и онлайновые СМИ, радио и телевидение, новые медиа, реклама, дистрибуция и др.). Основные этапы и направления экономического развития в России на протяжении IX-ХХ веков. Специфика основных этапов экономической истории России, основные факты, этапы и характеристики развития российской государственности, </w:t>
      </w:r>
    </w:p>
    <w:p w14:paraId="520AA432" w14:textId="77777777" w:rsidR="001931FD" w:rsidRPr="006D51C0" w:rsidRDefault="001931FD" w:rsidP="001931FD">
      <w:pPr>
        <w:jc w:val="center"/>
      </w:pPr>
    </w:p>
    <w:p w14:paraId="7D4A00FB" w14:textId="77777777" w:rsidR="001931FD" w:rsidRDefault="001931FD" w:rsidP="001931FD">
      <w:pPr>
        <w:jc w:val="center"/>
        <w:rPr>
          <w:b/>
        </w:rPr>
      </w:pPr>
    </w:p>
    <w:p w14:paraId="1B14A6D4" w14:textId="77777777" w:rsidR="001931FD" w:rsidRPr="006D51C0" w:rsidRDefault="001931FD" w:rsidP="001931FD">
      <w:pPr>
        <w:jc w:val="center"/>
        <w:rPr>
          <w:b/>
        </w:rPr>
      </w:pPr>
      <w:r w:rsidRPr="006D51C0">
        <w:rPr>
          <w:b/>
        </w:rPr>
        <w:t>Дисциплина Интернет-журналистика</w:t>
      </w:r>
    </w:p>
    <w:p w14:paraId="0250E06C" w14:textId="77777777" w:rsidR="001931FD" w:rsidRDefault="001931FD" w:rsidP="001931FD">
      <w:pPr>
        <w:ind w:firstLine="708"/>
        <w:jc w:val="both"/>
      </w:pPr>
    </w:p>
    <w:p w14:paraId="73BE34B2" w14:textId="77777777" w:rsidR="001931FD" w:rsidRPr="006D51C0" w:rsidRDefault="001931FD" w:rsidP="001931FD">
      <w:pPr>
        <w:ind w:firstLine="708"/>
        <w:jc w:val="both"/>
      </w:pPr>
      <w:r w:rsidRPr="006D51C0">
        <w:t>Место интернет-журналистики в системе массовых коммуникаций. Особенности сетевых изданий, их жанры, организация и аспекты деятельности. Специфика менеджмента и правовые вопросы веб-изданий. Гипертекст как способу представления информации в сети.  Технология работы веб-журналиста; вопросы взаимоотношений традиционных СМИ и интернета.</w:t>
      </w:r>
    </w:p>
    <w:p w14:paraId="62F889F9" w14:textId="77777777" w:rsidR="001931FD" w:rsidRPr="006D51C0" w:rsidRDefault="001931FD" w:rsidP="001931FD">
      <w:pPr>
        <w:ind w:firstLine="708"/>
        <w:jc w:val="both"/>
      </w:pPr>
    </w:p>
    <w:p w14:paraId="73D20938" w14:textId="77777777" w:rsidR="001931FD" w:rsidRDefault="001931FD" w:rsidP="001931FD">
      <w:pPr>
        <w:jc w:val="center"/>
        <w:rPr>
          <w:b/>
        </w:rPr>
      </w:pPr>
    </w:p>
    <w:p w14:paraId="5BB89B88" w14:textId="77777777" w:rsidR="001931FD" w:rsidRPr="006D51C0" w:rsidRDefault="001931FD" w:rsidP="001931FD">
      <w:pPr>
        <w:jc w:val="center"/>
        <w:rPr>
          <w:b/>
        </w:rPr>
      </w:pPr>
      <w:r w:rsidRPr="006D51C0">
        <w:rPr>
          <w:b/>
        </w:rPr>
        <w:t xml:space="preserve">Дисциплина История отечественной журналистики </w:t>
      </w:r>
    </w:p>
    <w:p w14:paraId="5433A9B7" w14:textId="77777777" w:rsidR="001931FD" w:rsidRDefault="001931FD" w:rsidP="001931FD">
      <w:pPr>
        <w:ind w:firstLine="708"/>
        <w:jc w:val="both"/>
      </w:pPr>
    </w:p>
    <w:p w14:paraId="5D02AE3E" w14:textId="77777777" w:rsidR="001931FD" w:rsidRPr="006D51C0" w:rsidRDefault="001931FD" w:rsidP="001931FD">
      <w:pPr>
        <w:ind w:firstLine="708"/>
        <w:jc w:val="both"/>
      </w:pPr>
      <w:r w:rsidRPr="006D51C0">
        <w:t>История печати, радиовещания, телевидения, информационных агентств, издательской деятельности с февраля 1917 г. по настоящее время. Проблемы функционирования средств массовой информации в условиях буржуазно-демократического государства (март-октябрь 1917 г.), в советский период (ноябрь 1917 – начало 1990-х гг.), в постсоветские годы. Система СМИ, основная проблематика прессы, формы массовой работы, творчество ведущих публицистов. Позитивный и негативный в опыт российской журналистики.</w:t>
      </w:r>
    </w:p>
    <w:p w14:paraId="4AE3556B" w14:textId="77777777" w:rsidR="001931FD" w:rsidRPr="006D51C0" w:rsidRDefault="001931FD" w:rsidP="001931FD">
      <w:pPr>
        <w:jc w:val="center"/>
      </w:pPr>
    </w:p>
    <w:p w14:paraId="0E50BBFF" w14:textId="77777777" w:rsidR="001931FD" w:rsidRDefault="001931FD" w:rsidP="001931FD">
      <w:pPr>
        <w:jc w:val="center"/>
        <w:rPr>
          <w:b/>
        </w:rPr>
      </w:pPr>
    </w:p>
    <w:p w14:paraId="4A48DC1C" w14:textId="77777777" w:rsidR="001931FD" w:rsidRPr="006D51C0" w:rsidRDefault="001931FD" w:rsidP="001931FD">
      <w:pPr>
        <w:jc w:val="center"/>
        <w:rPr>
          <w:b/>
        </w:rPr>
      </w:pPr>
      <w:r w:rsidRPr="006D51C0">
        <w:rPr>
          <w:b/>
        </w:rPr>
        <w:t>Дисциплина История зарубежной журналистики</w:t>
      </w:r>
    </w:p>
    <w:p w14:paraId="6830FA08" w14:textId="77777777" w:rsidR="001931FD" w:rsidRDefault="001931FD" w:rsidP="001931FD">
      <w:pPr>
        <w:ind w:firstLine="708"/>
        <w:jc w:val="both"/>
      </w:pPr>
    </w:p>
    <w:p w14:paraId="39F4F945" w14:textId="77777777" w:rsidR="001931FD" w:rsidRDefault="001931FD" w:rsidP="001931FD">
      <w:pPr>
        <w:ind w:firstLine="708"/>
        <w:jc w:val="both"/>
      </w:pPr>
    </w:p>
    <w:p w14:paraId="060BA948" w14:textId="77777777" w:rsidR="001931FD" w:rsidRPr="006D51C0" w:rsidRDefault="001931FD" w:rsidP="001931FD">
      <w:pPr>
        <w:ind w:firstLine="708"/>
        <w:jc w:val="both"/>
      </w:pPr>
      <w:r w:rsidRPr="006D51C0">
        <w:t>Проблемы генезиса и развития зарубежной журналистики, включая протожурналистские формы античности, публицистика средневековья и Ренессанса, освещаются вопросы истории журналистики нового времени в условиях становления и развития газетно-журнального процесса Европы и США. Типология отдельных изданий, журналистских и публицистических жанров, специфика информационных процессов в историческом, политическом и культурном аспектах, основные тенденции современного развития СМИ.</w:t>
      </w:r>
    </w:p>
    <w:p w14:paraId="0869E123" w14:textId="77777777" w:rsidR="001931FD" w:rsidRDefault="001931FD" w:rsidP="001931FD">
      <w:pPr>
        <w:jc w:val="center"/>
      </w:pPr>
    </w:p>
    <w:p w14:paraId="60EEB51C" w14:textId="77777777" w:rsidR="001931FD" w:rsidRPr="006D51C0" w:rsidRDefault="001931FD" w:rsidP="001931FD">
      <w:pPr>
        <w:jc w:val="center"/>
      </w:pPr>
    </w:p>
    <w:p w14:paraId="40A6D242" w14:textId="77777777" w:rsidR="001931FD" w:rsidRPr="006D51C0" w:rsidRDefault="001931FD" w:rsidP="001931FD">
      <w:pPr>
        <w:jc w:val="center"/>
        <w:rPr>
          <w:b/>
        </w:rPr>
      </w:pPr>
      <w:r w:rsidRPr="006D51C0">
        <w:rPr>
          <w:b/>
        </w:rPr>
        <w:t>Дисциплина Современные зарубежные и отечественные СМИ</w:t>
      </w:r>
    </w:p>
    <w:p w14:paraId="5ADCF4B5" w14:textId="77777777" w:rsidR="001931FD" w:rsidRDefault="001931FD" w:rsidP="001931FD">
      <w:pPr>
        <w:ind w:firstLine="708"/>
        <w:jc w:val="both"/>
      </w:pPr>
    </w:p>
    <w:p w14:paraId="69A4AF93" w14:textId="77777777" w:rsidR="001931FD" w:rsidRPr="006D51C0" w:rsidRDefault="001931FD" w:rsidP="001931FD">
      <w:pPr>
        <w:ind w:firstLine="708"/>
        <w:jc w:val="both"/>
      </w:pPr>
      <w:r w:rsidRPr="006D51C0">
        <w:t>Система современных зарубежных и отечественных СМИ. Мировая и отечественная периодическая печать последнего десятилетия, телевидение и радио-программы, представление о жанрах и тематике СМИ. Газеты, журналы и альманахи современной зарубежной и отечественной прессы, телевизионные и радиопередачи, интернет-журналистика.</w:t>
      </w:r>
    </w:p>
    <w:p w14:paraId="6DF082DA" w14:textId="77777777" w:rsidR="001931FD" w:rsidRPr="006D51C0" w:rsidRDefault="001931FD" w:rsidP="001931FD">
      <w:pPr>
        <w:jc w:val="center"/>
      </w:pPr>
    </w:p>
    <w:p w14:paraId="3ED8C6FA" w14:textId="77777777" w:rsidR="001931FD" w:rsidRDefault="001931FD" w:rsidP="001931FD">
      <w:pPr>
        <w:jc w:val="center"/>
        <w:rPr>
          <w:b/>
        </w:rPr>
      </w:pPr>
    </w:p>
    <w:p w14:paraId="1D56404F" w14:textId="77777777" w:rsidR="001931FD" w:rsidRPr="006D51C0" w:rsidRDefault="001931FD" w:rsidP="001931FD">
      <w:pPr>
        <w:jc w:val="center"/>
        <w:rPr>
          <w:b/>
        </w:rPr>
      </w:pPr>
      <w:r w:rsidRPr="006D51C0">
        <w:rPr>
          <w:b/>
        </w:rPr>
        <w:t xml:space="preserve">Дисциплина Правовые основы журналистики </w:t>
      </w:r>
    </w:p>
    <w:p w14:paraId="10EDE839" w14:textId="77777777" w:rsidR="001931FD" w:rsidRDefault="001931FD" w:rsidP="001931FD">
      <w:pPr>
        <w:ind w:firstLine="708"/>
        <w:jc w:val="both"/>
      </w:pPr>
    </w:p>
    <w:p w14:paraId="11F29E2A" w14:textId="77777777" w:rsidR="001931FD" w:rsidRPr="006D51C0" w:rsidRDefault="001931FD" w:rsidP="001931FD">
      <w:pPr>
        <w:ind w:firstLine="708"/>
        <w:jc w:val="both"/>
      </w:pPr>
      <w:r w:rsidRPr="006D51C0">
        <w:t>Концептуальные правовые знания в области массово-информационного права являются важной и необходимой составляющей правовой культуры современного общества. В этих условиях особенно важно, чтобы журналист, имеющий влияние на значительную часть аудитории являлся носителем правовой культуры. Вопросы правового регулирования журналистики и авторского права. Изучение и анализ законов и нормативных актов, регламентирующих информационную деятельность журналиста в России и за рубежом, и обобщение этого опыта. Принципы свободы массовой информации, права и обязанности участников информационных процессов. Опыт организации деятельности средства массовой информации, национальная политика в области СМИ, отличия регулирования электронных СМИ от печатных, изучается деятельность СМИ в предвыборный период. Вопросы авторского права: понятие, защита, восстановление нарушенного права.</w:t>
      </w:r>
    </w:p>
    <w:p w14:paraId="23AA615D" w14:textId="77777777" w:rsidR="001931FD" w:rsidRDefault="001931FD" w:rsidP="001931FD">
      <w:pPr>
        <w:jc w:val="center"/>
      </w:pPr>
    </w:p>
    <w:p w14:paraId="5A65F7C9" w14:textId="77777777" w:rsidR="001931FD" w:rsidRDefault="001931FD" w:rsidP="001931FD">
      <w:pPr>
        <w:jc w:val="center"/>
      </w:pPr>
    </w:p>
    <w:p w14:paraId="14DFD368" w14:textId="77777777" w:rsidR="001931FD" w:rsidRPr="006D51C0" w:rsidRDefault="001931FD" w:rsidP="001931FD">
      <w:pPr>
        <w:jc w:val="center"/>
        <w:rPr>
          <w:b/>
        </w:rPr>
      </w:pPr>
      <w:r w:rsidRPr="006D51C0">
        <w:rPr>
          <w:b/>
        </w:rPr>
        <w:t xml:space="preserve">Дисциплина Профессиональная этика журналиста </w:t>
      </w:r>
    </w:p>
    <w:p w14:paraId="69BDFA25" w14:textId="77777777" w:rsidR="001931FD" w:rsidRDefault="001931FD" w:rsidP="001931FD">
      <w:pPr>
        <w:ind w:firstLine="708"/>
        <w:jc w:val="both"/>
      </w:pPr>
    </w:p>
    <w:p w14:paraId="38325494" w14:textId="77777777" w:rsidR="001931FD" w:rsidRPr="006D51C0" w:rsidRDefault="001931FD" w:rsidP="001931FD">
      <w:pPr>
        <w:ind w:firstLine="708"/>
        <w:jc w:val="both"/>
      </w:pPr>
      <w:r w:rsidRPr="006D51C0">
        <w:t>Вопросы профессиональной этики и профессиональной морали журналиста: моральные принципы и ценности в деятельности института журналистики и в работе отдельного журналиста. Профессиональные зарубежные и отечественные кодексы этики, нравственные и социальные институты журналистики. Теоретические и прикладные аспекты системы «личность – творчество – культура». Рассмотрение психологических особенностей творческой личности; способы развития креативности индивида; рассматриваются ключевые моменты формирования и развития творческого мышления и использование его в работе.</w:t>
      </w:r>
    </w:p>
    <w:p w14:paraId="7DE38442" w14:textId="77777777" w:rsidR="001931FD" w:rsidRPr="006D51C0" w:rsidRDefault="001931FD" w:rsidP="001931FD">
      <w:pPr>
        <w:jc w:val="center"/>
      </w:pPr>
    </w:p>
    <w:p w14:paraId="1C55D7A8" w14:textId="77777777" w:rsidR="001931FD" w:rsidRPr="006D51C0" w:rsidRDefault="001931FD" w:rsidP="001931FD">
      <w:pPr>
        <w:jc w:val="center"/>
      </w:pPr>
    </w:p>
    <w:p w14:paraId="243F0F4A" w14:textId="77777777" w:rsidR="001931FD" w:rsidRPr="006D51C0" w:rsidRDefault="001931FD" w:rsidP="001931FD">
      <w:pPr>
        <w:jc w:val="center"/>
        <w:rPr>
          <w:b/>
        </w:rPr>
      </w:pPr>
      <w:r w:rsidRPr="006D51C0">
        <w:rPr>
          <w:b/>
        </w:rPr>
        <w:t>Дисциплина Психология журналистики</w:t>
      </w:r>
    </w:p>
    <w:p w14:paraId="223A59C2" w14:textId="77777777" w:rsidR="001931FD" w:rsidRDefault="001931FD" w:rsidP="001931FD">
      <w:pPr>
        <w:ind w:firstLine="708"/>
        <w:jc w:val="both"/>
      </w:pPr>
    </w:p>
    <w:p w14:paraId="33923315" w14:textId="77777777" w:rsidR="001931FD" w:rsidRPr="006D51C0" w:rsidRDefault="001931FD" w:rsidP="001931FD">
      <w:pPr>
        <w:ind w:firstLine="708"/>
        <w:jc w:val="both"/>
      </w:pPr>
      <w:r w:rsidRPr="006D51C0">
        <w:t xml:space="preserve">Знания о психологической компоненте журналистской деятельности, закономерностей формирования и функционирования психики журналиста как личности и профессионала, особенностей журналистского творчества в условиях перехода общества в </w:t>
      </w:r>
      <w:r w:rsidRPr="006D51C0">
        <w:lastRenderedPageBreak/>
        <w:t>медийную цивилизацию, способов межличностного и межгруппового воздействия, формы и методы психологического воздействия СМИ на сознание и поведение аудитории. Основные понятия и категории психологии журналистики; формы и методы межличностного и делового общения; механизмы психологического воздействия масс-медиа на сознание и поведение аудитории; коммуникативные техники для оптимизации. Психология журналистики в системе гуманитарных наук. Масс-медиа в социокультурном пространстве: теории и концепции. Психологические теории и личность журналиста. Журналист как субъект и объект социального процесса. Психология журналистского общения. Психология журналистской деятельности в экстремальных ситуациях</w:t>
      </w:r>
    </w:p>
    <w:p w14:paraId="0ABE6AAC" w14:textId="77777777" w:rsidR="001931FD" w:rsidRPr="006D51C0" w:rsidRDefault="001931FD" w:rsidP="001931FD">
      <w:pPr>
        <w:jc w:val="center"/>
      </w:pPr>
    </w:p>
    <w:p w14:paraId="460F0B3F" w14:textId="77777777" w:rsidR="001931FD" w:rsidRPr="006D51C0" w:rsidRDefault="001931FD" w:rsidP="001931FD">
      <w:pPr>
        <w:jc w:val="center"/>
        <w:rPr>
          <w:b/>
        </w:rPr>
      </w:pPr>
      <w:bookmarkStart w:id="0" w:name="_Hlk530336432"/>
      <w:r w:rsidRPr="006D51C0">
        <w:rPr>
          <w:b/>
        </w:rPr>
        <w:t xml:space="preserve">Дисциплина </w:t>
      </w:r>
      <w:bookmarkEnd w:id="0"/>
      <w:r w:rsidRPr="006D51C0">
        <w:rPr>
          <w:b/>
        </w:rPr>
        <w:t>Стилистика и литературное редактирование</w:t>
      </w:r>
    </w:p>
    <w:p w14:paraId="4A2F43A8" w14:textId="77777777" w:rsidR="001931FD" w:rsidRDefault="001931FD" w:rsidP="001931FD">
      <w:pPr>
        <w:ind w:firstLine="360"/>
        <w:jc w:val="both"/>
      </w:pPr>
    </w:p>
    <w:p w14:paraId="124360B8" w14:textId="77777777" w:rsidR="001931FD" w:rsidRDefault="001931FD" w:rsidP="001931FD">
      <w:pPr>
        <w:ind w:firstLine="360"/>
        <w:jc w:val="both"/>
      </w:pPr>
      <w:r w:rsidRPr="006D51C0">
        <w:t>Базовые приемы редактирования текстов публицистической направленности, в том числе рекламных. Современный русский литературный язык с его разновидностями функциональной системы, а также всё многообразие русского национального языка (просторечные формы, жаргонизмы, диалектизмы). Стилистические особенности всех ярусов современного русского литературного языка. Редактирование целых текстов, их композиции, стилистический анализ, способы литературной правки, анализ выразительных средств публицистического текста.</w:t>
      </w:r>
    </w:p>
    <w:p w14:paraId="2D039886" w14:textId="77777777" w:rsidR="00D255CB" w:rsidRDefault="00D255CB" w:rsidP="0028500D">
      <w:pPr>
        <w:ind w:firstLine="567"/>
        <w:jc w:val="both"/>
        <w:rPr>
          <w:b/>
        </w:rPr>
      </w:pPr>
    </w:p>
    <w:p w14:paraId="09A3ACFB" w14:textId="13EEE090"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14:paraId="06FFEFA8" w14:textId="77777777" w:rsidR="00D255CB" w:rsidRPr="00D255CB" w:rsidRDefault="00D255CB" w:rsidP="00D255CB">
      <w:pPr>
        <w:ind w:left="720"/>
        <w:jc w:val="both"/>
        <w:rPr>
          <w:kern w:val="24"/>
        </w:rPr>
      </w:pPr>
    </w:p>
    <w:p w14:paraId="693DC11A" w14:textId="77777777" w:rsidR="001931FD" w:rsidRDefault="001931FD" w:rsidP="001931FD">
      <w:pPr>
        <w:ind w:firstLine="709"/>
      </w:pPr>
      <w:r>
        <w:t>1.</w:t>
      </w:r>
      <w:r>
        <w:tab/>
        <w:t>Журналистика как массово-информационная деятельность. Сущность, специфика массовой информации.</w:t>
      </w:r>
    </w:p>
    <w:p w14:paraId="0126038D" w14:textId="77777777" w:rsidR="001931FD" w:rsidRDefault="001931FD" w:rsidP="001931FD">
      <w:pPr>
        <w:ind w:firstLine="709"/>
      </w:pPr>
      <w:r>
        <w:t>2.</w:t>
      </w:r>
      <w:r>
        <w:tab/>
        <w:t>Концепции свободы прессы. Проблемы свободы СМИ в современных условиях. Основные положения законов «О средствах массовой информации», «О рекламе».</w:t>
      </w:r>
    </w:p>
    <w:p w14:paraId="2A62EA6D" w14:textId="77777777" w:rsidR="001931FD" w:rsidRDefault="001931FD" w:rsidP="001931FD">
      <w:pPr>
        <w:ind w:firstLine="709"/>
      </w:pPr>
      <w:r>
        <w:t>3.</w:t>
      </w:r>
      <w:r>
        <w:tab/>
        <w:t xml:space="preserve">Журналистика как «четвертая власть». Журналистика и общественное мнение. </w:t>
      </w:r>
    </w:p>
    <w:p w14:paraId="2FC825E6" w14:textId="77777777" w:rsidR="001931FD" w:rsidRDefault="001931FD" w:rsidP="001931FD">
      <w:pPr>
        <w:ind w:firstLine="709"/>
      </w:pPr>
      <w:r>
        <w:t>4.</w:t>
      </w:r>
      <w:r>
        <w:tab/>
        <w:t>Структура системы средств массовой информации как отображение многообразия интересов и потребностей различных социальных групп общества. Концепция СМИ и его целевая аудитория.</w:t>
      </w:r>
    </w:p>
    <w:p w14:paraId="2C62C6C7" w14:textId="77777777" w:rsidR="001931FD" w:rsidRDefault="001931FD" w:rsidP="001931FD">
      <w:pPr>
        <w:ind w:firstLine="709"/>
      </w:pPr>
      <w:r>
        <w:t>5.</w:t>
      </w:r>
      <w:r>
        <w:tab/>
        <w:t>Периодическая печать в системе средств массовой информации: её функции; основные виды изданий.</w:t>
      </w:r>
    </w:p>
    <w:p w14:paraId="647096CC" w14:textId="77777777" w:rsidR="001931FD" w:rsidRDefault="001931FD" w:rsidP="001931FD">
      <w:pPr>
        <w:ind w:firstLine="709"/>
      </w:pPr>
      <w:r>
        <w:t>6.</w:t>
      </w:r>
      <w:r>
        <w:tab/>
        <w:t>Телевидение в системе средств массовой информации: функции,  основные виды, тенденции развития.</w:t>
      </w:r>
    </w:p>
    <w:p w14:paraId="4E55F1C7" w14:textId="77777777" w:rsidR="001931FD" w:rsidRDefault="001931FD" w:rsidP="001931FD">
      <w:pPr>
        <w:ind w:firstLine="709"/>
      </w:pPr>
      <w:r>
        <w:t>7.</w:t>
      </w:r>
      <w:r>
        <w:tab/>
        <w:t>Радиовещание в системе средств массовой информации: функции,  основные виды, тенденции развития.</w:t>
      </w:r>
    </w:p>
    <w:p w14:paraId="52294365" w14:textId="77777777" w:rsidR="001931FD" w:rsidRDefault="001931FD" w:rsidP="001931FD">
      <w:pPr>
        <w:ind w:firstLine="709"/>
      </w:pPr>
      <w:r>
        <w:t>8.</w:t>
      </w:r>
      <w:r>
        <w:tab/>
        <w:t>Информационные агентства и службы в системе СМИ: современное состояние и тенденции развития.</w:t>
      </w:r>
    </w:p>
    <w:p w14:paraId="140B6D4F" w14:textId="77777777" w:rsidR="001931FD" w:rsidRDefault="001931FD" w:rsidP="001931FD">
      <w:pPr>
        <w:ind w:firstLine="709"/>
      </w:pPr>
      <w:r>
        <w:t>9.</w:t>
      </w:r>
      <w:r>
        <w:tab/>
        <w:t>Редакция как профессионально-творческая, организационно-производственная и экономическая структура. Структура редакционного коллектива печатного СМИ.</w:t>
      </w:r>
    </w:p>
    <w:p w14:paraId="156D2D98" w14:textId="77777777" w:rsidR="001931FD" w:rsidRDefault="001931FD" w:rsidP="001931FD">
      <w:pPr>
        <w:ind w:firstLine="709"/>
      </w:pPr>
      <w:r>
        <w:t>10.</w:t>
      </w:r>
      <w:r>
        <w:tab/>
        <w:t xml:space="preserve">Корпоративные и местные СМИ в системе средств массовой информации: состояние, основные тенденции развития. </w:t>
      </w:r>
    </w:p>
    <w:p w14:paraId="187AD50C" w14:textId="77777777" w:rsidR="001931FD" w:rsidRDefault="001931FD" w:rsidP="001931FD">
      <w:pPr>
        <w:ind w:firstLine="709"/>
      </w:pPr>
      <w:r>
        <w:t>11.</w:t>
      </w:r>
      <w:r>
        <w:tab/>
        <w:t>Система СМИ в современной России: крупнейшие медиахолдинги.</w:t>
      </w:r>
    </w:p>
    <w:p w14:paraId="3B4BE302" w14:textId="77777777" w:rsidR="001931FD" w:rsidRDefault="001931FD" w:rsidP="001931FD">
      <w:pPr>
        <w:ind w:firstLine="709"/>
      </w:pPr>
      <w:r>
        <w:t>12.</w:t>
      </w:r>
      <w:r>
        <w:tab/>
        <w:t>Экономические основы функционирования СМИ. Основные бизнес-модели развития современных редакций.</w:t>
      </w:r>
    </w:p>
    <w:p w14:paraId="69509FA9" w14:textId="77777777" w:rsidR="001931FD" w:rsidRDefault="001931FD" w:rsidP="001931FD">
      <w:pPr>
        <w:ind w:firstLine="709"/>
      </w:pPr>
      <w:r>
        <w:t>13.</w:t>
      </w:r>
      <w:r>
        <w:tab/>
        <w:t xml:space="preserve">Творчество в журналистике. Методики работы над текстами в разных жанрах. </w:t>
      </w:r>
    </w:p>
    <w:p w14:paraId="550A11BA" w14:textId="77777777" w:rsidR="001931FD" w:rsidRDefault="001931FD" w:rsidP="001931FD">
      <w:pPr>
        <w:ind w:firstLine="709"/>
      </w:pPr>
      <w:r>
        <w:t>14.</w:t>
      </w:r>
      <w:r>
        <w:tab/>
        <w:t>Фотожурналистика в системе современных СМИ. Жанры фотожурналистики, взаимодействие слова и изображения на газетной полосе.</w:t>
      </w:r>
    </w:p>
    <w:p w14:paraId="7E56E5A8" w14:textId="77777777" w:rsidR="001931FD" w:rsidRDefault="001931FD" w:rsidP="001931FD">
      <w:pPr>
        <w:ind w:firstLine="709"/>
      </w:pPr>
      <w:r>
        <w:lastRenderedPageBreak/>
        <w:t>15.</w:t>
      </w:r>
      <w:r>
        <w:tab/>
        <w:t>Профессиональное общение журналиста. Искусство интервью. Этапы работы над интервью.</w:t>
      </w:r>
    </w:p>
    <w:p w14:paraId="66B55D1C" w14:textId="77777777" w:rsidR="001931FD" w:rsidRDefault="001931FD" w:rsidP="001931FD">
      <w:pPr>
        <w:ind w:firstLine="709"/>
      </w:pPr>
      <w:r>
        <w:t>16.</w:t>
      </w:r>
      <w:r>
        <w:tab/>
        <w:t>Система источников информации, методы и приемы сбора информации.</w:t>
      </w:r>
    </w:p>
    <w:p w14:paraId="56C1D768" w14:textId="77777777" w:rsidR="001931FD" w:rsidRDefault="001931FD" w:rsidP="001931FD">
      <w:pPr>
        <w:ind w:firstLine="709"/>
      </w:pPr>
      <w:r>
        <w:t>17.</w:t>
      </w:r>
      <w:r>
        <w:tab/>
        <w:t>Жанрообразующие факторы в СМИ. Существующие системы классификации журналистских жанров. Особенности использования материалов различных жанров в современных СМИ.</w:t>
      </w:r>
    </w:p>
    <w:p w14:paraId="6571A19F" w14:textId="77777777" w:rsidR="001931FD" w:rsidRDefault="001931FD" w:rsidP="001931FD">
      <w:pPr>
        <w:ind w:firstLine="709"/>
      </w:pPr>
      <w:r>
        <w:t>18.</w:t>
      </w:r>
      <w:r>
        <w:tab/>
        <w:t>Государственные органы управления и контроля в сфере СМИ: правовой статус, основные функции.</w:t>
      </w:r>
    </w:p>
    <w:p w14:paraId="53523FBB" w14:textId="77777777" w:rsidR="001931FD" w:rsidRDefault="001931FD" w:rsidP="001931FD">
      <w:pPr>
        <w:ind w:firstLine="709"/>
      </w:pPr>
      <w:r>
        <w:t>19.</w:t>
      </w:r>
      <w:r>
        <w:tab/>
        <w:t xml:space="preserve">Права и обязанности журналиста. </w:t>
      </w:r>
    </w:p>
    <w:p w14:paraId="1563C326" w14:textId="77777777" w:rsidR="001931FD" w:rsidRDefault="001931FD" w:rsidP="001931FD">
      <w:pPr>
        <w:ind w:firstLine="709"/>
      </w:pPr>
      <w:r>
        <w:t>20.</w:t>
      </w:r>
      <w:r>
        <w:tab/>
        <w:t>Кодексы профессиональной этики журналиста (отечественный и зарубежные).</w:t>
      </w:r>
    </w:p>
    <w:p w14:paraId="2F4256F5" w14:textId="77777777" w:rsidR="001931FD" w:rsidRDefault="001931FD" w:rsidP="001931FD">
      <w:pPr>
        <w:ind w:firstLine="709"/>
      </w:pPr>
      <w:r>
        <w:t>21.</w:t>
      </w:r>
      <w:r>
        <w:tab/>
        <w:t>Социология и журналистика: направления использования социологических подходов, методов и информации в журналистской практике.</w:t>
      </w:r>
    </w:p>
    <w:p w14:paraId="1F0EB9CA" w14:textId="77777777" w:rsidR="001931FD" w:rsidRDefault="001931FD" w:rsidP="001931FD">
      <w:pPr>
        <w:ind w:firstLine="709"/>
      </w:pPr>
      <w:r>
        <w:t>22.</w:t>
      </w:r>
      <w:r>
        <w:tab/>
        <w:t>Теория массовой коммуникации: особенности процесса массовой коммуникации, социальные функции СМИ, социальные эффекты.</w:t>
      </w:r>
    </w:p>
    <w:p w14:paraId="12FA4A7C" w14:textId="77777777" w:rsidR="001931FD" w:rsidRDefault="001931FD" w:rsidP="001931FD">
      <w:pPr>
        <w:ind w:firstLine="709"/>
      </w:pPr>
      <w:r>
        <w:t>23.</w:t>
      </w:r>
      <w:r>
        <w:tab/>
        <w:t>Аудитория СМИ: социальные потребности и интересы,  особенности информационного поведения аудитории российских СМИ, методы изучения.</w:t>
      </w:r>
    </w:p>
    <w:p w14:paraId="27083131" w14:textId="77777777" w:rsidR="001931FD" w:rsidRDefault="001931FD" w:rsidP="001931FD">
      <w:pPr>
        <w:ind w:firstLine="709"/>
      </w:pPr>
      <w:r>
        <w:t>24.</w:t>
      </w:r>
      <w:r>
        <w:tab/>
        <w:t>Методы изучения текстов печати, телевидения, радио (контент-аналитические исследования).</w:t>
      </w:r>
    </w:p>
    <w:p w14:paraId="0053FCD9" w14:textId="77777777" w:rsidR="001931FD" w:rsidRDefault="001931FD" w:rsidP="001931FD">
      <w:pPr>
        <w:ind w:firstLine="709"/>
      </w:pPr>
      <w:r>
        <w:t>25.</w:t>
      </w:r>
      <w:r>
        <w:tab/>
        <w:t>Методы изучения общественного мнения и способы представления его в СМИ.</w:t>
      </w:r>
    </w:p>
    <w:p w14:paraId="3117AE5B" w14:textId="77777777" w:rsidR="001931FD" w:rsidRDefault="001931FD" w:rsidP="001931FD">
      <w:pPr>
        <w:ind w:firstLine="709"/>
      </w:pPr>
      <w:r>
        <w:t>26.</w:t>
      </w:r>
      <w:r>
        <w:tab/>
        <w:t>Возникновение русской журналистики. Петровские «Ведомости», периодические издания XVIII века.</w:t>
      </w:r>
    </w:p>
    <w:p w14:paraId="7488A243" w14:textId="77777777" w:rsidR="001931FD" w:rsidRDefault="001931FD" w:rsidP="001931FD">
      <w:pPr>
        <w:ind w:firstLine="709"/>
      </w:pPr>
      <w:r>
        <w:t>27.</w:t>
      </w:r>
      <w:r>
        <w:tab/>
        <w:t>Журналистика 30–40-х гг. XIX века («Отечественные записки» и «Современник»).</w:t>
      </w:r>
    </w:p>
    <w:p w14:paraId="38C5DE53" w14:textId="77777777" w:rsidR="001931FD" w:rsidRDefault="001931FD" w:rsidP="001931FD">
      <w:pPr>
        <w:ind w:firstLine="709"/>
      </w:pPr>
      <w:r>
        <w:t>28.</w:t>
      </w:r>
      <w:r>
        <w:tab/>
        <w:t>Вольная русская пресса XIX века за рубежом  («Полярная звезда», «Колокол» А. И. Герцена).</w:t>
      </w:r>
    </w:p>
    <w:p w14:paraId="19EEE4E8" w14:textId="77777777" w:rsidR="001931FD" w:rsidRDefault="001931FD" w:rsidP="001931FD">
      <w:pPr>
        <w:ind w:firstLine="709"/>
      </w:pPr>
      <w:r>
        <w:t>29.</w:t>
      </w:r>
      <w:r>
        <w:tab/>
        <w:t>Журнал «Современник» в 50–60 гг. XIX века. Эпоха реформ. Крестьянская тема (Н. Г. Чернышевский, Н. А. Добролюбов).</w:t>
      </w:r>
    </w:p>
    <w:p w14:paraId="7CD04815" w14:textId="77777777" w:rsidR="001931FD" w:rsidRDefault="001931FD" w:rsidP="001931FD">
      <w:pPr>
        <w:ind w:firstLine="709"/>
      </w:pPr>
      <w:r>
        <w:t>30.</w:t>
      </w:r>
      <w:r>
        <w:tab/>
        <w:t>Ведущие русские либеральные издания последней четверти XIX века («Вестник Европы», «Русская мысль», «Русские ведомости» и др.).</w:t>
      </w:r>
    </w:p>
    <w:p w14:paraId="5D6A497C" w14:textId="77777777" w:rsidR="001931FD" w:rsidRDefault="001931FD" w:rsidP="001931FD">
      <w:pPr>
        <w:ind w:firstLine="709"/>
      </w:pPr>
      <w:r>
        <w:t>31.</w:t>
      </w:r>
      <w:r>
        <w:tab/>
        <w:t>«Отечественные записки» под редакцией Н. А. Некрасова и М. Е. Салтыкова-Щедрина (1868 -1884 гг.).</w:t>
      </w:r>
    </w:p>
    <w:p w14:paraId="5191FDA0" w14:textId="77777777" w:rsidR="001931FD" w:rsidRDefault="001931FD" w:rsidP="001931FD">
      <w:pPr>
        <w:ind w:firstLine="709"/>
      </w:pPr>
      <w:r>
        <w:t>32.</w:t>
      </w:r>
      <w:r>
        <w:tab/>
        <w:t>Русские газеты и газетное дело в конце XIX–начале XX века.</w:t>
      </w:r>
    </w:p>
    <w:p w14:paraId="68BBCC52" w14:textId="77777777" w:rsidR="001931FD" w:rsidRDefault="001931FD" w:rsidP="001931FD">
      <w:pPr>
        <w:ind w:firstLine="709"/>
      </w:pPr>
      <w:r>
        <w:t>33.</w:t>
      </w:r>
      <w:r>
        <w:tab/>
        <w:t>Журналистика первого советского десятилетия.</w:t>
      </w:r>
    </w:p>
    <w:p w14:paraId="079A66E5" w14:textId="77777777" w:rsidR="001931FD" w:rsidRDefault="001931FD" w:rsidP="001931FD">
      <w:pPr>
        <w:ind w:firstLine="709"/>
      </w:pPr>
      <w:r>
        <w:t>34.</w:t>
      </w:r>
      <w:r>
        <w:tab/>
        <w:t>Журналистика 1930-х годов и освещение в ней сталинских репрессий.</w:t>
      </w:r>
    </w:p>
    <w:p w14:paraId="496A1165" w14:textId="77777777" w:rsidR="001931FD" w:rsidRDefault="001931FD" w:rsidP="001931FD">
      <w:pPr>
        <w:ind w:firstLine="709"/>
      </w:pPr>
      <w:r>
        <w:t>35.</w:t>
      </w:r>
      <w:r>
        <w:tab/>
        <w:t>Журналистика периода «оттепели» 1960-х годов.</w:t>
      </w:r>
    </w:p>
    <w:p w14:paraId="052A1DFF" w14:textId="77777777" w:rsidR="001931FD" w:rsidRDefault="001931FD" w:rsidP="001931FD">
      <w:pPr>
        <w:ind w:firstLine="709"/>
      </w:pPr>
      <w:r>
        <w:t>36.</w:t>
      </w:r>
      <w:r>
        <w:tab/>
        <w:t>Публицистика и публицисты периода Великой Отечественной войны (1941–1945 гг.)</w:t>
      </w:r>
    </w:p>
    <w:p w14:paraId="3BCD6BFF" w14:textId="77777777" w:rsidR="001931FD" w:rsidRDefault="001931FD" w:rsidP="001931FD">
      <w:pPr>
        <w:ind w:firstLine="709"/>
      </w:pPr>
      <w:r>
        <w:t>37.</w:t>
      </w:r>
      <w:r>
        <w:tab/>
        <w:t>Средства массовой информации СССР как единый пропагандистский комплекс в 70-х–середине 80-х гг. XX века. Особенности организации и функционирования.</w:t>
      </w:r>
    </w:p>
    <w:p w14:paraId="52B4DD7E" w14:textId="77777777" w:rsidR="001931FD" w:rsidRDefault="001931FD" w:rsidP="001931FD">
      <w:pPr>
        <w:ind w:firstLine="709"/>
      </w:pPr>
      <w:r>
        <w:t>38.</w:t>
      </w:r>
      <w:r>
        <w:tab/>
        <w:t>Пресса «перестройки» в условиях демократизации и гласности.</w:t>
      </w:r>
    </w:p>
    <w:p w14:paraId="7FA20C07" w14:textId="77777777" w:rsidR="001931FD" w:rsidRDefault="001931FD" w:rsidP="001931FD">
      <w:pPr>
        <w:ind w:firstLine="709"/>
      </w:pPr>
      <w:r>
        <w:t>39.</w:t>
      </w:r>
      <w:r>
        <w:tab/>
        <w:t>Становление и развитие журналистики в европейских странах в XVI–XVIII  веках.</w:t>
      </w:r>
    </w:p>
    <w:p w14:paraId="06B45FE8" w14:textId="77777777" w:rsidR="001931FD" w:rsidRDefault="001931FD" w:rsidP="001931FD">
      <w:pPr>
        <w:ind w:firstLine="709"/>
      </w:pPr>
      <w:r>
        <w:t>40.</w:t>
      </w:r>
      <w:r>
        <w:tab/>
        <w:t>Медиарынок стран Западной Европы на современном этапе.</w:t>
      </w:r>
    </w:p>
    <w:p w14:paraId="50D00865" w14:textId="77777777" w:rsidR="001931FD" w:rsidRDefault="001931FD" w:rsidP="001931FD">
      <w:pPr>
        <w:ind w:firstLine="709"/>
      </w:pPr>
      <w:r>
        <w:t>41.</w:t>
      </w:r>
      <w:r>
        <w:tab/>
        <w:t>Средства массовой информации в странах восточной Европы на современном этапе.</w:t>
      </w:r>
    </w:p>
    <w:p w14:paraId="57DEDE9C" w14:textId="77777777" w:rsidR="001931FD" w:rsidRDefault="001931FD" w:rsidP="001931FD">
      <w:pPr>
        <w:ind w:firstLine="709"/>
      </w:pPr>
      <w:r>
        <w:t>42.</w:t>
      </w:r>
      <w:r>
        <w:tab/>
        <w:t>Американская расследовательская журналистика первой половины XX века. Движение «разгребателей грязи».</w:t>
      </w:r>
    </w:p>
    <w:p w14:paraId="1C0EF14C" w14:textId="77777777" w:rsidR="001931FD" w:rsidRDefault="001931FD" w:rsidP="001931FD">
      <w:pPr>
        <w:ind w:firstLine="709"/>
      </w:pPr>
      <w:r>
        <w:t>43.</w:t>
      </w:r>
      <w:r>
        <w:tab/>
        <w:t>Исторические этапы журналистики США.</w:t>
      </w:r>
    </w:p>
    <w:p w14:paraId="044BB64C" w14:textId="77777777" w:rsidR="001931FD" w:rsidRDefault="001931FD" w:rsidP="001931FD">
      <w:pPr>
        <w:ind w:firstLine="709"/>
      </w:pPr>
      <w:r>
        <w:t>44.</w:t>
      </w:r>
      <w:r>
        <w:tab/>
        <w:t>Нацистская пропаганда в III Рейхе.</w:t>
      </w:r>
    </w:p>
    <w:p w14:paraId="679D323C" w14:textId="77777777" w:rsidR="001931FD" w:rsidRDefault="001931FD" w:rsidP="001931FD">
      <w:pPr>
        <w:ind w:firstLine="709"/>
      </w:pPr>
      <w:r>
        <w:lastRenderedPageBreak/>
        <w:t>45.</w:t>
      </w:r>
      <w:r>
        <w:tab/>
        <w:t>Формы конвергенции в современных «новых медиа»: специфика контента, трансляции, связи с аудиторией.</w:t>
      </w:r>
    </w:p>
    <w:p w14:paraId="149D2395" w14:textId="77777777" w:rsidR="001931FD" w:rsidRDefault="001931FD" w:rsidP="001931FD">
      <w:pPr>
        <w:ind w:firstLine="709"/>
      </w:pPr>
      <w:r>
        <w:t>46.</w:t>
      </w:r>
      <w:r>
        <w:tab/>
        <w:t>Факт как основа журналистского произведения. Научные и обыденные факты. Основные приемы проверки точности фактов.</w:t>
      </w:r>
    </w:p>
    <w:p w14:paraId="6B6AC14D" w14:textId="77777777" w:rsidR="001931FD" w:rsidRDefault="001931FD" w:rsidP="001931FD">
      <w:pPr>
        <w:ind w:firstLine="709"/>
      </w:pPr>
      <w:r>
        <w:t>47.</w:t>
      </w:r>
      <w:r>
        <w:tab/>
        <w:t xml:space="preserve">Новость в журналистике. Критерии отбора новостей. Информационный повод. Актуальность информации. </w:t>
      </w:r>
    </w:p>
    <w:p w14:paraId="79868D52" w14:textId="77777777" w:rsidR="001931FD" w:rsidRDefault="001931FD" w:rsidP="001931FD">
      <w:pPr>
        <w:ind w:firstLine="709"/>
      </w:pPr>
      <w:r>
        <w:t>48.</w:t>
      </w:r>
      <w:r>
        <w:tab/>
        <w:t>Аналитическая журналистика: сущность, жанровая структура.</w:t>
      </w:r>
    </w:p>
    <w:p w14:paraId="39E887CA" w14:textId="77777777" w:rsidR="001931FD" w:rsidRDefault="001931FD" w:rsidP="001931FD">
      <w:pPr>
        <w:ind w:firstLine="709"/>
      </w:pPr>
      <w:r>
        <w:t>49.</w:t>
      </w:r>
      <w:r>
        <w:tab/>
        <w:t>Особенности языка журналистских произведений. Важнейшие правила использования различных языковых приемов и средств.</w:t>
      </w:r>
    </w:p>
    <w:p w14:paraId="28AE13BF" w14:textId="77777777" w:rsidR="001931FD" w:rsidRDefault="001931FD" w:rsidP="001931FD">
      <w:pPr>
        <w:ind w:firstLine="709"/>
      </w:pPr>
      <w:r>
        <w:t>50.</w:t>
      </w:r>
      <w:r>
        <w:tab/>
        <w:t>Влияние сетевых технологий на развитие традиционных СМИ. Достоинства и недостатки информации, распространяемой через интернет. Отношение аудитории к интернет-СМИ.</w:t>
      </w:r>
    </w:p>
    <w:p w14:paraId="3938452D" w14:textId="77777777" w:rsidR="001931FD" w:rsidRDefault="001931FD" w:rsidP="001931FD">
      <w:pPr>
        <w:ind w:firstLine="709"/>
      </w:pPr>
      <w:r>
        <w:t>51.</w:t>
      </w:r>
      <w:r>
        <w:tab/>
        <w:t>Основные технологии, применяемые в современной полиграфии: офсетная печать, флексографская печать, цифровая печать.</w:t>
      </w:r>
    </w:p>
    <w:p w14:paraId="3EC2B16E" w14:textId="77777777" w:rsidR="001931FD" w:rsidRDefault="001931FD" w:rsidP="001931FD">
      <w:pPr>
        <w:ind w:firstLine="709"/>
      </w:pPr>
      <w:r>
        <w:t>52.</w:t>
      </w:r>
      <w:r>
        <w:tab/>
        <w:t>Дизайн современных печатных СМИ. Основные принципы, использование различных оформительских приемов.</w:t>
      </w:r>
    </w:p>
    <w:p w14:paraId="4E1D99E2" w14:textId="77777777" w:rsidR="001931FD" w:rsidRDefault="001931FD" w:rsidP="001931FD">
      <w:pPr>
        <w:ind w:firstLine="709"/>
      </w:pPr>
      <w:r>
        <w:t>53.</w:t>
      </w:r>
      <w:r>
        <w:tab/>
        <w:t xml:space="preserve">Использование интерактивных форм взаимодействия с аудиторией. Технологии Web 2.0. </w:t>
      </w:r>
    </w:p>
    <w:p w14:paraId="60A55388" w14:textId="77777777" w:rsidR="001931FD" w:rsidRDefault="001931FD" w:rsidP="001931FD">
      <w:pPr>
        <w:ind w:firstLine="709"/>
      </w:pPr>
      <w:r>
        <w:t>54.</w:t>
      </w:r>
      <w:r>
        <w:tab/>
        <w:t xml:space="preserve">Журналистика «горячих точек». Особенности работы журналиста в зоне вооруженных конфликтов. </w:t>
      </w:r>
    </w:p>
    <w:p w14:paraId="41827FD8" w14:textId="77777777" w:rsidR="001931FD" w:rsidRDefault="001931FD" w:rsidP="001931FD">
      <w:pPr>
        <w:ind w:firstLine="709"/>
      </w:pPr>
      <w:r>
        <w:t>55.</w:t>
      </w:r>
      <w:r>
        <w:tab/>
        <w:t xml:space="preserve">Отношение молодежной аудитории к средствам массовой информации. Современные детские и молодежные СМИ: тенденции развития. </w:t>
      </w:r>
    </w:p>
    <w:p w14:paraId="466F497A" w14:textId="77777777" w:rsidR="001931FD" w:rsidRDefault="001931FD" w:rsidP="001931FD">
      <w:pPr>
        <w:ind w:firstLine="709"/>
      </w:pPr>
      <w:r>
        <w:t>56.</w:t>
      </w:r>
      <w:r>
        <w:tab/>
        <w:t>Детские передачи на советском экране: создание Главной редакции для детей Центрального телевидения, виды и содержание детских передач.</w:t>
      </w:r>
    </w:p>
    <w:p w14:paraId="6A757FE8" w14:textId="77777777" w:rsidR="00D255CB" w:rsidRPr="00D255CB" w:rsidRDefault="00D255CB" w:rsidP="00D255CB">
      <w:pPr>
        <w:ind w:left="720"/>
        <w:jc w:val="both"/>
      </w:pPr>
    </w:p>
    <w:p w14:paraId="11666AF7" w14:textId="68738F19"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14:paraId="58B3C8FA" w14:textId="77777777" w:rsidR="00D255CB" w:rsidRPr="00D8633E" w:rsidRDefault="00D255CB" w:rsidP="00D255CB">
      <w:pPr>
        <w:ind w:left="720"/>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3B2F54CC" w14:textId="77777777" w:rsidR="001931FD" w:rsidRDefault="001931FD" w:rsidP="00246E71">
      <w:pPr>
        <w:pStyle w:val="ae"/>
        <w:spacing w:before="0" w:after="0"/>
        <w:ind w:firstLine="709"/>
        <w:rPr>
          <w:rFonts w:ascii="Times New Roman" w:hAnsi="Times New Roman"/>
          <w:color w:val="000000"/>
          <w:spacing w:val="0"/>
          <w:szCs w:val="24"/>
        </w:rPr>
      </w:pPr>
      <w:r w:rsidRPr="001931FD">
        <w:rPr>
          <w:rFonts w:ascii="Times New Roman" w:hAnsi="Times New Roman"/>
          <w:color w:val="000000"/>
          <w:spacing w:val="0"/>
          <w:szCs w:val="24"/>
        </w:rPr>
        <w:t xml:space="preserve">Государственный экзамен проводится в соответствии с утвержденным расписанием государственной итоговой аттестации. На экзамене обучающиеся получают экзаменационный билет. Каждый билет содержит 3 вопроса из фонда оценочных средств: один из них по истории журналистики, на который должен ответить выпускник, второй – по технологиям СМИ, третий – по языковым стилистическим средствам журналистского текста. </w:t>
      </w:r>
    </w:p>
    <w:p w14:paraId="6E15093F" w14:textId="4069F02A"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14:paraId="381096EB" w14:textId="77777777"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14:paraId="6F7A97E6" w14:textId="77777777"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14:paraId="4D224D49" w14:textId="50BB22EE" w:rsidR="00246E71" w:rsidRPr="00D8633E" w:rsidRDefault="00246E71" w:rsidP="00246E71">
      <w:pPr>
        <w:numPr>
          <w:ilvl w:val="0"/>
          <w:numId w:val="45"/>
        </w:numPr>
        <w:suppressAutoHyphens/>
        <w:jc w:val="both"/>
        <w:rPr>
          <w:rStyle w:val="af9"/>
          <w:i w:val="0"/>
          <w:iCs/>
        </w:rPr>
      </w:pPr>
      <w:r w:rsidRPr="00D8633E">
        <w:rPr>
          <w:rStyle w:val="af9"/>
          <w:bCs/>
          <w:i w:val="0"/>
        </w:rPr>
        <w:t>обсуждение ответов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lastRenderedPageBreak/>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7777777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79672144" w14:textId="77777777" w:rsidR="001931FD" w:rsidRPr="003330F7" w:rsidRDefault="001931FD" w:rsidP="001931FD">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color w:val="000000"/>
          <w:sz w:val="24"/>
          <w:szCs w:val="24"/>
        </w:rPr>
      </w:pPr>
      <w:r>
        <w:rPr>
          <w:b/>
          <w:smallCaps/>
          <w:color w:val="000000"/>
        </w:rPr>
        <w:t xml:space="preserve">5.1 </w:t>
      </w:r>
      <w:r w:rsidRPr="003330F7">
        <w:rPr>
          <w:b/>
          <w:smallCaps/>
          <w:color w:val="000000"/>
          <w:sz w:val="24"/>
          <w:szCs w:val="24"/>
        </w:rPr>
        <w:t>основная литература:</w:t>
      </w:r>
    </w:p>
    <w:p w14:paraId="04742033" w14:textId="77777777" w:rsidR="001931FD" w:rsidRPr="006D51C0" w:rsidRDefault="001931FD" w:rsidP="001931FD">
      <w:pPr>
        <w:widowControl w:val="0"/>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Прутцков, Г.В. История зарубежной журналистики, 1929-2011 [Текст] : учеб.-метод. комплект для студ. вузов, обуч. по направл. и спец. "Журналистика" / Г.В. Прутцков; под ред. Я.Н. Засурского. ― М. : Аспект Пресс, 2011. ― 432 с.</w:t>
      </w:r>
    </w:p>
    <w:p w14:paraId="7603E69E" w14:textId="77777777" w:rsidR="001931FD" w:rsidRPr="006D51C0" w:rsidRDefault="001931FD" w:rsidP="001931FD">
      <w:pPr>
        <w:widowControl w:val="0"/>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Свитич, Л.Г. Введение в специальность. Профессия: журналист [Текст]: учеб. пособие для студ. вузов, обуч. по направл. и спец. "Журналистика" / Л.Г. Свитич. ― 3-е изд., испр. и доп. ― М. : Аспект Пресс, 2012. ― 256 с.</w:t>
      </w:r>
    </w:p>
    <w:p w14:paraId="0EB32E0B" w14:textId="77777777" w:rsidR="001931FD" w:rsidRPr="006D51C0" w:rsidRDefault="001931FD" w:rsidP="001931FD">
      <w:pPr>
        <w:widowControl w:val="0"/>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Стилистика современного русского языка [Текст]: Учебно-методическое пособие / Авт.-сост.О.Н. Иванищева. ― Мурманск: МГПУ, 2010. ― 173 с.</w:t>
      </w:r>
    </w:p>
    <w:p w14:paraId="0AFA0C2E" w14:textId="77777777" w:rsidR="001931FD" w:rsidRPr="003330F7" w:rsidRDefault="001931FD" w:rsidP="001931FD">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14:paraId="35B1EC52" w14:textId="77777777" w:rsidR="001931FD" w:rsidRPr="003330F7" w:rsidRDefault="001931FD" w:rsidP="001931FD">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 xml:space="preserve">5.2 </w:t>
      </w:r>
      <w:r w:rsidRPr="003330F7">
        <w:rPr>
          <w:b/>
          <w:smallCaps/>
          <w:color w:val="000000"/>
          <w:sz w:val="24"/>
          <w:szCs w:val="24"/>
        </w:rPr>
        <w:t>дополнительная литература:</w:t>
      </w:r>
    </w:p>
    <w:p w14:paraId="05C3D4B1" w14:textId="77777777" w:rsidR="001931FD" w:rsidRPr="006D51C0" w:rsidRDefault="001931FD" w:rsidP="001931FD">
      <w:pPr>
        <w:numPr>
          <w:ilvl w:val="0"/>
          <w:numId w:val="47"/>
        </w:numPr>
        <w:rPr>
          <w:rFonts w:eastAsia="Calibri"/>
          <w:lang w:val="en-US"/>
        </w:rPr>
      </w:pPr>
      <w:r w:rsidRPr="006D51C0">
        <w:rPr>
          <w:rFonts w:eastAsia="Calibri"/>
        </w:rPr>
        <w:t xml:space="preserve">Ахмадулин, Е.В. Основы теории журналистики [Текст] : учеб. пособие для студ. вузов, обуч. по направл. и спец. </w:t>
      </w:r>
      <w:r w:rsidRPr="006D51C0">
        <w:rPr>
          <w:rFonts w:eastAsia="Calibri"/>
          <w:lang w:val="en-US"/>
        </w:rPr>
        <w:t>"Журналистика" / Е.В. Ахмадулин ― Ростов н/Д : Феникс, 2009. ― 352 с.</w:t>
      </w:r>
    </w:p>
    <w:p w14:paraId="44C3480B" w14:textId="77777777" w:rsidR="001931FD" w:rsidRPr="006D51C0" w:rsidRDefault="001931FD" w:rsidP="001931FD">
      <w:pPr>
        <w:numPr>
          <w:ilvl w:val="0"/>
          <w:numId w:val="47"/>
        </w:numPr>
        <w:rPr>
          <w:rFonts w:eastAsia="Calibri"/>
        </w:rPr>
      </w:pPr>
      <w:r w:rsidRPr="006D51C0">
        <w:rPr>
          <w:rFonts w:eastAsia="Calibri"/>
        </w:rPr>
        <w:t>Вартанова, Е.Л. Медиаэкономика зарубежных стран [Текст]: учеб. пособие / Е.Л. Вартанова. ― М.: Аспект Пресс, 2003. ― 336 с.</w:t>
      </w:r>
    </w:p>
    <w:p w14:paraId="12AF9B40"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Ворошилов, В.В. Журналистика. Базовый курс [Текст]: учебник /В.В. Ворошилов. ― 5-е изд. ― СПб.: Изд-во Михайлова В.А., 2004. ― 704 с.</w:t>
      </w:r>
    </w:p>
    <w:p w14:paraId="75E3A423"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Ворошилов, В.В. Право и этика в журналистике [Текст]: курс лекций  / В.В. Ворошилов. ― М.: Изд-во Михайлова В.А., 2004. ― 159 с.</w:t>
      </w:r>
    </w:p>
    <w:p w14:paraId="391CD444"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Голядкин, Н.А. История отечественного и зарубежного телевидения [Текст]: учеб. пособие для вузов / Н.А. Голядкин. ― М.: Аспект Пресс, 2004. ―  141 с.</w:t>
      </w:r>
    </w:p>
    <w:p w14:paraId="220810CB"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Гуревич, С.М. Экономика отечественных СМИ [Текст]: учеб. пособие для вузов / С.М. Гуревич. ― 3-е изд., перераб. и доп. М.: Аспект Пресс, 2004. ― 288 с.</w:t>
      </w:r>
    </w:p>
    <w:p w14:paraId="2A78F84A"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Есин, Б.И.  История русской журналистики (1703-1917) [Текст]: учеб.-метод. комплект (учеб. пособие, хрестоматия, темы курсовых работ) : для студ.-журналистов и филологов / Б.И. Есин ― 3-е изд., испр. ―  М.: Флинта, 2006. ― 464 с.</w:t>
      </w:r>
    </w:p>
    <w:p w14:paraId="7DD9FFBA"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Засурский, И.И. Реконструкция России. Масс-медиа и политика в 90-е годы [Текст] / И.И. Засурский. ― М.: Изд-во МГУ, 2001. ―  288 с.</w:t>
      </w:r>
    </w:p>
    <w:p w14:paraId="2F348266"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Корконосенко, С.Г. Основы журналистики [Текст]: учебник для студ. вузов, обуч. по направл. и спец. «Журналистика» / С.Г. Корконосенко. ― М.: Аспект Пресс, 2004</w:t>
      </w:r>
    </w:p>
    <w:p w14:paraId="0C7B5867"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Махонина, С.Я. История русской журналистики начала ХХ века [Текст]: учеб.-метод. комплект (хрестоматия, учеб. пособие по спец. 021400 -Журналистика) / Махонина С. Я. ― 2-е изд., испр. ― М. : Флинта, 2006. ― 368 с.</w:t>
      </w:r>
    </w:p>
    <w:p w14:paraId="72FB169F"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Овсепян, Р.П. История новейшей отечественной журналистики: февраль 1917 - начало XXI в. [Текст]: учеб. пособие / Р.П. Овсепян ; под ред. Я.Н. Засурского . ― 3-е изд., доп. ― М. : Изд-во Моск.ун-та : Наука, 2005. ― 352 с.</w:t>
      </w:r>
    </w:p>
    <w:p w14:paraId="259FBC3D"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 xml:space="preserve">Олешко, В.Ф. Психология журналистики [Текст]: учеб. пособие / В.Ф. Олешко. ― СПб.: Изд-во Михайлова В.А., 2006. ― 240 с.  </w:t>
      </w:r>
    </w:p>
    <w:p w14:paraId="7C0527FA" w14:textId="77777777" w:rsidR="001931FD" w:rsidRPr="006D51C0" w:rsidRDefault="001931FD" w:rsidP="001931FD">
      <w:pPr>
        <w:widowControl w:val="0"/>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6D51C0">
        <w:rPr>
          <w:rFonts w:eastAsia="Calibri"/>
        </w:rPr>
        <w:t>Рихтер, А.Г. Правовые основы журналистики [Текст]: учебник для студ. вузов /А.Г. Рихтер. ― М.: Изд-во Моск. ун-та, 2002. ― 352 с.</w:t>
      </w:r>
    </w:p>
    <w:p w14:paraId="6CDBAE62" w14:textId="77777777" w:rsidR="001931FD" w:rsidRPr="006D51C0" w:rsidRDefault="001931FD" w:rsidP="001931FD">
      <w:pPr>
        <w:numPr>
          <w:ilvl w:val="0"/>
          <w:numId w:val="47"/>
        </w:numPr>
        <w:rPr>
          <w:rFonts w:eastAsia="Calibri"/>
        </w:rPr>
      </w:pPr>
      <w:r w:rsidRPr="006D51C0">
        <w:rPr>
          <w:rFonts w:eastAsia="Calibri"/>
        </w:rPr>
        <w:t>Современные зарубежные СМИ [Текст]: учебно-методическое пособие / Авт.-сост. О.Н. Иванищева. ― Мурманск: МГПУ, 2009. ― Ч.1. ― 237 с.</w:t>
      </w:r>
    </w:p>
    <w:p w14:paraId="1DBA029C" w14:textId="77777777" w:rsidR="00D255CB" w:rsidRDefault="00D255CB" w:rsidP="0028500D">
      <w:pPr>
        <w:ind w:firstLine="567"/>
        <w:jc w:val="both"/>
        <w:rPr>
          <w:b/>
        </w:rPr>
      </w:pPr>
    </w:p>
    <w:p w14:paraId="608AE0BE" w14:textId="77777777" w:rsidR="003330F7" w:rsidRDefault="003330F7" w:rsidP="0028500D">
      <w:pPr>
        <w:ind w:firstLine="567"/>
        <w:jc w:val="both"/>
        <w:rPr>
          <w:b/>
        </w:rPr>
      </w:pPr>
    </w:p>
    <w:p w14:paraId="4ADCB436" w14:textId="7757F60B" w:rsidR="003330F7" w:rsidRDefault="00D8633E" w:rsidP="00D8633E">
      <w:pPr>
        <w:jc w:val="both"/>
        <w:rPr>
          <w:b/>
        </w:rPr>
      </w:pPr>
      <w:r>
        <w:rPr>
          <w:b/>
        </w:rPr>
        <w:lastRenderedPageBreak/>
        <w:t xml:space="preserve">6. </w:t>
      </w:r>
      <w:r w:rsidR="003330F7" w:rsidRPr="003330F7">
        <w:rPr>
          <w:b/>
        </w:rPr>
        <w:t>РЕСУРСЫ ИНФОРМАЦИОННО-ТЕЛЕК</w:t>
      </w:r>
      <w:r w:rsidR="003330F7">
        <w:rPr>
          <w:b/>
        </w:rPr>
        <w:t>ОММУНИКАЦИОННОЙ СЕТИ «ИНТЕРНЕТ»</w:t>
      </w:r>
    </w:p>
    <w:p w14:paraId="1660709E" w14:textId="77777777" w:rsidR="003330F7" w:rsidRDefault="003330F7" w:rsidP="003330F7">
      <w:pPr>
        <w:ind w:left="720"/>
        <w:jc w:val="both"/>
        <w:rPr>
          <w:b/>
        </w:rPr>
      </w:pPr>
    </w:p>
    <w:p w14:paraId="4C779640"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http://journalism.narod.ru/ Библиотека журналиста</w:t>
      </w:r>
    </w:p>
    <w:p w14:paraId="22CBF995"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http://www.gumer.info/  Библиотека Гумер - гуманитарные науки</w:t>
      </w:r>
    </w:p>
    <w:p w14:paraId="063284ED"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http://www.library.cjes.ru/online/  Библиотека центра экстремальной журналистики</w:t>
      </w:r>
    </w:p>
    <w:p w14:paraId="5B2229A0"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http://www.infohome-altai.ru/node/143 Книги для журналистов</w:t>
      </w:r>
    </w:p>
    <w:p w14:paraId="48A3BB70"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http://jurnalisti.clan.su/publ/ Каталог статей журналистам</w:t>
      </w:r>
    </w:p>
    <w:p w14:paraId="4C5A8922"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www.evartist.narod.ru/  Сайт, посвященный журналистике, рекламе и PR, а также ряду других сопутствующих теоретических и практических знаний.</w:t>
      </w:r>
    </w:p>
    <w:p w14:paraId="484BC833"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www.lib.ru/ - библиотека Максима Мошкова</w:t>
      </w:r>
    </w:p>
    <w:p w14:paraId="1E4C271E"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www.rsl.ru/ - Российская государственная библиотека</w:t>
      </w:r>
    </w:p>
    <w:p w14:paraId="6A857486"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www.nlr.ru/ - Российская национальная библиотека</w:t>
      </w:r>
    </w:p>
    <w:p w14:paraId="1CD43596"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www.rvb.ru/ - Русская виртуальная библиотека</w:t>
      </w:r>
    </w:p>
    <w:p w14:paraId="14188D77"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www.feb-web.ru/   - Русская литература и фольклор</w:t>
      </w:r>
    </w:p>
    <w:p w14:paraId="0CF7DD22"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www.magister.msk.ru/library/ - библиотека О. Колесникова</w:t>
      </w:r>
    </w:p>
    <w:p w14:paraId="1BEB1F18"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www.ruthenia.ru/ - кафедра русской литературы Тартуского университета</w:t>
      </w:r>
    </w:p>
    <w:p w14:paraId="2614A8F9"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www.lib.pu.ru/rus/Volsnx/ - Вольное общество любителей словесности, наук и художеств (1801-1826)</w:t>
      </w:r>
    </w:p>
    <w:p w14:paraId="01A3165A"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www.philologos.narod.ru/ - материалы по теории языка и литературы</w:t>
      </w:r>
    </w:p>
    <w:p w14:paraId="689D2F85"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http://www.nazaykin.ru/_MR_mediakit.htm  Александр Назайкин. Медиарилейшнз. Материалы для журналистов.</w:t>
      </w:r>
    </w:p>
    <w:p w14:paraId="7134DD54"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 xml:space="preserve">http://home.about.com/newsissues/ Каталог печатных СМИ мира </w:t>
      </w:r>
    </w:p>
    <w:p w14:paraId="141BC6EB"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http://creajob.com/index/0-4  Свободная  журналистика: как стать автором в глянцевых журналах</w:t>
      </w:r>
    </w:p>
    <w:p w14:paraId="08AAF253" w14:textId="77777777" w:rsidR="001931FD" w:rsidRPr="006D51C0" w:rsidRDefault="001931FD" w:rsidP="001931FD">
      <w:pPr>
        <w:widowControl w:val="0"/>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spacing w:line="360" w:lineRule="auto"/>
        <w:ind w:left="714" w:hanging="357"/>
        <w:jc w:val="both"/>
        <w:rPr>
          <w:rFonts w:eastAsia="Calibri"/>
          <w:szCs w:val="20"/>
        </w:rPr>
      </w:pPr>
      <w:r w:rsidRPr="006D51C0">
        <w:rPr>
          <w:rFonts w:eastAsia="Calibri"/>
          <w:szCs w:val="20"/>
        </w:rPr>
        <w:t>http://www.sibupk.nsk.su/New/06/Yp/data/DZ03.HTM Журналистика и СМИ</w:t>
      </w:r>
    </w:p>
    <w:p w14:paraId="211F2289" w14:textId="77777777" w:rsidR="001931FD" w:rsidRPr="003330F7" w:rsidRDefault="001931FD" w:rsidP="001931FD">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pPr>
    </w:p>
    <w:p w14:paraId="0CCD2D5A" w14:textId="46E14DEF" w:rsidR="003330F7" w:rsidRPr="003330F7" w:rsidRDefault="003330F7" w:rsidP="001931FD">
      <w:pPr>
        <w:pStyle w:val="13"/>
        <w:numPr>
          <w:ilvl w:val="0"/>
          <w:numId w:val="4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p>
    <w:sectPr w:rsidR="003330F7" w:rsidRPr="003330F7" w:rsidSect="00C805B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01A8" w14:textId="77777777" w:rsidR="006D6BD9" w:rsidRDefault="006D6BD9">
      <w:r>
        <w:separator/>
      </w:r>
    </w:p>
  </w:endnote>
  <w:endnote w:type="continuationSeparator" w:id="0">
    <w:p w14:paraId="506E54E7" w14:textId="77777777" w:rsidR="006D6BD9" w:rsidRDefault="006D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0379" w14:textId="77777777" w:rsidR="006D6BD9" w:rsidRDefault="006D6BD9">
      <w:r>
        <w:separator/>
      </w:r>
    </w:p>
  </w:footnote>
  <w:footnote w:type="continuationSeparator" w:id="0">
    <w:p w14:paraId="2CD8BD0B" w14:textId="77777777" w:rsidR="006D6BD9" w:rsidRDefault="006D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63885"/>
    <w:multiLevelType w:val="hybridMultilevel"/>
    <w:tmpl w:val="990CFE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07604DC"/>
    <w:multiLevelType w:val="hybridMultilevel"/>
    <w:tmpl w:val="274C0288"/>
    <w:lvl w:ilvl="0" w:tplc="65B6730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3A90C11"/>
    <w:multiLevelType w:val="hybridMultilevel"/>
    <w:tmpl w:val="1E4CBF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8"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36535399">
    <w:abstractNumId w:val="23"/>
  </w:num>
  <w:num w:numId="2" w16cid:durableId="228929096">
    <w:abstractNumId w:val="37"/>
  </w:num>
  <w:num w:numId="3" w16cid:durableId="714737129">
    <w:abstractNumId w:val="7"/>
  </w:num>
  <w:num w:numId="4" w16cid:durableId="8792485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248638">
    <w:abstractNumId w:val="31"/>
  </w:num>
  <w:num w:numId="6" w16cid:durableId="1907255778">
    <w:abstractNumId w:val="14"/>
  </w:num>
  <w:num w:numId="7" w16cid:durableId="250965395">
    <w:abstractNumId w:val="6"/>
  </w:num>
  <w:num w:numId="8" w16cid:durableId="2116561096">
    <w:abstractNumId w:val="11"/>
  </w:num>
  <w:num w:numId="9" w16cid:durableId="10322212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920947">
    <w:abstractNumId w:val="1"/>
  </w:num>
  <w:num w:numId="11" w16cid:durableId="904293844">
    <w:abstractNumId w:val="17"/>
  </w:num>
  <w:num w:numId="12" w16cid:durableId="319509378">
    <w:abstractNumId w:val="46"/>
  </w:num>
  <w:num w:numId="13" w16cid:durableId="1903250689">
    <w:abstractNumId w:val="21"/>
  </w:num>
  <w:num w:numId="14" w16cid:durableId="1517957482">
    <w:abstractNumId w:val="29"/>
  </w:num>
  <w:num w:numId="15" w16cid:durableId="590594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659789">
    <w:abstractNumId w:val="20"/>
  </w:num>
  <w:num w:numId="17" w16cid:durableId="1652175748">
    <w:abstractNumId w:val="16"/>
  </w:num>
  <w:num w:numId="18" w16cid:durableId="885602631">
    <w:abstractNumId w:val="47"/>
  </w:num>
  <w:num w:numId="19" w16cid:durableId="991952958">
    <w:abstractNumId w:val="22"/>
  </w:num>
  <w:num w:numId="20" w16cid:durableId="809173520">
    <w:abstractNumId w:val="40"/>
  </w:num>
  <w:num w:numId="21" w16cid:durableId="1875579559">
    <w:abstractNumId w:val="34"/>
  </w:num>
  <w:num w:numId="22" w16cid:durableId="1082527152">
    <w:abstractNumId w:val="28"/>
  </w:num>
  <w:num w:numId="23" w16cid:durableId="2005085212">
    <w:abstractNumId w:val="13"/>
  </w:num>
  <w:num w:numId="24" w16cid:durableId="717628742">
    <w:abstractNumId w:val="39"/>
  </w:num>
  <w:num w:numId="25" w16cid:durableId="2058044356">
    <w:abstractNumId w:val="3"/>
  </w:num>
  <w:num w:numId="26" w16cid:durableId="1457066132">
    <w:abstractNumId w:val="24"/>
  </w:num>
  <w:num w:numId="27" w16cid:durableId="1273901466">
    <w:abstractNumId w:val="25"/>
  </w:num>
  <w:num w:numId="28" w16cid:durableId="342053615">
    <w:abstractNumId w:val="45"/>
  </w:num>
  <w:num w:numId="29" w16cid:durableId="887838359">
    <w:abstractNumId w:val="44"/>
  </w:num>
  <w:num w:numId="30" w16cid:durableId="1071544447">
    <w:abstractNumId w:val="26"/>
  </w:num>
  <w:num w:numId="31" w16cid:durableId="2007510669">
    <w:abstractNumId w:val="18"/>
  </w:num>
  <w:num w:numId="32" w16cid:durableId="1760786584">
    <w:abstractNumId w:val="42"/>
  </w:num>
  <w:num w:numId="33" w16cid:durableId="217010127">
    <w:abstractNumId w:val="9"/>
  </w:num>
  <w:num w:numId="34" w16cid:durableId="1106383576">
    <w:abstractNumId w:val="32"/>
  </w:num>
  <w:num w:numId="35" w16cid:durableId="1886485945">
    <w:abstractNumId w:val="19"/>
  </w:num>
  <w:num w:numId="36" w16cid:durableId="2011710514">
    <w:abstractNumId w:val="4"/>
  </w:num>
  <w:num w:numId="37" w16cid:durableId="1180200059">
    <w:abstractNumId w:val="36"/>
  </w:num>
  <w:num w:numId="38" w16cid:durableId="1932618489">
    <w:abstractNumId w:val="2"/>
  </w:num>
  <w:num w:numId="39" w16cid:durableId="1491675345">
    <w:abstractNumId w:val="5"/>
  </w:num>
  <w:num w:numId="40" w16cid:durableId="921059646">
    <w:abstractNumId w:val="0"/>
  </w:num>
  <w:num w:numId="41" w16cid:durableId="1232736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852479">
    <w:abstractNumId w:val="38"/>
  </w:num>
  <w:num w:numId="43" w16cid:durableId="171457003">
    <w:abstractNumId w:val="35"/>
  </w:num>
  <w:num w:numId="44" w16cid:durableId="1573732630">
    <w:abstractNumId w:val="12"/>
  </w:num>
  <w:num w:numId="45" w16cid:durableId="729108551">
    <w:abstractNumId w:val="41"/>
  </w:num>
  <w:num w:numId="46" w16cid:durableId="1186872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4186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7651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931FD"/>
    <w:rsid w:val="001A7AFD"/>
    <w:rsid w:val="001B6146"/>
    <w:rsid w:val="001D000A"/>
    <w:rsid w:val="001E0AC8"/>
    <w:rsid w:val="001F1116"/>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550C"/>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85CCF"/>
    <w:rsid w:val="00491414"/>
    <w:rsid w:val="004A0EB5"/>
    <w:rsid w:val="004A46C9"/>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14EF1"/>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10B"/>
    <w:rsid w:val="006D5916"/>
    <w:rsid w:val="006D6BD9"/>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2C1F"/>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1E9D"/>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Интернет)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C39A-22D0-4747-8FFF-FF542A3A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Pages>
  <Words>3235</Words>
  <Characters>18440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weibertaf weibertaf</cp:lastModifiedBy>
  <cp:revision>17</cp:revision>
  <cp:lastPrinted>2018-11-14T08:28:00Z</cp:lastPrinted>
  <dcterms:created xsi:type="dcterms:W3CDTF">2018-11-13T10:34:00Z</dcterms:created>
  <dcterms:modified xsi:type="dcterms:W3CDTF">2023-05-05T21:22:00Z</dcterms:modified>
</cp:coreProperties>
</file>