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6C6" w:rsidRDefault="00F766C6" w:rsidP="00F766C6">
      <w:pPr>
        <w:jc w:val="center"/>
      </w:pPr>
    </w:p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33D4C" w:rsidRPr="00E14C24" w:rsidTr="00A33D4C">
        <w:trPr>
          <w:trHeight w:val="11619"/>
        </w:trPr>
        <w:tc>
          <w:tcPr>
            <w:tcW w:w="9412" w:type="dxa"/>
          </w:tcPr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CC582C">
              <w:t xml:space="preserve"> ЛЕНИНГРАДСКОЙ ОБЛАСТИ</w:t>
            </w:r>
            <w:r>
              <w:t xml:space="preserve"> </w:t>
            </w:r>
          </w:p>
          <w:p w:rsidR="00F766C6" w:rsidRDefault="00F766C6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3C65AA" w:rsidRDefault="002E0AD8" w:rsidP="003C65A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3C65AA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3C65AA">
              <w:rPr>
                <w:b/>
              </w:rPr>
              <w:t>С. ПУШКИНА»</w:t>
            </w: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firstLine="5351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A33D4C" w:rsidRPr="00CC582C" w:rsidRDefault="00CC582C" w:rsidP="00CC582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603DD6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="00ED6314">
              <w:rPr>
                <w:b/>
                <w:bCs/>
              </w:rPr>
              <w:t>ФИЛОЛОГИЧЕСКИЙ</w:t>
            </w:r>
            <w:r>
              <w:rPr>
                <w:b/>
                <w:bCs/>
              </w:rPr>
              <w:t xml:space="preserve"> (МОДУЛЬ)</w:t>
            </w:r>
          </w:p>
          <w:p w:rsidR="00A33D4C" w:rsidRPr="00F60D04" w:rsidRDefault="00A33D4C" w:rsidP="00A33D4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 w:rsidR="003C65AA"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603DD6">
              <w:rPr>
                <w:b/>
                <w:bCs/>
              </w:rPr>
              <w:t>2</w:t>
            </w:r>
            <w:r w:rsidR="003C65AA">
              <w:rPr>
                <w:b/>
                <w:bCs/>
              </w:rPr>
              <w:t>.0</w:t>
            </w:r>
            <w:r w:rsidR="008E3879">
              <w:rPr>
                <w:b/>
                <w:bCs/>
              </w:rPr>
              <w:t>5 РИТОРИКА</w:t>
            </w:r>
          </w:p>
          <w:p w:rsidR="00A33D4C" w:rsidRPr="00F60D04" w:rsidRDefault="00A33D4C" w:rsidP="00F766C6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F766C6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F766C6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3C65AA" w:rsidP="003C65A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>Направление подготовки</w:t>
            </w:r>
            <w:r>
              <w:rPr>
                <w:b/>
              </w:rPr>
              <w:t xml:space="preserve"> </w:t>
            </w:r>
            <w:r w:rsidR="00A33D4C" w:rsidRPr="00F60D04">
              <w:rPr>
                <w:b/>
              </w:rPr>
              <w:t>4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>.03.0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 xml:space="preserve"> </w:t>
            </w:r>
            <w:r w:rsidR="00CC582C">
              <w:rPr>
                <w:b/>
              </w:rPr>
              <w:t>Журналистика</w:t>
            </w:r>
            <w:r w:rsidR="00A33D4C" w:rsidRPr="00F60D04">
              <w:rPr>
                <w:b/>
              </w:rPr>
              <w:t xml:space="preserve"> </w:t>
            </w:r>
          </w:p>
          <w:p w:rsidR="00A33D4C" w:rsidRPr="00F60D04" w:rsidRDefault="003C65AA" w:rsidP="00A33D4C">
            <w:pPr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CC582C">
              <w:rPr>
                <w:b/>
              </w:rPr>
              <w:t>Общий</w:t>
            </w: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C719B2">
              <w:rPr>
                <w:bCs/>
              </w:rPr>
              <w:t>2</w:t>
            </w:r>
            <w:r w:rsidR="00725D23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Default="00A33D4C" w:rsidP="00A33D4C">
            <w:pPr>
              <w:jc w:val="center"/>
              <w:rPr>
                <w:b/>
              </w:rPr>
            </w:pPr>
          </w:p>
          <w:p w:rsidR="00F766C6" w:rsidRDefault="00F766C6" w:rsidP="00A33D4C">
            <w:pPr>
              <w:jc w:val="center"/>
              <w:rPr>
                <w:b/>
              </w:rPr>
            </w:pPr>
          </w:p>
          <w:p w:rsidR="00F766C6" w:rsidRDefault="00F766C6" w:rsidP="00A33D4C">
            <w:pPr>
              <w:jc w:val="center"/>
              <w:rPr>
                <w:b/>
              </w:rPr>
            </w:pPr>
          </w:p>
          <w:p w:rsidR="00F766C6" w:rsidRDefault="00F766C6" w:rsidP="00A33D4C">
            <w:pPr>
              <w:jc w:val="center"/>
              <w:rPr>
                <w:b/>
              </w:rPr>
            </w:pPr>
          </w:p>
          <w:p w:rsidR="00F766C6" w:rsidRDefault="00F766C6" w:rsidP="00A33D4C">
            <w:pPr>
              <w:jc w:val="center"/>
              <w:rPr>
                <w:b/>
              </w:rPr>
            </w:pPr>
          </w:p>
          <w:p w:rsidR="00F766C6" w:rsidRDefault="00F766C6" w:rsidP="00A33D4C">
            <w:pPr>
              <w:jc w:val="center"/>
              <w:rPr>
                <w:b/>
              </w:rPr>
            </w:pPr>
          </w:p>
          <w:p w:rsidR="00F766C6" w:rsidRDefault="00F766C6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  <w:r w:rsidRPr="00F60D04">
              <w:t>Санкт-Петербург</w:t>
            </w:r>
          </w:p>
          <w:p w:rsidR="00A33D4C" w:rsidRPr="00E14C24" w:rsidRDefault="00A33D4C" w:rsidP="00A33D4C">
            <w:pPr>
              <w:suppressAutoHyphens/>
              <w:autoSpaceDE w:val="0"/>
              <w:autoSpaceDN w:val="0"/>
              <w:adjustRightInd w:val="0"/>
              <w:jc w:val="center"/>
            </w:pPr>
            <w:r w:rsidRPr="00F60D04">
              <w:t>20</w:t>
            </w:r>
            <w:r w:rsidR="00C719B2">
              <w:t>2</w:t>
            </w:r>
            <w:r w:rsidR="00725D23">
              <w:t>2</w:t>
            </w:r>
            <w:r w:rsidRPr="00F60D04">
              <w:t xml:space="preserve"> </w:t>
            </w:r>
          </w:p>
        </w:tc>
      </w:tr>
    </w:tbl>
    <w:p w:rsidR="00A33D4C" w:rsidRPr="00E14C24" w:rsidRDefault="00A33D4C" w:rsidP="00A33D4C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E14C24">
        <w:rPr>
          <w:b/>
          <w:bCs/>
        </w:rPr>
        <w:br w:type="page"/>
      </w:r>
      <w:r w:rsidRPr="00E14C24">
        <w:rPr>
          <w:b/>
          <w:bCs/>
        </w:rPr>
        <w:lastRenderedPageBreak/>
        <w:t xml:space="preserve"> </w:t>
      </w: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>1. ПЕРЕЧЕНЬ ПЛАНИРУЕМЫХ РЕЗУЛЬТАТОВ ОБУЧЕНИЯ ПО ДИСЦИПЛИНЕ</w:t>
      </w:r>
      <w:r w:rsidR="00F766C6">
        <w:rPr>
          <w:b/>
          <w:bCs/>
        </w:rPr>
        <w:t>:</w:t>
      </w:r>
    </w:p>
    <w:p w:rsidR="00A33D4C" w:rsidRDefault="00A33D4C" w:rsidP="00F766C6">
      <w:pPr>
        <w:pStyle w:val="a"/>
        <w:numPr>
          <w:ilvl w:val="0"/>
          <w:numId w:val="0"/>
        </w:numPr>
        <w:spacing w:line="240" w:lineRule="auto"/>
      </w:pPr>
      <w:r w:rsidRPr="00E14C24">
        <w:t>Процесс изучения дисциплины направлен на формирование следующих компетенций</w:t>
      </w:r>
      <w:r w:rsidR="003C65AA">
        <w:t>:</w:t>
      </w:r>
    </w:p>
    <w:p w:rsidR="00F766C6" w:rsidRDefault="00F766C6" w:rsidP="00F766C6">
      <w:pPr>
        <w:pStyle w:val="a"/>
        <w:numPr>
          <w:ilvl w:val="0"/>
          <w:numId w:val="0"/>
        </w:numPr>
        <w:spacing w:line="240" w:lineRule="auto"/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3C65AA" w:rsidRPr="003C0E55" w:rsidTr="00603DD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65AA" w:rsidRPr="007723E4" w:rsidRDefault="003C65AA" w:rsidP="00916AC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954275" w:rsidRPr="003C0E55" w:rsidTr="005950D9">
        <w:trPr>
          <w:trHeight w:val="8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954275" w:rsidRPr="00D94F2D" w:rsidRDefault="00954275" w:rsidP="00954275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54275" w:rsidRPr="003C0E55" w:rsidRDefault="00954275" w:rsidP="00954275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275" w:rsidRPr="007723E4" w:rsidRDefault="00954275" w:rsidP="00954275">
            <w:pPr>
              <w:rPr>
                <w:b/>
                <w:color w:val="FF0000"/>
              </w:rPr>
            </w:pPr>
            <w:r w:rsidRPr="0027704C">
              <w:t>ИУК-4.1</w:t>
            </w:r>
            <w:r>
              <w:t xml:space="preserve"> выбирает стиль общения на русском </w:t>
            </w:r>
            <w:r w:rsidRPr="0027704C">
              <w:t>или иностранном</w:t>
            </w:r>
            <w:r>
              <w:t xml:space="preserve"> языке в зависимости от цели и условий партнерства;</w:t>
            </w:r>
            <w:r w:rsidRPr="0027704C">
              <w:t xml:space="preserve"> </w:t>
            </w:r>
            <w:r>
              <w:t>адаптирует речь, стиль общения и язык жестов к ситуациям взаимодействия</w:t>
            </w:r>
            <w:r w:rsidRPr="0027704C">
              <w:t xml:space="preserve">; </w:t>
            </w:r>
            <w:r w:rsidRPr="006070FF">
              <w:t>ведет деловую переписку на русском</w:t>
            </w:r>
            <w:r>
              <w:t xml:space="preserve"> </w:t>
            </w:r>
            <w:r w:rsidRPr="0027704C">
              <w:t>или иностранном</w:t>
            </w:r>
            <w:r>
              <w:t xml:space="preserve"> языке с учетом особенностей стилистики официальных и неофициальных писем.</w:t>
            </w:r>
          </w:p>
        </w:tc>
      </w:tr>
      <w:tr w:rsidR="00954275" w:rsidRPr="003C0E55" w:rsidTr="0027720F">
        <w:trPr>
          <w:trHeight w:val="81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275" w:rsidRPr="00D94F2D" w:rsidRDefault="00954275" w:rsidP="00954275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275" w:rsidRPr="00AB2240" w:rsidRDefault="00954275" w:rsidP="00954275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275" w:rsidRPr="00AB2240" w:rsidRDefault="00954275" w:rsidP="00954275">
            <w:pPr>
              <w:snapToGrid w:val="0"/>
            </w:pPr>
            <w:r w:rsidRPr="004953A3">
              <w:t xml:space="preserve">ИУК-4.2 </w:t>
            </w:r>
            <w:r>
              <w:t xml:space="preserve">умеет </w:t>
            </w:r>
            <w:r w:rsidRPr="004953A3">
              <w:t>публично выступа</w:t>
            </w:r>
            <w:r>
              <w:t>ть</w:t>
            </w:r>
            <w:r w:rsidRPr="004953A3">
              <w:t xml:space="preserve"> на русском или иностранном языке, строит свое выступление с учетом аудитории и цели общения, устно представляет результаты своей деятельности на русском и иностранном языке, может поддержать разговор в ходе их обсуждения.</w:t>
            </w:r>
          </w:p>
        </w:tc>
      </w:tr>
      <w:tr w:rsidR="00954275" w:rsidRPr="003C0E55" w:rsidTr="00641109">
        <w:trPr>
          <w:trHeight w:val="81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54275" w:rsidRPr="00D94F2D" w:rsidRDefault="00954275" w:rsidP="00954275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54275" w:rsidRPr="00AB2240" w:rsidRDefault="00954275" w:rsidP="00954275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954275" w:rsidRPr="0027704C" w:rsidRDefault="00954275" w:rsidP="00954275">
            <w:pPr>
              <w:snapToGrid w:val="0"/>
            </w:pPr>
            <w:r w:rsidRPr="0027704C">
              <w:t>ИУК-4.2</w:t>
            </w:r>
            <w:r>
              <w:t xml:space="preserve"> владеет навыками публично выступать на русском </w:t>
            </w:r>
            <w:r w:rsidRPr="0027704C">
              <w:t>или иностранном</w:t>
            </w:r>
            <w:r>
              <w:t xml:space="preserve"> языке, строит свое выступление с учетом аудитории и цели общения, устно представляет результаты своей деятельности на русском и иностранном языке, может поддержать разговор в ходе их обсуждения.</w:t>
            </w:r>
          </w:p>
        </w:tc>
      </w:tr>
      <w:tr w:rsidR="00954275" w:rsidRPr="003C0E55" w:rsidTr="003E79E7">
        <w:trPr>
          <w:trHeight w:val="15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54275" w:rsidRPr="00D94F2D" w:rsidRDefault="00954275" w:rsidP="00954275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954275" w:rsidRPr="00AB2240" w:rsidRDefault="00954275" w:rsidP="00954275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41109">
              <w:rPr>
                <w:rFonts w:ascii="Times New Roman" w:hAnsi="Times New Roman" w:cs="Times New Roman"/>
                <w:sz w:val="24"/>
                <w:szCs w:val="24"/>
              </w:rPr>
              <w:t>Способен создавать востребованные обществом и индустрией медиатексты и (или) медиапродукты,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75" w:rsidRPr="00134692" w:rsidRDefault="00954275" w:rsidP="00954275">
            <w:pPr>
              <w:snapToGrid w:val="0"/>
            </w:pPr>
            <w:r>
              <w:t xml:space="preserve">ИОПК-1.1 </w:t>
            </w:r>
            <w:r w:rsidRPr="00134692">
              <w:t>Знает особенности всех</w:t>
            </w:r>
            <w:r>
              <w:t xml:space="preserve"> </w:t>
            </w:r>
            <w:r w:rsidRPr="00134692">
              <w:t>этапов</w:t>
            </w:r>
          </w:p>
          <w:p w:rsidR="00954275" w:rsidRPr="00134692" w:rsidRDefault="00954275" w:rsidP="00954275">
            <w:pPr>
              <w:snapToGrid w:val="0"/>
            </w:pPr>
            <w:r w:rsidRPr="00134692">
              <w:t>и принципов</w:t>
            </w:r>
            <w:r>
              <w:t xml:space="preserve"> создания и производства медиатекстов</w:t>
            </w:r>
            <w:r w:rsidRPr="00134692">
              <w:t>, и (или)</w:t>
            </w:r>
            <w:r>
              <w:t xml:space="preserve"> </w:t>
            </w:r>
            <w:r w:rsidRPr="00134692">
              <w:t>медиапродуктов, и (или)</w:t>
            </w:r>
          </w:p>
          <w:p w:rsidR="00954275" w:rsidRPr="00641109" w:rsidRDefault="00954275" w:rsidP="00954275">
            <w:r w:rsidRPr="00134692">
              <w:t>коммуникационных</w:t>
            </w:r>
            <w:r>
              <w:t xml:space="preserve"> </w:t>
            </w:r>
            <w:r w:rsidRPr="00134692">
              <w:t>продуктов</w:t>
            </w:r>
            <w:r>
              <w:t xml:space="preserve"> в рамках норм русского или иностранного языка в соответствии с востребованностью в обществе. </w:t>
            </w:r>
          </w:p>
        </w:tc>
      </w:tr>
      <w:tr w:rsidR="00954275" w:rsidRPr="003C0E55" w:rsidTr="00E73166">
        <w:trPr>
          <w:trHeight w:val="89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275" w:rsidRDefault="00954275" w:rsidP="00954275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275" w:rsidRPr="00641109" w:rsidRDefault="00954275" w:rsidP="00954275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75" w:rsidRDefault="00954275" w:rsidP="00954275">
            <w:r w:rsidRPr="00134692">
              <w:t>ИОПК-1.</w:t>
            </w:r>
            <w:r>
              <w:t xml:space="preserve">2 умеет управлять процессами создания и производства массмедиа с учётом особенностей разных знаковых систем. </w:t>
            </w:r>
          </w:p>
        </w:tc>
      </w:tr>
      <w:tr w:rsidR="00954275" w:rsidRPr="003C0E55" w:rsidTr="00647288">
        <w:trPr>
          <w:trHeight w:val="89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54275" w:rsidRDefault="00954275" w:rsidP="00954275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54275" w:rsidRPr="00641109" w:rsidRDefault="00954275" w:rsidP="00954275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75" w:rsidRDefault="00954275" w:rsidP="00954275">
            <w:r w:rsidRPr="00134692">
              <w:t>ИОПК-1.</w:t>
            </w:r>
            <w:r>
              <w:t xml:space="preserve">3 владеет навыками управления создания и производства массмедиа с учётом особенностей разных знаковых систем. </w:t>
            </w:r>
          </w:p>
        </w:tc>
      </w:tr>
    </w:tbl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r w:rsidRPr="00E14C24">
        <w:rPr>
          <w:b/>
          <w:bCs/>
        </w:rPr>
        <w:t xml:space="preserve">2. </w:t>
      </w:r>
      <w:r w:rsidRPr="00E14C24">
        <w:rPr>
          <w:b/>
          <w:bCs/>
          <w:caps/>
        </w:rPr>
        <w:t>Место дисциплины в структуре ОП</w:t>
      </w:r>
      <w:r w:rsidR="00F766C6">
        <w:rPr>
          <w:b/>
          <w:bCs/>
          <w:caps/>
        </w:rPr>
        <w:t>:</w:t>
      </w:r>
      <w:r w:rsidRPr="00E14C24">
        <w:rPr>
          <w:b/>
          <w:bCs/>
        </w:rPr>
        <w:t xml:space="preserve"> </w:t>
      </w:r>
    </w:p>
    <w:p w:rsidR="00ED0E1D" w:rsidRPr="00ED0E1D" w:rsidRDefault="00A33D4C" w:rsidP="00D47981">
      <w:pPr>
        <w:ind w:firstLine="720"/>
        <w:jc w:val="both"/>
        <w:rPr>
          <w:rFonts w:eastAsia="Calibri"/>
          <w:color w:val="000000" w:themeColor="text1"/>
        </w:rPr>
      </w:pPr>
      <w:r w:rsidRPr="00D47981">
        <w:rPr>
          <w:b/>
          <w:bCs/>
          <w:u w:val="single"/>
        </w:rPr>
        <w:t>Цель дисциплины</w:t>
      </w:r>
      <w:r w:rsidRPr="00D47981">
        <w:rPr>
          <w:b/>
        </w:rPr>
        <w:t>:</w:t>
      </w:r>
      <w:r w:rsidRPr="00443AEC">
        <w:t xml:space="preserve"> </w:t>
      </w:r>
      <w:r w:rsidR="008E3879" w:rsidRPr="008E3879">
        <w:t xml:space="preserve">повышение уровня общей и коммуникативной культуры </w:t>
      </w:r>
      <w:r w:rsidR="00F766C6">
        <w:t>выпускника</w:t>
      </w:r>
      <w:r w:rsidR="008E3879" w:rsidRPr="008E3879">
        <w:t xml:space="preserve"> в области журналистики; формирование умений и навыков ведения диалога</w:t>
      </w:r>
      <w:r w:rsidR="005D221B" w:rsidRPr="005D221B">
        <w:t>.</w:t>
      </w:r>
    </w:p>
    <w:p w:rsidR="00ED0E1D" w:rsidRPr="00D47981" w:rsidRDefault="00ED0E1D" w:rsidP="00D47981">
      <w:pPr>
        <w:ind w:firstLine="720"/>
        <w:jc w:val="both"/>
        <w:rPr>
          <w:rFonts w:eastAsia="Calibri"/>
          <w:b/>
          <w:color w:val="000000" w:themeColor="text1"/>
        </w:rPr>
      </w:pPr>
      <w:r w:rsidRPr="00D47981">
        <w:rPr>
          <w:rFonts w:eastAsia="Calibri"/>
          <w:b/>
          <w:color w:val="000000" w:themeColor="text1"/>
          <w:u w:val="single"/>
        </w:rPr>
        <w:t>Задачи дисциплины</w:t>
      </w:r>
      <w:r w:rsidRPr="00D47981">
        <w:rPr>
          <w:rFonts w:eastAsia="Calibri"/>
          <w:b/>
          <w:color w:val="000000" w:themeColor="text1"/>
        </w:rPr>
        <w:t>:</w:t>
      </w:r>
    </w:p>
    <w:p w:rsidR="00D47981" w:rsidRPr="00D47981" w:rsidRDefault="008E3879" w:rsidP="00D47981">
      <w:pPr>
        <w:pStyle w:val="afc"/>
        <w:numPr>
          <w:ilvl w:val="0"/>
          <w:numId w:val="39"/>
        </w:numPr>
        <w:spacing w:after="0" w:line="240" w:lineRule="auto"/>
        <w:ind w:left="924" w:hanging="357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  <w:r w:rsidRPr="00D4798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дать представление о предмете, основных категориях и понятиях риторики, ее культурно- историческом генезисе и месте в системе форм словесной культуры;</w:t>
      </w:r>
    </w:p>
    <w:p w:rsidR="00D47981" w:rsidRPr="00D47981" w:rsidRDefault="008E3879" w:rsidP="00D47981">
      <w:pPr>
        <w:pStyle w:val="afc"/>
        <w:numPr>
          <w:ilvl w:val="0"/>
          <w:numId w:val="39"/>
        </w:numPr>
        <w:spacing w:after="0" w:line="240" w:lineRule="auto"/>
        <w:ind w:left="924" w:hanging="357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  <w:r w:rsidRPr="00D4798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раскрыть общие закономерности речи в условиях массовой коммуникации; особенности речевого поведения в социально -ориентированном общении; дать </w:t>
      </w:r>
      <w:r w:rsidRPr="00D4798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lastRenderedPageBreak/>
        <w:t>представление о культурной семантике общения, о специфике речевого поведения перед микрофоном и телевизионной камерой.</w:t>
      </w:r>
    </w:p>
    <w:p w:rsidR="008E3879" w:rsidRPr="00D47981" w:rsidRDefault="008E3879" w:rsidP="00D47981">
      <w:pPr>
        <w:pStyle w:val="afc"/>
        <w:numPr>
          <w:ilvl w:val="0"/>
          <w:numId w:val="39"/>
        </w:numPr>
        <w:spacing w:after="0" w:line="240" w:lineRule="auto"/>
        <w:ind w:left="924" w:hanging="357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  <w:r w:rsidRPr="00D4798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на основе риторического анализа классических образцов и современной практики ораторов, СМИ, писателей формировать у </w:t>
      </w:r>
      <w:r w:rsidR="00555888" w:rsidRPr="00D4798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обучающихся</w:t>
      </w:r>
      <w:r w:rsidRPr="00D4798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навык практического использования в профессиональной деятельности средств риторики и смежных с нею наук: стилистики, логики, психологии, истории, журналистики и др.</w:t>
      </w:r>
    </w:p>
    <w:p w:rsidR="00D94F2D" w:rsidRPr="003C0E55" w:rsidRDefault="00D47981" w:rsidP="00D47981">
      <w:pPr>
        <w:ind w:firstLine="720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D94F2D" w:rsidRPr="003C0E55">
        <w:t xml:space="preserve">исциплина относится к обязательным дисциплинам </w:t>
      </w:r>
      <w:r w:rsidR="00647288">
        <w:t>обязательной</w:t>
      </w:r>
      <w:r w:rsidR="00D94F2D" w:rsidRPr="003C0E55">
        <w:t xml:space="preserve"> части программы бакалавриата.</w:t>
      </w:r>
    </w:p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 xml:space="preserve">3. </w:t>
      </w:r>
      <w:r w:rsidRPr="00E14C24">
        <w:rPr>
          <w:b/>
          <w:bCs/>
          <w:caps/>
        </w:rPr>
        <w:t>Объем дисциплины и виды учебной работы</w:t>
      </w:r>
      <w:r w:rsidR="00555888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  <w:rPr>
          <w:i/>
          <w:iCs/>
          <w:color w:val="000000"/>
        </w:rPr>
      </w:pPr>
      <w:r w:rsidRPr="00E14C24">
        <w:t xml:space="preserve">Общая трудоемкость освоения дисциплины составляет </w:t>
      </w:r>
      <w:r w:rsidR="008E3879">
        <w:t>2</w:t>
      </w:r>
      <w:r w:rsidRPr="00E14C24">
        <w:t xml:space="preserve"> зачетны</w:t>
      </w:r>
      <w:r>
        <w:t>е</w:t>
      </w:r>
      <w:r w:rsidRPr="00E14C24">
        <w:t xml:space="preserve"> единицы, </w:t>
      </w:r>
      <w:r w:rsidR="008E3879">
        <w:t>72</w:t>
      </w:r>
      <w:r w:rsidR="003955E0">
        <w:t xml:space="preserve"> </w:t>
      </w:r>
      <w:r w:rsidRPr="00E14C24">
        <w:t xml:space="preserve">академических часа </w:t>
      </w:r>
      <w:r w:rsidRPr="00E14C24">
        <w:rPr>
          <w:i/>
          <w:iCs/>
          <w:color w:val="000000"/>
        </w:rPr>
        <w:t>(1 зачетная единица соответствует 36 академическим часам).</w:t>
      </w:r>
    </w:p>
    <w:p w:rsidR="00A33D4C" w:rsidRPr="00E14C24" w:rsidRDefault="00A33D4C" w:rsidP="00A33D4C">
      <w:pPr>
        <w:ind w:firstLine="720"/>
        <w:jc w:val="both"/>
      </w:pPr>
    </w:p>
    <w:p w:rsidR="0027627B" w:rsidRDefault="00A33D4C" w:rsidP="00A33D4C">
      <w:pPr>
        <w:rPr>
          <w:color w:val="000000"/>
        </w:rPr>
      </w:pPr>
      <w:r w:rsidRPr="00E14C24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7627B" w:rsidRPr="00AD3CA3" w:rsidRDefault="0027627B" w:rsidP="00781C32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2762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7627B" w:rsidRPr="003C0E55" w:rsidTr="00781C32">
        <w:trPr>
          <w:trHeight w:val="239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8E3879" w:rsidP="00781C32">
            <w:pPr>
              <w:ind w:hanging="3"/>
              <w:jc w:val="center"/>
            </w:pPr>
            <w:r>
              <w:t>34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snapToGrid w:val="0"/>
              <w:ind w:hanging="3"/>
              <w:jc w:val="center"/>
            </w:pP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8E3879" w:rsidP="00781C32">
            <w:pPr>
              <w:ind w:hanging="3"/>
              <w:jc w:val="center"/>
            </w:pPr>
            <w: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781C32">
            <w:pPr>
              <w:ind w:hanging="3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ED0E1D" w:rsidP="0027627B">
            <w:pPr>
              <w:ind w:hanging="3"/>
              <w:jc w:val="center"/>
            </w:pPr>
            <w:r>
              <w:t>-</w:t>
            </w:r>
            <w:r w:rsidR="0027627B" w:rsidRPr="003C0E55">
              <w:t>/</w:t>
            </w:r>
            <w:r w:rsidR="008E3879"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27627B">
            <w:pPr>
              <w:ind w:hanging="3"/>
              <w:jc w:val="center"/>
            </w:pPr>
            <w:r w:rsidRPr="0027627B">
              <w:t>-/</w:t>
            </w:r>
            <w:r w:rsidR="00ED0E1D">
              <w:t>4</w:t>
            </w:r>
          </w:p>
        </w:tc>
      </w:tr>
      <w:tr w:rsidR="0027627B" w:rsidRPr="003C0E55" w:rsidTr="00603DD6">
        <w:trPr>
          <w:trHeight w:val="136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8E3879" w:rsidP="00781C32">
            <w:pPr>
              <w:ind w:hanging="3"/>
              <w:jc w:val="center"/>
            </w:pPr>
            <w:r>
              <w:t>38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8E3879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8E3879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8E3879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rPr>
          <w:trHeight w:val="173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8E3879" w:rsidP="00781C32">
            <w:pPr>
              <w:pStyle w:val="a5"/>
              <w:ind w:hanging="3"/>
              <w:jc w:val="center"/>
            </w:pPr>
            <w:r>
              <w:t>72</w:t>
            </w:r>
            <w:r w:rsidR="0027627B">
              <w:t>/</w:t>
            </w:r>
            <w:r>
              <w:t>2</w:t>
            </w:r>
          </w:p>
        </w:tc>
      </w:tr>
    </w:tbl>
    <w:p w:rsidR="00D94F2D" w:rsidRDefault="00D94F2D" w:rsidP="00D94F2D">
      <w:pPr>
        <w:rPr>
          <w:b/>
          <w:color w:val="000000"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</w:rPr>
        <w:t xml:space="preserve">4. </w:t>
      </w:r>
      <w:r w:rsidRPr="00E14C24">
        <w:rPr>
          <w:b/>
          <w:bCs/>
          <w:caps/>
        </w:rPr>
        <w:t>Содержание дисциплины</w:t>
      </w:r>
      <w:r w:rsidR="00555888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</w:pPr>
      <w:r w:rsidRPr="00E14C2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D94F2D" w:rsidRPr="0053465B" w:rsidTr="009E59AE">
        <w:tc>
          <w:tcPr>
            <w:tcW w:w="693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E3879" w:rsidRPr="007B6D45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8E3879" w:rsidRPr="006A141D" w:rsidRDefault="008E3879" w:rsidP="008E38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E3879" w:rsidRPr="006A141D" w:rsidRDefault="008E3879" w:rsidP="008E3879">
            <w:pPr>
              <w:jc w:val="both"/>
              <w:rPr>
                <w:bCs/>
                <w:color w:val="000000"/>
              </w:rPr>
            </w:pPr>
            <w:r w:rsidRPr="000E40C9">
              <w:rPr>
                <w:color w:val="000000" w:themeColor="text1"/>
              </w:rPr>
              <w:t>Тема 1. Введение. Риторика как норма гуманитарной культуры</w:t>
            </w:r>
          </w:p>
        </w:tc>
      </w:tr>
      <w:tr w:rsidR="008E3879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8E3879" w:rsidRPr="006A141D" w:rsidRDefault="008E3879" w:rsidP="008E38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E3879" w:rsidRPr="006A141D" w:rsidRDefault="008E3879" w:rsidP="008E3879">
            <w:pPr>
              <w:jc w:val="both"/>
              <w:rPr>
                <w:bCs/>
                <w:color w:val="000000"/>
              </w:rPr>
            </w:pPr>
            <w:r w:rsidRPr="000E40C9">
              <w:rPr>
                <w:color w:val="000000" w:themeColor="text1"/>
              </w:rPr>
              <w:t>Тема 2</w:t>
            </w:r>
            <w:r>
              <w:rPr>
                <w:color w:val="000000" w:themeColor="text1"/>
              </w:rPr>
              <w:t>.</w:t>
            </w:r>
            <w:r w:rsidRPr="000E40C9">
              <w:rPr>
                <w:color w:val="000000" w:themeColor="text1"/>
              </w:rPr>
              <w:t xml:space="preserve"> Ораторское искусство в европейской культуре</w:t>
            </w:r>
          </w:p>
        </w:tc>
      </w:tr>
      <w:tr w:rsidR="008E3879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8E3879" w:rsidRPr="006A141D" w:rsidRDefault="008E3879" w:rsidP="008E38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E3879" w:rsidRPr="006A141D" w:rsidRDefault="008E3879" w:rsidP="008E3879">
            <w:pPr>
              <w:jc w:val="both"/>
              <w:rPr>
                <w:bCs/>
                <w:color w:val="000000"/>
              </w:rPr>
            </w:pPr>
            <w:r w:rsidRPr="000E40C9">
              <w:rPr>
                <w:color w:val="000000" w:themeColor="text1"/>
              </w:rPr>
              <w:t>Тема 3. Основные этапы и принципы подготовки публичного выступления</w:t>
            </w:r>
          </w:p>
        </w:tc>
      </w:tr>
      <w:tr w:rsidR="008E3879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8E3879" w:rsidRPr="006A141D" w:rsidRDefault="008E3879" w:rsidP="008E38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E3879" w:rsidRPr="006A141D" w:rsidRDefault="008E3879" w:rsidP="008E3879">
            <w:pPr>
              <w:jc w:val="both"/>
              <w:rPr>
                <w:bCs/>
                <w:color w:val="000000"/>
              </w:rPr>
            </w:pPr>
            <w:r w:rsidRPr="000E40C9">
              <w:rPr>
                <w:color w:val="000000" w:themeColor="text1"/>
              </w:rPr>
              <w:t>Тема 4. Мастерство элокуции</w:t>
            </w:r>
          </w:p>
        </w:tc>
      </w:tr>
      <w:tr w:rsidR="008E3879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8E3879" w:rsidRPr="006A141D" w:rsidRDefault="008E3879" w:rsidP="008E38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E3879" w:rsidRPr="006A141D" w:rsidRDefault="008E3879" w:rsidP="008E3879">
            <w:pPr>
              <w:jc w:val="both"/>
              <w:rPr>
                <w:bCs/>
                <w:color w:val="000000"/>
              </w:rPr>
            </w:pPr>
            <w:r w:rsidRPr="000E40C9">
              <w:rPr>
                <w:color w:val="000000" w:themeColor="text1"/>
              </w:rPr>
              <w:t>Тема 5. Логика в публичном выступлении.</w:t>
            </w:r>
          </w:p>
        </w:tc>
      </w:tr>
      <w:tr w:rsidR="008E3879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8E3879" w:rsidRPr="006A141D" w:rsidRDefault="008E3879" w:rsidP="008E38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E3879" w:rsidRPr="000140E7" w:rsidRDefault="008E3879" w:rsidP="008E3879">
            <w:pPr>
              <w:jc w:val="both"/>
              <w:rPr>
                <w:color w:val="000000" w:themeColor="text1"/>
              </w:rPr>
            </w:pPr>
            <w:r w:rsidRPr="000E40C9">
              <w:rPr>
                <w:color w:val="000000" w:themeColor="text1"/>
              </w:rPr>
              <w:t>Тема 6. Риторика и журналистика</w:t>
            </w:r>
          </w:p>
        </w:tc>
      </w:tr>
    </w:tbl>
    <w:p w:rsidR="00D94F2D" w:rsidRPr="003955E0" w:rsidRDefault="00D94F2D" w:rsidP="00A33D4C">
      <w:pPr>
        <w:jc w:val="both"/>
        <w:rPr>
          <w:b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  <w:caps/>
        </w:rPr>
        <w:t>4.</w:t>
      </w:r>
      <w:r>
        <w:rPr>
          <w:b/>
          <w:bCs/>
        </w:rPr>
        <w:t>2.</w:t>
      </w:r>
      <w:r w:rsidRPr="00E14C24">
        <w:rPr>
          <w:b/>
          <w:bCs/>
        </w:rPr>
        <w:t xml:space="preserve"> Примерная тематика курсовых работ (проектов)</w:t>
      </w:r>
    </w:p>
    <w:p w:rsidR="00A33D4C" w:rsidRPr="00E14C24" w:rsidRDefault="00A33D4C" w:rsidP="00555888">
      <w:r w:rsidRPr="00E14C24">
        <w:t>Курсовая работа по дисциплине не предусмотрена учебным планом.</w:t>
      </w:r>
    </w:p>
    <w:p w:rsidR="00A33D4C" w:rsidRDefault="00A33D4C" w:rsidP="00A33D4C">
      <w:pPr>
        <w:jc w:val="both"/>
        <w:rPr>
          <w:b/>
          <w:bCs/>
          <w:caps/>
        </w:rPr>
      </w:pPr>
    </w:p>
    <w:p w:rsidR="00A33D4C" w:rsidRPr="00E14C24" w:rsidRDefault="00A33D4C" w:rsidP="00A33D4C">
      <w:pPr>
        <w:jc w:val="both"/>
        <w:rPr>
          <w:b/>
          <w:bCs/>
        </w:rPr>
      </w:pPr>
      <w:r w:rsidRPr="00E14C24">
        <w:rPr>
          <w:b/>
          <w:bCs/>
          <w:caps/>
        </w:rPr>
        <w:t>4.</w:t>
      </w:r>
      <w:r>
        <w:rPr>
          <w:b/>
          <w:bCs/>
          <w:caps/>
        </w:rPr>
        <w:t>3.</w:t>
      </w:r>
      <w:r w:rsidRPr="00E14C24">
        <w:rPr>
          <w:b/>
          <w:bCs/>
          <w:caps/>
        </w:rPr>
        <w:t xml:space="preserve"> </w:t>
      </w:r>
      <w:r w:rsidR="00555888" w:rsidRPr="00555888">
        <w:rPr>
          <w:b/>
          <w:kern w:val="1"/>
          <w:lang w:eastAsia="zh-CN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="00555888" w:rsidRPr="00555888">
        <w:rPr>
          <w:b/>
          <w:kern w:val="1"/>
          <w:lang w:eastAsia="zh-CN"/>
        </w:rPr>
        <w:lastRenderedPageBreak/>
        <w:t>межличностной коммуникации, принятия решений, лидерских качеств. Практическая подготовка*.</w:t>
      </w:r>
    </w:p>
    <w:p w:rsidR="00A33D4C" w:rsidRDefault="00A33D4C" w:rsidP="00A33D4C">
      <w:pPr>
        <w:rPr>
          <w:b/>
          <w:bCs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126"/>
        <w:gridCol w:w="2127"/>
        <w:gridCol w:w="1842"/>
      </w:tblGrid>
      <w:tr w:rsidR="008E7738" w:rsidTr="00603DD6">
        <w:trPr>
          <w:trHeight w:val="414"/>
        </w:trPr>
        <w:tc>
          <w:tcPr>
            <w:tcW w:w="67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8E7738" w:rsidTr="00603DD6">
        <w:trPr>
          <w:trHeight w:val="414"/>
        </w:trPr>
        <w:tc>
          <w:tcPr>
            <w:tcW w:w="675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950CE2" w:rsidP="00603DD6">
            <w:pPr>
              <w:pStyle w:val="a5"/>
              <w:jc w:val="center"/>
            </w:pPr>
            <w:r w:rsidRPr="0006640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E7738" w:rsidRDefault="008E7738" w:rsidP="00603DD6">
            <w:pPr>
              <w:pStyle w:val="a5"/>
              <w:jc w:val="center"/>
            </w:pPr>
          </w:p>
        </w:tc>
      </w:tr>
      <w:tr w:rsidR="008E3879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8E3879" w:rsidRDefault="008E3879" w:rsidP="008E3879">
            <w:pPr>
              <w:pStyle w:val="a5"/>
              <w:jc w:val="center"/>
            </w:pPr>
            <w:r w:rsidRPr="006A141D"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8E3879" w:rsidRPr="007B6D45" w:rsidRDefault="008E3879" w:rsidP="008E3879">
            <w:pPr>
              <w:rPr>
                <w:color w:val="00000A"/>
                <w:kern w:val="2"/>
              </w:rPr>
            </w:pPr>
            <w:r w:rsidRPr="000E40C9">
              <w:rPr>
                <w:color w:val="000000" w:themeColor="text1"/>
              </w:rPr>
              <w:t>Тема 1. Введение. Риторика как норма гуманитарной культуры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8E3879" w:rsidRDefault="008E3879" w:rsidP="00555888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E3879" w:rsidRDefault="00555888" w:rsidP="008E3879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8E3879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E3879" w:rsidRDefault="008E3879" w:rsidP="008E3879">
            <w:pPr>
              <w:pStyle w:val="a5"/>
              <w:rPr>
                <w:iCs/>
                <w:color w:val="000000"/>
              </w:rPr>
            </w:pPr>
          </w:p>
        </w:tc>
      </w:tr>
      <w:tr w:rsidR="008E3879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8E3879" w:rsidRDefault="008E3879" w:rsidP="008E3879">
            <w:pPr>
              <w:pStyle w:val="a5"/>
              <w:jc w:val="center"/>
            </w:pPr>
            <w:r w:rsidRPr="006A141D">
              <w:rPr>
                <w:color w:val="000000"/>
              </w:rPr>
              <w:t>2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8E3879" w:rsidRDefault="008E3879" w:rsidP="008E3879">
            <w:pPr>
              <w:rPr>
                <w:color w:val="00000A"/>
                <w:kern w:val="2"/>
              </w:rPr>
            </w:pPr>
            <w:r w:rsidRPr="000E40C9">
              <w:rPr>
                <w:color w:val="000000" w:themeColor="text1"/>
              </w:rPr>
              <w:t>Тема 2</w:t>
            </w:r>
            <w:r>
              <w:rPr>
                <w:color w:val="000000" w:themeColor="text1"/>
              </w:rPr>
              <w:t>.</w:t>
            </w:r>
            <w:r w:rsidRPr="000E40C9">
              <w:rPr>
                <w:color w:val="000000" w:themeColor="text1"/>
              </w:rPr>
              <w:t xml:space="preserve"> Ораторское искусство в европейской культуре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8E3879" w:rsidRDefault="008E3879" w:rsidP="00555888">
            <w:pPr>
              <w:pStyle w:val="a5"/>
              <w:ind w:left="-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E3879" w:rsidRDefault="00555888" w:rsidP="008E3879">
            <w:pPr>
              <w:pStyle w:val="a5"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  <w:r w:rsidR="008E3879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E3879" w:rsidRPr="003C0E55" w:rsidRDefault="008E3879" w:rsidP="008E3879">
            <w:pPr>
              <w:pStyle w:val="a5"/>
            </w:pPr>
          </w:p>
        </w:tc>
      </w:tr>
      <w:tr w:rsidR="008E3879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8E3879" w:rsidRDefault="008E3879" w:rsidP="008E3879">
            <w:pPr>
              <w:pStyle w:val="a5"/>
              <w:jc w:val="center"/>
            </w:pPr>
            <w:r w:rsidRPr="006A141D">
              <w:rPr>
                <w:color w:val="000000"/>
              </w:rPr>
              <w:t>3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8E3879" w:rsidRDefault="008E3879" w:rsidP="008E3879">
            <w:pPr>
              <w:rPr>
                <w:color w:val="00000A"/>
                <w:kern w:val="2"/>
              </w:rPr>
            </w:pPr>
            <w:r w:rsidRPr="000E40C9">
              <w:rPr>
                <w:color w:val="000000" w:themeColor="text1"/>
              </w:rPr>
              <w:t>Тема 3. Основные этапы и принципы подготовки публичного выступления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8E3879" w:rsidRDefault="008E3879" w:rsidP="00555888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E3879" w:rsidRDefault="00555888" w:rsidP="008E3879">
            <w:pPr>
              <w:suppressAutoHyphens/>
              <w:rPr>
                <w:iCs/>
                <w:color w:val="000000"/>
                <w:kern w:val="2"/>
              </w:rPr>
            </w:pPr>
            <w:r>
              <w:rPr>
                <w:sz w:val="22"/>
                <w:szCs w:val="22"/>
              </w:rPr>
              <w:t>в</w:t>
            </w:r>
            <w:r w:rsidR="008E3879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E3879" w:rsidRDefault="00555888" w:rsidP="008E3879">
            <w:pPr>
              <w:suppressAutoHyphens/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8E3879" w:rsidRPr="002B27EB">
              <w:rPr>
                <w:color w:val="000000"/>
                <w:sz w:val="22"/>
                <w:szCs w:val="22"/>
              </w:rPr>
              <w:t xml:space="preserve">одготовка презентации </w:t>
            </w:r>
          </w:p>
        </w:tc>
      </w:tr>
      <w:tr w:rsidR="008E3879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8E3879" w:rsidRDefault="008E3879" w:rsidP="008E3879">
            <w:pPr>
              <w:pStyle w:val="a5"/>
              <w:jc w:val="center"/>
            </w:pPr>
            <w:r w:rsidRPr="006A141D">
              <w:rPr>
                <w:color w:val="000000"/>
              </w:rPr>
              <w:t>4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8E3879" w:rsidRDefault="008E3879" w:rsidP="008E3879">
            <w:pPr>
              <w:suppressAutoHyphens/>
              <w:rPr>
                <w:color w:val="00000A"/>
                <w:kern w:val="2"/>
              </w:rPr>
            </w:pPr>
            <w:r w:rsidRPr="000E40C9">
              <w:rPr>
                <w:color w:val="000000" w:themeColor="text1"/>
              </w:rPr>
              <w:t>Тема 4. Мастерство элокуции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8E3879" w:rsidRDefault="008E3879" w:rsidP="00555888">
            <w:pPr>
              <w:pStyle w:val="a5"/>
              <w:ind w:left="-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E3879" w:rsidRDefault="00555888" w:rsidP="008E3879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8E3879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E3879" w:rsidRPr="003C0E55" w:rsidRDefault="008E3879" w:rsidP="008E3879">
            <w:pPr>
              <w:pStyle w:val="a5"/>
            </w:pPr>
          </w:p>
        </w:tc>
      </w:tr>
      <w:tr w:rsidR="008E3879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8E3879" w:rsidRDefault="008E3879" w:rsidP="008E3879">
            <w:pPr>
              <w:pStyle w:val="a5"/>
              <w:jc w:val="center"/>
            </w:pPr>
            <w:r w:rsidRPr="006A141D">
              <w:rPr>
                <w:color w:val="000000"/>
              </w:rPr>
              <w:t>5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8E3879" w:rsidRDefault="008E3879" w:rsidP="008E3879">
            <w:pPr>
              <w:suppressAutoHyphens/>
              <w:rPr>
                <w:color w:val="00000A"/>
                <w:kern w:val="2"/>
              </w:rPr>
            </w:pPr>
            <w:r w:rsidRPr="000E40C9">
              <w:rPr>
                <w:color w:val="000000" w:themeColor="text1"/>
              </w:rPr>
              <w:t>Тема 5. Логика в публичном выступлении.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8E3879" w:rsidRDefault="008E3879" w:rsidP="00555888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E3879" w:rsidRDefault="00555888" w:rsidP="008E3879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8E3879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E3879" w:rsidRDefault="00555888" w:rsidP="008E3879">
            <w:pPr>
              <w:pStyle w:val="a5"/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8E3879" w:rsidRPr="002B27EB">
              <w:rPr>
                <w:color w:val="000000"/>
                <w:sz w:val="22"/>
                <w:szCs w:val="22"/>
              </w:rPr>
              <w:t xml:space="preserve">одготовка к </w:t>
            </w:r>
            <w:r w:rsidR="008E3879">
              <w:rPr>
                <w:color w:val="000000"/>
                <w:sz w:val="22"/>
                <w:szCs w:val="22"/>
              </w:rPr>
              <w:t xml:space="preserve">выступлению </w:t>
            </w:r>
            <w:r w:rsidR="008E3879" w:rsidRPr="002B27E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E3879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8E3879" w:rsidRDefault="008E3879" w:rsidP="008E3879">
            <w:pPr>
              <w:pStyle w:val="a5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8E3879" w:rsidRDefault="008E3879" w:rsidP="008E3879">
            <w:pPr>
              <w:suppressAutoHyphens/>
              <w:rPr>
                <w:color w:val="00000A"/>
                <w:kern w:val="2"/>
              </w:rPr>
            </w:pPr>
            <w:r w:rsidRPr="000E40C9">
              <w:rPr>
                <w:color w:val="000000" w:themeColor="text1"/>
              </w:rPr>
              <w:t>Тема 6. Риторика и журналистика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8E3879" w:rsidRDefault="008E3879" w:rsidP="00555888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E3879" w:rsidRDefault="00555888" w:rsidP="008E3879">
            <w:pPr>
              <w:pStyle w:val="a5"/>
              <w:rPr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  <w:r w:rsidR="008E3879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E3879" w:rsidRPr="003C0E55" w:rsidRDefault="008E3879" w:rsidP="008E3879">
            <w:pPr>
              <w:pStyle w:val="a5"/>
            </w:pPr>
          </w:p>
        </w:tc>
      </w:tr>
    </w:tbl>
    <w:p w:rsidR="008E7738" w:rsidRDefault="008E7738" w:rsidP="00555888">
      <w:pPr>
        <w:jc w:val="both"/>
        <w:rPr>
          <w:b/>
          <w:bCs/>
          <w:caps/>
          <w:color w:val="000000"/>
        </w:rPr>
      </w:pPr>
      <w:r w:rsidRPr="00066408">
        <w:rPr>
          <w:b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E7738" w:rsidRDefault="008E7738" w:rsidP="00A33D4C">
      <w:pPr>
        <w:rPr>
          <w:b/>
          <w:bCs/>
        </w:rPr>
      </w:pPr>
    </w:p>
    <w:p w:rsidR="00A33D4C" w:rsidRPr="00E14C24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555888">
        <w:rPr>
          <w:b/>
          <w:bCs/>
          <w:caps/>
        </w:rPr>
        <w:t>:</w:t>
      </w:r>
    </w:p>
    <w:p w:rsidR="00B33166" w:rsidRPr="003C0E55" w:rsidRDefault="00B33166" w:rsidP="00B33166">
      <w:pPr>
        <w:pStyle w:val="af3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33166" w:rsidRPr="003C0E55" w:rsidRDefault="00B33166" w:rsidP="00555888">
      <w:pPr>
        <w:pStyle w:val="af3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33166" w:rsidRDefault="00B33166" w:rsidP="00B33166">
      <w:pPr>
        <w:rPr>
          <w:b/>
          <w:bCs/>
          <w:color w:val="000000"/>
        </w:rPr>
      </w:pPr>
    </w:p>
    <w:p w:rsidR="00A33D4C" w:rsidRDefault="00A33D4C" w:rsidP="00A33D4C">
      <w:pPr>
        <w:rPr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5.</w:t>
      </w:r>
      <w:r w:rsidR="00B33166" w:rsidRPr="00B33166">
        <w:rPr>
          <w:b/>
          <w:bCs/>
          <w:kern w:val="24"/>
        </w:rPr>
        <w:t>2</w:t>
      </w:r>
      <w:r w:rsidRPr="00B33166">
        <w:rPr>
          <w:b/>
          <w:bCs/>
          <w:kern w:val="24"/>
        </w:rPr>
        <w:t>.</w:t>
      </w:r>
      <w:r>
        <w:rPr>
          <w:rFonts w:ascii="Times New Roman Полужирный" w:hAnsi="Times New Roman Полужирный"/>
          <w:b/>
          <w:bCs/>
          <w:kern w:val="24"/>
        </w:rPr>
        <w:t xml:space="preserve"> </w:t>
      </w:r>
      <w:r w:rsidRPr="00DC7C98">
        <w:rPr>
          <w:b/>
          <w:bCs/>
          <w:kern w:val="24"/>
        </w:rPr>
        <w:t xml:space="preserve">Темы </w:t>
      </w:r>
      <w:r w:rsidR="00DC7C98" w:rsidRPr="00DC7C98">
        <w:rPr>
          <w:b/>
          <w:bCs/>
          <w:kern w:val="24"/>
        </w:rPr>
        <w:t>рефератов</w:t>
      </w:r>
    </w:p>
    <w:p w:rsidR="00AD4484" w:rsidRPr="00AD4484" w:rsidRDefault="00AD4484" w:rsidP="00AD4484">
      <w:pPr>
        <w:numPr>
          <w:ilvl w:val="0"/>
          <w:numId w:val="37"/>
        </w:numPr>
        <w:ind w:right="-2"/>
        <w:jc w:val="both"/>
        <w:rPr>
          <w:rFonts w:eastAsia="SimSun"/>
          <w:color w:val="000000" w:themeColor="text1"/>
          <w:position w:val="2"/>
        </w:rPr>
      </w:pPr>
      <w:r w:rsidRPr="00AD4484">
        <w:rPr>
          <w:rFonts w:eastAsia="SimSun"/>
          <w:color w:val="000000" w:themeColor="text1"/>
          <w:position w:val="2"/>
        </w:rPr>
        <w:t>Осмысление проблем, связанных с созданием рекламных текстов, в современной литературе по копирайтингу.</w:t>
      </w:r>
    </w:p>
    <w:p w:rsidR="00AD4484" w:rsidRPr="00AD4484" w:rsidRDefault="00AD4484" w:rsidP="00AD4484">
      <w:pPr>
        <w:numPr>
          <w:ilvl w:val="0"/>
          <w:numId w:val="37"/>
        </w:numPr>
        <w:ind w:right="-2"/>
        <w:jc w:val="both"/>
        <w:rPr>
          <w:rFonts w:eastAsia="SimSun"/>
          <w:color w:val="000000" w:themeColor="text1"/>
          <w:position w:val="2"/>
        </w:rPr>
      </w:pPr>
      <w:r w:rsidRPr="00AD4484">
        <w:rPr>
          <w:rFonts w:eastAsia="SimSun"/>
          <w:color w:val="000000" w:themeColor="text1"/>
          <w:position w:val="2"/>
        </w:rPr>
        <w:t>Мировой и отечественный опыт работы в области копирайтинга, перспективные тенденции развития этой части рекламного дела.</w:t>
      </w:r>
    </w:p>
    <w:p w:rsidR="00AD4484" w:rsidRPr="00AD4484" w:rsidRDefault="00AD4484" w:rsidP="00AD4484">
      <w:pPr>
        <w:numPr>
          <w:ilvl w:val="0"/>
          <w:numId w:val="37"/>
        </w:numPr>
        <w:ind w:right="-2"/>
        <w:rPr>
          <w:rFonts w:eastAsia="SimSun"/>
          <w:color w:val="000000" w:themeColor="text1"/>
          <w:position w:val="2"/>
        </w:rPr>
      </w:pPr>
      <w:r w:rsidRPr="00AD4484">
        <w:rPr>
          <w:rFonts w:eastAsia="SimSun"/>
          <w:color w:val="000000" w:themeColor="text1"/>
          <w:position w:val="2"/>
        </w:rPr>
        <w:t>Трансформация коммерческих навыков в форму слова в процессе создания рекламного текста.</w:t>
      </w:r>
    </w:p>
    <w:p w:rsidR="00AD4484" w:rsidRPr="00AD4484" w:rsidRDefault="00AD4484" w:rsidP="00AD4484">
      <w:pPr>
        <w:numPr>
          <w:ilvl w:val="0"/>
          <w:numId w:val="37"/>
        </w:numPr>
        <w:ind w:right="-2"/>
        <w:rPr>
          <w:rFonts w:eastAsia="SimSun"/>
          <w:color w:val="000000" w:themeColor="text1"/>
          <w:position w:val="2"/>
        </w:rPr>
      </w:pPr>
      <w:r w:rsidRPr="00AD4484">
        <w:rPr>
          <w:rFonts w:eastAsia="SimSun"/>
          <w:color w:val="000000" w:themeColor="text1"/>
          <w:position w:val="2"/>
        </w:rPr>
        <w:t>Содержание и форма рекламного текста. Требование художественности.</w:t>
      </w:r>
    </w:p>
    <w:p w:rsidR="00AD4484" w:rsidRPr="00AD4484" w:rsidRDefault="00AD4484" w:rsidP="00AD4484">
      <w:pPr>
        <w:numPr>
          <w:ilvl w:val="0"/>
          <w:numId w:val="37"/>
        </w:numPr>
        <w:ind w:right="-2"/>
        <w:rPr>
          <w:rFonts w:eastAsia="SimSun"/>
          <w:color w:val="000000" w:themeColor="text1"/>
          <w:position w:val="2"/>
        </w:rPr>
      </w:pPr>
      <w:r w:rsidRPr="00AD4484">
        <w:rPr>
          <w:rFonts w:eastAsia="SimSun"/>
          <w:color w:val="000000" w:themeColor="text1"/>
          <w:position w:val="2"/>
        </w:rPr>
        <w:t>«Великая идея» - основа хорошей рекламной компании.</w:t>
      </w:r>
    </w:p>
    <w:p w:rsidR="00AD4484" w:rsidRPr="00AD4484" w:rsidRDefault="00AD4484" w:rsidP="00AD4484">
      <w:pPr>
        <w:numPr>
          <w:ilvl w:val="0"/>
          <w:numId w:val="37"/>
        </w:numPr>
        <w:ind w:right="-2"/>
        <w:jc w:val="both"/>
        <w:rPr>
          <w:rFonts w:eastAsia="SimSun"/>
          <w:color w:val="000000" w:themeColor="text1"/>
          <w:position w:val="2"/>
        </w:rPr>
      </w:pPr>
      <w:r w:rsidRPr="00AD4484">
        <w:rPr>
          <w:rFonts w:eastAsia="SimSun"/>
          <w:color w:val="000000" w:themeColor="text1"/>
          <w:position w:val="2"/>
        </w:rPr>
        <w:t>«Когда реклама адресована миллионам, она никого не трогает». Соотношение понятий «потребитель» и «целевая аудитория».</w:t>
      </w:r>
    </w:p>
    <w:p w:rsidR="00AD4484" w:rsidRPr="00AD4484" w:rsidRDefault="00AD4484" w:rsidP="00AD4484">
      <w:pPr>
        <w:numPr>
          <w:ilvl w:val="0"/>
          <w:numId w:val="37"/>
        </w:numPr>
        <w:ind w:right="-2"/>
        <w:jc w:val="both"/>
        <w:rPr>
          <w:rFonts w:eastAsia="SimSun"/>
          <w:color w:val="000000" w:themeColor="text1"/>
          <w:position w:val="2"/>
        </w:rPr>
      </w:pPr>
      <w:r w:rsidRPr="00AD4484">
        <w:rPr>
          <w:rFonts w:eastAsia="SimSun"/>
          <w:color w:val="000000" w:themeColor="text1"/>
          <w:position w:val="2"/>
        </w:rPr>
        <w:t>«Наша цель – отказаться от ума, придающего блеск не товару, а нам самим. Наша задача продавать не себя, а товар клиента». (Уильям Бернбах). В чем заключается профессионализм копирайтера?</w:t>
      </w:r>
    </w:p>
    <w:p w:rsidR="00AD4484" w:rsidRPr="00AD4484" w:rsidRDefault="00AD4484" w:rsidP="00AD4484">
      <w:pPr>
        <w:numPr>
          <w:ilvl w:val="0"/>
          <w:numId w:val="37"/>
        </w:numPr>
        <w:ind w:right="-2"/>
        <w:rPr>
          <w:rFonts w:eastAsia="SimSun"/>
          <w:color w:val="000000" w:themeColor="text1"/>
          <w:position w:val="2"/>
        </w:rPr>
      </w:pPr>
      <w:r w:rsidRPr="00AD4484">
        <w:rPr>
          <w:rFonts w:eastAsia="SimSun"/>
          <w:color w:val="000000" w:themeColor="text1"/>
          <w:position w:val="2"/>
        </w:rPr>
        <w:t>Подписи к рисункам как особый вид печатной рекламы.</w:t>
      </w:r>
    </w:p>
    <w:p w:rsidR="00AD4484" w:rsidRPr="00AD4484" w:rsidRDefault="00AD4484" w:rsidP="00AD4484">
      <w:pPr>
        <w:numPr>
          <w:ilvl w:val="0"/>
          <w:numId w:val="37"/>
        </w:numPr>
        <w:ind w:right="-2"/>
        <w:jc w:val="both"/>
        <w:rPr>
          <w:rFonts w:eastAsia="SimSun"/>
          <w:color w:val="000000" w:themeColor="text1"/>
          <w:position w:val="2"/>
        </w:rPr>
      </w:pPr>
      <w:r w:rsidRPr="00AD4484">
        <w:rPr>
          <w:rFonts w:eastAsia="SimSun"/>
          <w:color w:val="000000" w:themeColor="text1"/>
          <w:position w:val="2"/>
        </w:rPr>
        <w:lastRenderedPageBreak/>
        <w:t>Логотип – гарантия мгновенной узнаваемости фирмы. Примеры использования логотипов Оренбургскими фирмами.</w:t>
      </w:r>
    </w:p>
    <w:p w:rsidR="00AD4484" w:rsidRPr="00AD4484" w:rsidRDefault="00AD4484" w:rsidP="00AD4484">
      <w:pPr>
        <w:numPr>
          <w:ilvl w:val="0"/>
          <w:numId w:val="37"/>
        </w:numPr>
        <w:ind w:right="-2"/>
        <w:jc w:val="both"/>
        <w:rPr>
          <w:rFonts w:eastAsia="SimSun"/>
          <w:color w:val="000000" w:themeColor="text1"/>
          <w:position w:val="2"/>
        </w:rPr>
      </w:pPr>
      <w:r w:rsidRPr="00AD4484">
        <w:rPr>
          <w:rFonts w:eastAsia="SimSun"/>
          <w:color w:val="000000" w:themeColor="text1"/>
          <w:position w:val="2"/>
        </w:rPr>
        <w:t>Раскрыть своеобразие текстов для «щитовой» рекламы на местном материале.</w:t>
      </w:r>
    </w:p>
    <w:p w:rsidR="00AD4484" w:rsidRPr="00AD4484" w:rsidRDefault="00AD4484" w:rsidP="00AD4484">
      <w:pPr>
        <w:numPr>
          <w:ilvl w:val="0"/>
          <w:numId w:val="37"/>
        </w:numPr>
        <w:ind w:right="-2"/>
        <w:jc w:val="both"/>
        <w:rPr>
          <w:rFonts w:eastAsia="SimSun"/>
          <w:color w:val="000000" w:themeColor="text1"/>
          <w:position w:val="2"/>
        </w:rPr>
      </w:pPr>
      <w:r w:rsidRPr="00AD4484">
        <w:rPr>
          <w:rFonts w:eastAsia="SimSun"/>
          <w:color w:val="000000" w:themeColor="text1"/>
          <w:position w:val="2"/>
        </w:rPr>
        <w:t>Особенности составления текстов для адресной рассылки.</w:t>
      </w:r>
    </w:p>
    <w:p w:rsidR="00A33D4C" w:rsidRDefault="00555888" w:rsidP="00555888">
      <w:pPr>
        <w:rPr>
          <w:bCs/>
        </w:rPr>
      </w:pPr>
      <w:r w:rsidRPr="00555888">
        <w:rPr>
          <w:b/>
          <w:bCs/>
          <w:caps/>
          <w:color w:val="000000"/>
          <w:kern w:val="1"/>
          <w:lang w:eastAsia="zh-CN"/>
        </w:rPr>
        <w:t>6 Оценочные средства для текущего контроля успеваемости:</w:t>
      </w:r>
    </w:p>
    <w:p w:rsidR="00555888" w:rsidRDefault="00555888" w:rsidP="00555888">
      <w:pPr>
        <w:rPr>
          <w:b/>
          <w:bCs/>
        </w:rPr>
      </w:pPr>
    </w:p>
    <w:p w:rsidR="00F9474F" w:rsidRPr="00F9474F" w:rsidRDefault="00F9474F" w:rsidP="00555888">
      <w:pPr>
        <w:rPr>
          <w:b/>
          <w:bCs/>
        </w:rPr>
      </w:pPr>
      <w:r w:rsidRPr="00F9474F">
        <w:rPr>
          <w:b/>
          <w:bCs/>
        </w:rPr>
        <w:t>6.1. Текущий контроль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31"/>
      </w:tblGrid>
      <w:tr w:rsidR="007B6D45" w:rsidRPr="007B6D45" w:rsidTr="00472E3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</w:t>
            </w:r>
          </w:p>
          <w:p w:rsidR="007B6D45" w:rsidRPr="007B6D45" w:rsidRDefault="007B6D45" w:rsidP="007B6D45">
            <w:pPr>
              <w:jc w:val="center"/>
            </w:pPr>
            <w:r w:rsidRPr="007B6D45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 блока (раздела) дисциплины</w:t>
            </w:r>
          </w:p>
        </w:tc>
        <w:tc>
          <w:tcPr>
            <w:tcW w:w="3631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Форма текущего контроля</w:t>
            </w:r>
          </w:p>
        </w:tc>
      </w:tr>
      <w:tr w:rsidR="006A141D" w:rsidRPr="005A5B7F" w:rsidTr="00472E3B">
        <w:tc>
          <w:tcPr>
            <w:tcW w:w="675" w:type="dxa"/>
          </w:tcPr>
          <w:p w:rsidR="006A141D" w:rsidRPr="005A5B7F" w:rsidRDefault="006A141D" w:rsidP="006A141D">
            <w:r w:rsidRPr="005A5B7F">
              <w:t>1</w:t>
            </w:r>
          </w:p>
        </w:tc>
        <w:tc>
          <w:tcPr>
            <w:tcW w:w="5264" w:type="dxa"/>
            <w:vAlign w:val="center"/>
          </w:tcPr>
          <w:p w:rsidR="006A141D" w:rsidRPr="005A5B7F" w:rsidRDefault="00555888" w:rsidP="006A141D">
            <w:pPr>
              <w:spacing w:before="100" w:beforeAutospacing="1" w:after="100" w:afterAutospacing="1" w:line="45" w:lineRule="atLeast"/>
              <w:rPr>
                <w:rFonts w:eastAsia="Calibri"/>
                <w:color w:val="000000"/>
              </w:rPr>
            </w:pPr>
            <w:r>
              <w:rPr>
                <w:color w:val="000000" w:themeColor="text1"/>
              </w:rPr>
              <w:t xml:space="preserve">Темы </w:t>
            </w:r>
            <w:r w:rsidR="005A5B7F" w:rsidRPr="005A5B7F">
              <w:rPr>
                <w:color w:val="000000" w:themeColor="text1"/>
              </w:rPr>
              <w:t>№1-</w:t>
            </w:r>
            <w:r w:rsidR="00AD4484">
              <w:rPr>
                <w:color w:val="000000" w:themeColor="text1"/>
              </w:rPr>
              <w:t>6</w:t>
            </w:r>
          </w:p>
        </w:tc>
        <w:tc>
          <w:tcPr>
            <w:tcW w:w="3631" w:type="dxa"/>
          </w:tcPr>
          <w:p w:rsidR="006A141D" w:rsidRPr="005A5B7F" w:rsidRDefault="005A5B7F" w:rsidP="006A141D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>
              <w:t xml:space="preserve">Устный опрос, </w:t>
            </w:r>
            <w:r w:rsidR="006A141D" w:rsidRPr="005A5B7F">
              <w:t>Тестовые задания</w:t>
            </w:r>
          </w:p>
        </w:tc>
      </w:tr>
    </w:tbl>
    <w:p w:rsidR="00F9474F" w:rsidRPr="00F9474F" w:rsidRDefault="00F9474F" w:rsidP="00555888">
      <w:pPr>
        <w:jc w:val="both"/>
        <w:rPr>
          <w:rFonts w:ascii="Calibri" w:hAnsi="Calibri" w:cs="Calibri"/>
          <w:sz w:val="22"/>
          <w:szCs w:val="22"/>
        </w:rPr>
      </w:pPr>
    </w:p>
    <w:p w:rsidR="00F9474F" w:rsidRPr="00F9474F" w:rsidRDefault="00F9474F" w:rsidP="00555888">
      <w:pPr>
        <w:rPr>
          <w:b/>
          <w:bCs/>
        </w:rPr>
      </w:pPr>
      <w:r w:rsidRPr="00F9474F">
        <w:rPr>
          <w:b/>
          <w:bCs/>
        </w:rPr>
        <w:t>7. ПЕРЕЧЕНЬ УЧЕБНОЙ ЛИТЕРАТУРЫ</w:t>
      </w:r>
      <w:r w:rsidR="00555888">
        <w:rPr>
          <w:b/>
          <w:bCs/>
        </w:rPr>
        <w:t>:</w:t>
      </w:r>
    </w:p>
    <w:tbl>
      <w:tblPr>
        <w:tblW w:w="9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61"/>
        <w:gridCol w:w="1827"/>
        <w:gridCol w:w="1558"/>
        <w:gridCol w:w="867"/>
        <w:gridCol w:w="975"/>
        <w:gridCol w:w="1565"/>
      </w:tblGrid>
      <w:tr w:rsidR="00F9474F" w:rsidRPr="00F9474F" w:rsidTr="00472E3B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№ п/п</w:t>
            </w:r>
          </w:p>
        </w:tc>
        <w:tc>
          <w:tcPr>
            <w:tcW w:w="2261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Наименование</w:t>
            </w:r>
          </w:p>
        </w:tc>
        <w:tc>
          <w:tcPr>
            <w:tcW w:w="182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Авторы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Место издания</w:t>
            </w:r>
          </w:p>
        </w:tc>
        <w:tc>
          <w:tcPr>
            <w:tcW w:w="867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Год издания</w:t>
            </w:r>
          </w:p>
        </w:tc>
        <w:tc>
          <w:tcPr>
            <w:tcW w:w="2540" w:type="dxa"/>
            <w:gridSpan w:val="2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Наличие</w:t>
            </w:r>
          </w:p>
        </w:tc>
      </w:tr>
      <w:tr w:rsidR="00F9474F" w:rsidRPr="00F9474F" w:rsidTr="00472E3B">
        <w:trPr>
          <w:cantSplit/>
          <w:trHeight w:val="519"/>
        </w:trPr>
        <w:tc>
          <w:tcPr>
            <w:tcW w:w="64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2261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82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558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867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975" w:type="dxa"/>
          </w:tcPr>
          <w:p w:rsidR="00F9474F" w:rsidRPr="00F9474F" w:rsidRDefault="00F9474F" w:rsidP="00F9474F">
            <w:pPr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5" w:type="dxa"/>
          </w:tcPr>
          <w:p w:rsidR="00F9474F" w:rsidRPr="00F9474F" w:rsidRDefault="00F9474F" w:rsidP="00F9474F">
            <w:pPr>
              <w:jc w:val="center"/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AD4484" w:rsidRPr="00F9474F" w:rsidTr="00472E3B">
        <w:tc>
          <w:tcPr>
            <w:tcW w:w="647" w:type="dxa"/>
          </w:tcPr>
          <w:p w:rsidR="00AD4484" w:rsidRPr="00F9474F" w:rsidRDefault="00AD4484" w:rsidP="00AD4484">
            <w:pPr>
              <w:jc w:val="center"/>
            </w:pPr>
            <w:r w:rsidRPr="00F9474F">
              <w:t>1.</w:t>
            </w:r>
          </w:p>
        </w:tc>
        <w:tc>
          <w:tcPr>
            <w:tcW w:w="2261" w:type="dxa"/>
          </w:tcPr>
          <w:p w:rsidR="00AD4484" w:rsidRPr="00F9474F" w:rsidRDefault="00AD4484" w:rsidP="00AD4484">
            <w:r w:rsidRPr="00AD6610">
              <w:rPr>
                <w:color w:val="000000" w:themeColor="text1"/>
              </w:rPr>
              <w:t>Риторика: учебное пособие для бакалавров</w:t>
            </w:r>
          </w:p>
        </w:tc>
        <w:tc>
          <w:tcPr>
            <w:tcW w:w="1827" w:type="dxa"/>
          </w:tcPr>
          <w:p w:rsidR="00AD4484" w:rsidRPr="00F9474F" w:rsidRDefault="00AD4484" w:rsidP="00AD4484">
            <w:r w:rsidRPr="00AD6610">
              <w:rPr>
                <w:color w:val="000000" w:themeColor="text1"/>
              </w:rPr>
              <w:t>Абрамова Н. А. , Володина С. И. , Никулина И. А.</w:t>
            </w:r>
          </w:p>
        </w:tc>
        <w:tc>
          <w:tcPr>
            <w:tcW w:w="1558" w:type="dxa"/>
          </w:tcPr>
          <w:p w:rsidR="00AD4484" w:rsidRPr="00F9474F" w:rsidRDefault="00AD4484" w:rsidP="00AD4484">
            <w:r w:rsidRPr="00AD6610">
              <w:rPr>
                <w:color w:val="000000" w:themeColor="text1"/>
              </w:rPr>
              <w:t>М.: Проспект</w:t>
            </w:r>
          </w:p>
        </w:tc>
        <w:tc>
          <w:tcPr>
            <w:tcW w:w="867" w:type="dxa"/>
          </w:tcPr>
          <w:p w:rsidR="00AD4484" w:rsidRPr="00F9474F" w:rsidRDefault="00AD4484" w:rsidP="00AD4484">
            <w:r w:rsidRPr="00887AF3">
              <w:rPr>
                <w:color w:val="000000" w:themeColor="text1"/>
              </w:rPr>
              <w:t>201</w:t>
            </w: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975" w:type="dxa"/>
            <w:vAlign w:val="center"/>
          </w:tcPr>
          <w:p w:rsidR="00AD4484" w:rsidRPr="00F9474F" w:rsidRDefault="00AD4484" w:rsidP="00AD4484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AD4484" w:rsidRPr="00F9474F" w:rsidRDefault="00000000" w:rsidP="00AD4484">
            <w:pPr>
              <w:rPr>
                <w:lang w:val="en-US"/>
              </w:rPr>
            </w:pPr>
            <w:hyperlink r:id="rId7" w:history="1">
              <w:r w:rsidR="00AD4484" w:rsidRPr="002553BC">
                <w:rPr>
                  <w:rStyle w:val="af1"/>
                </w:rPr>
                <w:t>http://biblioclub.ru</w:t>
              </w:r>
            </w:hyperlink>
            <w:r w:rsidR="00AD4484" w:rsidRPr="002553BC">
              <w:t xml:space="preserve"> </w:t>
            </w:r>
          </w:p>
        </w:tc>
      </w:tr>
      <w:tr w:rsidR="00AD4484" w:rsidRPr="00F9474F" w:rsidTr="00472E3B">
        <w:tc>
          <w:tcPr>
            <w:tcW w:w="647" w:type="dxa"/>
          </w:tcPr>
          <w:p w:rsidR="00AD4484" w:rsidRPr="00F9474F" w:rsidRDefault="00AD4484" w:rsidP="00AD4484">
            <w:pPr>
              <w:jc w:val="center"/>
            </w:pPr>
            <w:r w:rsidRPr="00F9474F">
              <w:t>2.</w:t>
            </w:r>
          </w:p>
        </w:tc>
        <w:tc>
          <w:tcPr>
            <w:tcW w:w="2261" w:type="dxa"/>
          </w:tcPr>
          <w:p w:rsidR="00AD4484" w:rsidRPr="00F9474F" w:rsidRDefault="00AD4484" w:rsidP="00AD4484">
            <w:r w:rsidRPr="00AD6610">
              <w:rPr>
                <w:color w:val="000000" w:themeColor="text1"/>
              </w:rPr>
              <w:t>Риторика: учебник</w:t>
            </w:r>
          </w:p>
        </w:tc>
        <w:tc>
          <w:tcPr>
            <w:tcW w:w="1827" w:type="dxa"/>
          </w:tcPr>
          <w:p w:rsidR="00AD4484" w:rsidRPr="00F9474F" w:rsidRDefault="00AD4484" w:rsidP="00AD4484">
            <w:r w:rsidRPr="00AD6610">
              <w:rPr>
                <w:color w:val="000000" w:themeColor="text1"/>
              </w:rPr>
              <w:t>Смелкова З. С. , Ипполитова Н. А. , Ладыженская Т. А. , Ерохина Е. Л. , Тумина Л. Е.</w:t>
            </w:r>
          </w:p>
        </w:tc>
        <w:tc>
          <w:tcPr>
            <w:tcW w:w="1558" w:type="dxa"/>
          </w:tcPr>
          <w:p w:rsidR="00AD4484" w:rsidRPr="00F9474F" w:rsidRDefault="00AD4484" w:rsidP="00AD4484">
            <w:r w:rsidRPr="00AD6610">
              <w:rPr>
                <w:color w:val="000000" w:themeColor="text1"/>
              </w:rPr>
              <w:t>М.: Проспект</w:t>
            </w:r>
          </w:p>
        </w:tc>
        <w:tc>
          <w:tcPr>
            <w:tcW w:w="867" w:type="dxa"/>
          </w:tcPr>
          <w:p w:rsidR="00AD4484" w:rsidRPr="00F9474F" w:rsidRDefault="00AD4484" w:rsidP="00AD4484">
            <w:pPr>
              <w:rPr>
                <w:lang w:val="en-US"/>
              </w:rPr>
            </w:pPr>
            <w:r w:rsidRPr="00AD6610">
              <w:rPr>
                <w:color w:val="000000" w:themeColor="text1"/>
              </w:rPr>
              <w:t>2015</w:t>
            </w:r>
          </w:p>
        </w:tc>
        <w:tc>
          <w:tcPr>
            <w:tcW w:w="975" w:type="dxa"/>
          </w:tcPr>
          <w:p w:rsidR="00AD4484" w:rsidRPr="00F9474F" w:rsidRDefault="00AD4484" w:rsidP="00AD4484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AD4484" w:rsidRPr="00F9474F" w:rsidRDefault="00000000" w:rsidP="00AD4484">
            <w:pPr>
              <w:rPr>
                <w:lang w:val="en-US"/>
              </w:rPr>
            </w:pPr>
            <w:hyperlink r:id="rId8" w:history="1">
              <w:r w:rsidR="00AD4484" w:rsidRPr="002553BC">
                <w:rPr>
                  <w:rStyle w:val="af1"/>
                </w:rPr>
                <w:t>http://biblioclub.ru</w:t>
              </w:r>
            </w:hyperlink>
          </w:p>
        </w:tc>
      </w:tr>
      <w:tr w:rsidR="00AD4484" w:rsidRPr="00F9474F" w:rsidTr="00472E3B">
        <w:tc>
          <w:tcPr>
            <w:tcW w:w="647" w:type="dxa"/>
          </w:tcPr>
          <w:p w:rsidR="00AD4484" w:rsidRPr="00F9474F" w:rsidRDefault="00AD4484" w:rsidP="00AD4484">
            <w:pPr>
              <w:jc w:val="center"/>
            </w:pPr>
            <w:r>
              <w:t>3.</w:t>
            </w:r>
          </w:p>
        </w:tc>
        <w:tc>
          <w:tcPr>
            <w:tcW w:w="2261" w:type="dxa"/>
          </w:tcPr>
          <w:p w:rsidR="00AD4484" w:rsidRPr="008D1A89" w:rsidRDefault="00AD4484" w:rsidP="00AD4484">
            <w:pPr>
              <w:rPr>
                <w:color w:val="000000" w:themeColor="text1"/>
                <w:sz w:val="21"/>
                <w:szCs w:val="21"/>
              </w:rPr>
            </w:pPr>
            <w:r w:rsidRPr="00D8752A">
              <w:rPr>
                <w:color w:val="000000" w:themeColor="text1"/>
              </w:rPr>
              <w:t>Риторика: учебник</w:t>
            </w:r>
          </w:p>
        </w:tc>
        <w:tc>
          <w:tcPr>
            <w:tcW w:w="1827" w:type="dxa"/>
          </w:tcPr>
          <w:p w:rsidR="00AD4484" w:rsidRPr="008D1A89" w:rsidRDefault="00AD4484" w:rsidP="00AD4484">
            <w:pPr>
              <w:rPr>
                <w:color w:val="000000" w:themeColor="text1"/>
              </w:rPr>
            </w:pPr>
            <w:r w:rsidRPr="00D8752A">
              <w:rPr>
                <w:color w:val="000000" w:themeColor="text1"/>
              </w:rPr>
              <w:t>Петров О. В.</w:t>
            </w:r>
          </w:p>
        </w:tc>
        <w:tc>
          <w:tcPr>
            <w:tcW w:w="1558" w:type="dxa"/>
          </w:tcPr>
          <w:p w:rsidR="00AD4484" w:rsidRPr="008D1A89" w:rsidRDefault="00AD4484" w:rsidP="00AD4484">
            <w:pPr>
              <w:rPr>
                <w:color w:val="000000" w:themeColor="text1"/>
              </w:rPr>
            </w:pPr>
            <w:r w:rsidRPr="00D8752A">
              <w:rPr>
                <w:color w:val="000000" w:themeColor="text1"/>
              </w:rPr>
              <w:t>М.: Проспект</w:t>
            </w:r>
          </w:p>
        </w:tc>
        <w:tc>
          <w:tcPr>
            <w:tcW w:w="867" w:type="dxa"/>
          </w:tcPr>
          <w:p w:rsidR="00AD4484" w:rsidRPr="008D1A89" w:rsidRDefault="00AD4484" w:rsidP="00AD4484">
            <w:r>
              <w:rPr>
                <w:color w:val="000000" w:themeColor="text1"/>
                <w:lang w:val="en-US"/>
              </w:rPr>
              <w:t>2015</w:t>
            </w:r>
          </w:p>
        </w:tc>
        <w:tc>
          <w:tcPr>
            <w:tcW w:w="975" w:type="dxa"/>
          </w:tcPr>
          <w:p w:rsidR="00AD4484" w:rsidRPr="005A5B7F" w:rsidRDefault="00AD4484" w:rsidP="00AD4484"/>
        </w:tc>
        <w:tc>
          <w:tcPr>
            <w:tcW w:w="1565" w:type="dxa"/>
          </w:tcPr>
          <w:p w:rsidR="00AD4484" w:rsidRDefault="00000000" w:rsidP="00AD4484">
            <w:hyperlink r:id="rId9" w:history="1">
              <w:r w:rsidR="00AD4484" w:rsidRPr="00B1686D">
                <w:rPr>
                  <w:rStyle w:val="af1"/>
                </w:rPr>
                <w:t>http://biblioclub.ru</w:t>
              </w:r>
            </w:hyperlink>
            <w:r w:rsidR="00AD4484">
              <w:t xml:space="preserve"> </w:t>
            </w:r>
          </w:p>
        </w:tc>
      </w:tr>
      <w:tr w:rsidR="00AD4484" w:rsidRPr="00F9474F" w:rsidTr="00472E3B">
        <w:tc>
          <w:tcPr>
            <w:tcW w:w="647" w:type="dxa"/>
          </w:tcPr>
          <w:p w:rsidR="00AD4484" w:rsidRPr="00F9474F" w:rsidRDefault="00AD4484" w:rsidP="00AD4484">
            <w:pPr>
              <w:jc w:val="center"/>
            </w:pPr>
            <w:r>
              <w:t>4</w:t>
            </w:r>
            <w:r w:rsidRPr="00F9474F">
              <w:t>.</w:t>
            </w:r>
          </w:p>
        </w:tc>
        <w:tc>
          <w:tcPr>
            <w:tcW w:w="2261" w:type="dxa"/>
          </w:tcPr>
          <w:p w:rsidR="00AD4484" w:rsidRPr="00F9474F" w:rsidRDefault="00AD4484" w:rsidP="00AD4484">
            <w:r w:rsidRPr="00D8752A">
              <w:rPr>
                <w:color w:val="000000" w:themeColor="text1"/>
              </w:rPr>
              <w:t>Риторика: учебное пособие</w:t>
            </w:r>
          </w:p>
        </w:tc>
        <w:tc>
          <w:tcPr>
            <w:tcW w:w="1827" w:type="dxa"/>
          </w:tcPr>
          <w:p w:rsidR="00AD4484" w:rsidRPr="00F9474F" w:rsidRDefault="00AD4484" w:rsidP="00AD4484">
            <w:r w:rsidRPr="00D8752A">
              <w:rPr>
                <w:color w:val="000000" w:themeColor="text1"/>
              </w:rPr>
              <w:t>Антипов А. Г. , Араева Л. А. , Артемова Т. В.</w:t>
            </w:r>
          </w:p>
        </w:tc>
        <w:tc>
          <w:tcPr>
            <w:tcW w:w="1558" w:type="dxa"/>
          </w:tcPr>
          <w:p w:rsidR="00AD4484" w:rsidRPr="00F9474F" w:rsidRDefault="00AD4484" w:rsidP="00AD4484">
            <w:r w:rsidRPr="00D8752A">
              <w:rPr>
                <w:color w:val="000000" w:themeColor="text1"/>
              </w:rPr>
              <w:t>Кемерово: Кемеровский государственный университет</w:t>
            </w:r>
          </w:p>
        </w:tc>
        <w:tc>
          <w:tcPr>
            <w:tcW w:w="867" w:type="dxa"/>
          </w:tcPr>
          <w:p w:rsidR="00AD4484" w:rsidRPr="00F9474F" w:rsidRDefault="00AD4484" w:rsidP="00AD4484">
            <w:r w:rsidRPr="00D8752A">
              <w:rPr>
                <w:color w:val="000000" w:themeColor="text1"/>
              </w:rPr>
              <w:t>2011</w:t>
            </w:r>
          </w:p>
        </w:tc>
        <w:tc>
          <w:tcPr>
            <w:tcW w:w="975" w:type="dxa"/>
          </w:tcPr>
          <w:p w:rsidR="00AD4484" w:rsidRPr="005A5B7F" w:rsidRDefault="00AD4484" w:rsidP="00AD4484"/>
        </w:tc>
        <w:tc>
          <w:tcPr>
            <w:tcW w:w="1565" w:type="dxa"/>
          </w:tcPr>
          <w:p w:rsidR="00AD4484" w:rsidRPr="00F9474F" w:rsidRDefault="00000000" w:rsidP="00AD4484">
            <w:pPr>
              <w:rPr>
                <w:lang w:val="en-US"/>
              </w:rPr>
            </w:pPr>
            <w:hyperlink r:id="rId10" w:history="1">
              <w:r w:rsidR="00AD4484" w:rsidRPr="002553BC">
                <w:rPr>
                  <w:rStyle w:val="af1"/>
                </w:rPr>
                <w:t>http://biblioclub.ru</w:t>
              </w:r>
            </w:hyperlink>
          </w:p>
        </w:tc>
      </w:tr>
      <w:tr w:rsidR="00AD4484" w:rsidRPr="00887AF3" w:rsidTr="00AD448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84" w:rsidRPr="00AD4484" w:rsidRDefault="00AD4484" w:rsidP="00AD4484">
            <w:pPr>
              <w:jc w:val="center"/>
            </w:pPr>
            <w:r>
              <w:t>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84" w:rsidRPr="00887AF3" w:rsidRDefault="00AD4484" w:rsidP="003C0E35">
            <w:pPr>
              <w:rPr>
                <w:color w:val="000000" w:themeColor="text1"/>
              </w:rPr>
            </w:pPr>
            <w:r w:rsidRPr="00231E8C">
              <w:rPr>
                <w:color w:val="000000" w:themeColor="text1"/>
              </w:rPr>
              <w:t>Практическая риторика: учебное пособие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84" w:rsidRPr="00887AF3" w:rsidRDefault="00AD4484" w:rsidP="003C0E35">
            <w:pPr>
              <w:rPr>
                <w:color w:val="000000" w:themeColor="text1"/>
              </w:rPr>
            </w:pPr>
            <w:r w:rsidRPr="00231E8C">
              <w:rPr>
                <w:color w:val="000000" w:themeColor="text1"/>
              </w:rPr>
              <w:t>Бердник Л. Ф.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84" w:rsidRPr="00231E8C" w:rsidRDefault="00AD4484" w:rsidP="003C0E35">
            <w:pPr>
              <w:rPr>
                <w:color w:val="000000" w:themeColor="text1"/>
              </w:rPr>
            </w:pPr>
            <w:r w:rsidRPr="00231E8C">
              <w:rPr>
                <w:color w:val="000000" w:themeColor="text1"/>
              </w:rPr>
              <w:t>Ростов-н/Д: Издательство Южного федерального университета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84" w:rsidRPr="00887AF3" w:rsidRDefault="00AD4484" w:rsidP="003C0E35">
            <w:pPr>
              <w:rPr>
                <w:color w:val="000000" w:themeColor="text1"/>
              </w:rPr>
            </w:pPr>
            <w:r w:rsidRPr="00231E8C">
              <w:rPr>
                <w:color w:val="000000" w:themeColor="text1"/>
              </w:rPr>
              <w:t>2011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84" w:rsidRPr="00AD4484" w:rsidRDefault="00AD4484" w:rsidP="003C0E35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84" w:rsidRDefault="00AD4484" w:rsidP="003C0E35">
            <w:r w:rsidRPr="00AD4484">
              <w:t>https://biblioclub.ru</w:t>
            </w:r>
          </w:p>
        </w:tc>
      </w:tr>
      <w:tr w:rsidR="00AD4484" w:rsidRPr="00887AF3" w:rsidTr="00AD448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84" w:rsidRPr="00AD4484" w:rsidRDefault="00AD4484" w:rsidP="00AD4484">
            <w:pPr>
              <w:jc w:val="center"/>
            </w:pPr>
            <w:r>
              <w:t>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84" w:rsidRPr="00887AF3" w:rsidRDefault="00AD4484" w:rsidP="003C0E35">
            <w:pPr>
              <w:rPr>
                <w:color w:val="000000" w:themeColor="text1"/>
              </w:rPr>
            </w:pPr>
            <w:r w:rsidRPr="00231E8C">
              <w:rPr>
                <w:color w:val="000000" w:themeColor="text1"/>
              </w:rPr>
              <w:t>Риторика : Краткий курс для журналистов: учебно-методическое пособие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84" w:rsidRPr="00887AF3" w:rsidRDefault="00AD4484" w:rsidP="003C0E35">
            <w:pPr>
              <w:rPr>
                <w:color w:val="000000" w:themeColor="text1"/>
              </w:rPr>
            </w:pPr>
            <w:r w:rsidRPr="00231E8C">
              <w:rPr>
                <w:color w:val="000000" w:themeColor="text1"/>
              </w:rPr>
              <w:t>Ильина О. В. , Каблуков Е. В. , Автохутдинова О. Ф.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84" w:rsidRPr="00AD4484" w:rsidRDefault="00AD4484" w:rsidP="003C0E35">
            <w:pPr>
              <w:rPr>
                <w:color w:val="000000" w:themeColor="text1"/>
              </w:rPr>
            </w:pPr>
            <w:r w:rsidRPr="00231E8C">
              <w:rPr>
                <w:color w:val="000000" w:themeColor="text1"/>
              </w:rPr>
              <w:t>Екатеринбург: Издательство Уральского университета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84" w:rsidRPr="00887AF3" w:rsidRDefault="00AD4484" w:rsidP="003C0E35">
            <w:pPr>
              <w:rPr>
                <w:color w:val="000000" w:themeColor="text1"/>
              </w:rPr>
            </w:pPr>
            <w:r w:rsidRPr="00231E8C">
              <w:rPr>
                <w:color w:val="000000" w:themeColor="text1"/>
              </w:rPr>
              <w:t>2012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84" w:rsidRPr="00AD4484" w:rsidRDefault="00AD4484" w:rsidP="003C0E35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84" w:rsidRDefault="00AD4484" w:rsidP="003C0E35">
            <w:r w:rsidRPr="00AD4484">
              <w:t>https://biblioclub.ru</w:t>
            </w:r>
          </w:p>
        </w:tc>
      </w:tr>
      <w:tr w:rsidR="00AD4484" w:rsidRPr="00887AF3" w:rsidTr="00AD448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84" w:rsidRPr="00AD4484" w:rsidRDefault="00AD4484" w:rsidP="00AD4484">
            <w:pPr>
              <w:jc w:val="center"/>
            </w:pPr>
            <w:r>
              <w:t>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84" w:rsidRPr="00887AF3" w:rsidRDefault="00AD4484" w:rsidP="003C0E35">
            <w:pPr>
              <w:rPr>
                <w:color w:val="000000" w:themeColor="text1"/>
              </w:rPr>
            </w:pPr>
            <w:r w:rsidRPr="00231E8C">
              <w:rPr>
                <w:color w:val="000000" w:themeColor="text1"/>
              </w:rPr>
              <w:t>Риторика: учебное пособие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84" w:rsidRPr="00887AF3" w:rsidRDefault="00AD4484" w:rsidP="003C0E35">
            <w:pPr>
              <w:rPr>
                <w:color w:val="000000" w:themeColor="text1"/>
              </w:rPr>
            </w:pPr>
            <w:r w:rsidRPr="00231E8C">
              <w:rPr>
                <w:color w:val="000000" w:themeColor="text1"/>
              </w:rPr>
              <w:t>Костромина Е. 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84" w:rsidRPr="00AD4484" w:rsidRDefault="00AD4484" w:rsidP="003C0E35">
            <w:pPr>
              <w:rPr>
                <w:color w:val="000000" w:themeColor="text1"/>
              </w:rPr>
            </w:pPr>
            <w:r w:rsidRPr="00231E8C">
              <w:rPr>
                <w:color w:val="000000" w:themeColor="text1"/>
              </w:rPr>
              <w:t>М., Берлин: Директ-</w:t>
            </w:r>
            <w:r w:rsidRPr="00231E8C">
              <w:rPr>
                <w:color w:val="000000" w:themeColor="text1"/>
              </w:rPr>
              <w:lastRenderedPageBreak/>
              <w:t>Медиа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84" w:rsidRPr="00887AF3" w:rsidRDefault="00AD4484" w:rsidP="003C0E35">
            <w:pPr>
              <w:rPr>
                <w:color w:val="000000" w:themeColor="text1"/>
              </w:rPr>
            </w:pPr>
            <w:r w:rsidRPr="00231E8C">
              <w:rPr>
                <w:color w:val="000000" w:themeColor="text1"/>
              </w:rPr>
              <w:lastRenderedPageBreak/>
              <w:t>2014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84" w:rsidRPr="00AD4484" w:rsidRDefault="00AD4484" w:rsidP="003C0E35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84" w:rsidRDefault="00AD4484" w:rsidP="003C0E35">
            <w:r w:rsidRPr="00AD4484">
              <w:t>https://biblioclub.ru</w:t>
            </w:r>
          </w:p>
        </w:tc>
      </w:tr>
    </w:tbl>
    <w:p w:rsidR="00A33D4C" w:rsidRDefault="00A33D4C" w:rsidP="00A33D4C">
      <w:pPr>
        <w:jc w:val="both"/>
        <w:rPr>
          <w:b/>
          <w:bCs/>
        </w:rPr>
      </w:pPr>
    </w:p>
    <w:p w:rsidR="00A33D4C" w:rsidRPr="00E14C24" w:rsidRDefault="00A33D4C" w:rsidP="00A33D4C">
      <w:pPr>
        <w:jc w:val="both"/>
        <w:rPr>
          <w:b/>
          <w:bCs/>
        </w:rPr>
      </w:pPr>
      <w:r w:rsidRPr="00E14C24">
        <w:rPr>
          <w:b/>
          <w:bCs/>
        </w:rPr>
        <w:t>8.</w:t>
      </w:r>
      <w:r>
        <w:rPr>
          <w:b/>
          <w:bCs/>
        </w:rPr>
        <w:t xml:space="preserve"> </w:t>
      </w:r>
      <w:r w:rsidRPr="00E14C24">
        <w:rPr>
          <w:b/>
          <w:bCs/>
          <w:caps/>
        </w:rPr>
        <w:t>Ресурсы информационно-телекоммуникационной сети «Интернет»</w:t>
      </w:r>
      <w:r w:rsidR="00555888">
        <w:rPr>
          <w:b/>
          <w:bCs/>
          <w:caps/>
        </w:rPr>
        <w:t>:</w:t>
      </w:r>
    </w:p>
    <w:p w:rsidR="00A16D5F" w:rsidRPr="003C0E55" w:rsidRDefault="00A16D5F" w:rsidP="00A16D5F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1"/>
            <w:rFonts w:eastAsia="Calibri"/>
          </w:rPr>
          <w:t>http://нэб.рф/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1"/>
            <w:rFonts w:eastAsia="Calibri"/>
          </w:rPr>
          <w:t>https://elibrary.ru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f1"/>
            <w:rFonts w:eastAsia="Calibri"/>
          </w:rPr>
          <w:t>https://cyberleninka.ru/</w:t>
        </w:r>
      </w:hyperlink>
    </w:p>
    <w:p w:rsidR="00A16D5F" w:rsidRPr="003C0E55" w:rsidRDefault="00A16D5F" w:rsidP="00A16D5F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4" w:history="1">
        <w:r w:rsidRPr="003C0E55">
          <w:rPr>
            <w:rStyle w:val="af1"/>
            <w:rFonts w:eastAsia="Calibri"/>
          </w:rPr>
          <w:t>http://www.biblioclub.ru/</w:t>
        </w:r>
      </w:hyperlink>
    </w:p>
    <w:p w:rsidR="00A16D5F" w:rsidRDefault="00A16D5F" w:rsidP="00A16D5F">
      <w:pPr>
        <w:ind w:firstLine="244"/>
        <w:rPr>
          <w:rStyle w:val="af1"/>
          <w:rFonts w:eastAsia="Calibri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1"/>
            <w:rFonts w:eastAsia="Calibri"/>
          </w:rPr>
          <w:t>http://www.rsl.ru/</w:t>
        </w:r>
      </w:hyperlink>
    </w:p>
    <w:p w:rsidR="00A33D4C" w:rsidRPr="003C0E55" w:rsidRDefault="00A33D4C" w:rsidP="00A33D4C"/>
    <w:p w:rsidR="00A33D4C" w:rsidRPr="003C65AA" w:rsidRDefault="00A33D4C" w:rsidP="00496BBF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5A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Pr="003C65AA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 w:rsidR="00496B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33D4C" w:rsidRPr="003C0E55" w:rsidRDefault="00A33D4C" w:rsidP="00496BBF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</w:t>
      </w:r>
      <w:r w:rsidRPr="00916AC7">
        <w:rPr>
          <w:rFonts w:eastAsia="WenQuanYi Micro Hei"/>
        </w:rPr>
        <w:t xml:space="preserve">» </w:t>
      </w:r>
      <w:r w:rsidRPr="00916AC7">
        <w:rPr>
          <w:rFonts w:ascii="Times New Roman" w:eastAsia="WenQuanYi Micro Hei" w:hAnsi="Times New Roman" w:cs="Times New Roman"/>
          <w:sz w:val="24"/>
          <w:szCs w:val="24"/>
        </w:rPr>
        <w:t>при осуществлении самостоятельной работы.</w:t>
      </w:r>
    </w:p>
    <w:p w:rsidR="00A33D4C" w:rsidRPr="003C0E55" w:rsidRDefault="00A33D4C" w:rsidP="00916AC7">
      <w:pPr>
        <w:ind w:left="426" w:firstLine="567"/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33D4C" w:rsidRPr="003C0E55" w:rsidRDefault="00A33D4C" w:rsidP="003C65AA">
      <w:pPr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A33D4C" w:rsidRPr="003C0E55" w:rsidRDefault="00A33D4C" w:rsidP="00496BBF">
      <w:pPr>
        <w:tabs>
          <w:tab w:val="left" w:pos="3975"/>
          <w:tab w:val="center" w:pos="5352"/>
        </w:tabs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A33D4C" w:rsidRPr="003C0E55" w:rsidRDefault="00A33D4C" w:rsidP="003C65AA">
      <w:pPr>
        <w:ind w:left="760"/>
        <w:jc w:val="both"/>
      </w:pPr>
      <w:r w:rsidRPr="003C0E55">
        <w:rPr>
          <w:rFonts w:eastAsia="WenQuanYi Micro Hei"/>
        </w:rPr>
        <w:t>Не используются</w:t>
      </w:r>
      <w:r w:rsidR="003C65AA">
        <w:rPr>
          <w:rFonts w:eastAsia="WenQuanYi Micro Hei"/>
        </w:rPr>
        <w:t>.</w:t>
      </w:r>
    </w:p>
    <w:p w:rsidR="00A33D4C" w:rsidRPr="003C0E55" w:rsidRDefault="00A33D4C" w:rsidP="003C65AA">
      <w:pPr>
        <w:jc w:val="both"/>
        <w:rPr>
          <w:b/>
          <w:bCs/>
        </w:rPr>
      </w:pPr>
    </w:p>
    <w:p w:rsidR="00A33D4C" w:rsidRPr="003C0E55" w:rsidRDefault="00A33D4C" w:rsidP="003C65AA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496BBF">
        <w:rPr>
          <w:b/>
          <w:bCs/>
          <w:color w:val="000000"/>
          <w:spacing w:val="5"/>
        </w:rPr>
        <w:t>:</w:t>
      </w:r>
    </w:p>
    <w:p w:rsidR="00A33D4C" w:rsidRPr="003C0E55" w:rsidRDefault="00A33D4C" w:rsidP="003C65A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33D4C" w:rsidRPr="003C0E55" w:rsidRDefault="00A33D4C" w:rsidP="003C65A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A33D4C" w:rsidP="00496BBF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 w:rsidR="00916AC7">
        <w:t xml:space="preserve">ую </w:t>
      </w:r>
      <w:r w:rsidRPr="003C0E55">
        <w:t>информационн</w:t>
      </w:r>
      <w:r w:rsidR="00916AC7">
        <w:t xml:space="preserve">ую </w:t>
      </w:r>
      <w:r w:rsidRPr="003C0E55">
        <w:t>образовательную среду организации).</w:t>
      </w:r>
    </w:p>
    <w:sectPr w:rsidR="00C4448A" w:rsidSect="00A33D4C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79F9" w:rsidRDefault="009B79F9" w:rsidP="004F064B">
      <w:r>
        <w:separator/>
      </w:r>
    </w:p>
  </w:endnote>
  <w:endnote w:type="continuationSeparator" w:id="0">
    <w:p w:rsidR="009B79F9" w:rsidRDefault="009B79F9" w:rsidP="004F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79F9" w:rsidRDefault="009B79F9" w:rsidP="004F064B">
      <w:r>
        <w:separator/>
      </w:r>
    </w:p>
  </w:footnote>
  <w:footnote w:type="continuationSeparator" w:id="0">
    <w:p w:rsidR="009B79F9" w:rsidRDefault="009B79F9" w:rsidP="004F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2E3B" w:rsidRDefault="00472E3B" w:rsidP="00A33D4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BA1D20"/>
    <w:multiLevelType w:val="singleLevel"/>
    <w:tmpl w:val="119A90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C03769"/>
    <w:multiLevelType w:val="hybridMultilevel"/>
    <w:tmpl w:val="EC4EEE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A4B38DF"/>
    <w:multiLevelType w:val="hybridMultilevel"/>
    <w:tmpl w:val="130C09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1E412E"/>
    <w:multiLevelType w:val="multilevel"/>
    <w:tmpl w:val="65AE25A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0B2227"/>
    <w:multiLevelType w:val="hybridMultilevel"/>
    <w:tmpl w:val="B840065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661EC"/>
    <w:multiLevelType w:val="hybridMultilevel"/>
    <w:tmpl w:val="EEA263DE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F0B00"/>
    <w:multiLevelType w:val="hybridMultilevel"/>
    <w:tmpl w:val="E974B858"/>
    <w:lvl w:ilvl="0" w:tplc="66D456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E4611"/>
    <w:multiLevelType w:val="hybridMultilevel"/>
    <w:tmpl w:val="7736E366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F6D24B0"/>
    <w:multiLevelType w:val="hybridMultilevel"/>
    <w:tmpl w:val="0B6EBCFE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FFA556E"/>
    <w:multiLevelType w:val="hybridMultilevel"/>
    <w:tmpl w:val="82AECC64"/>
    <w:lvl w:ilvl="0" w:tplc="A8ECD68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03930493">
    <w:abstractNumId w:val="23"/>
  </w:num>
  <w:num w:numId="2" w16cid:durableId="306401082">
    <w:abstractNumId w:val="33"/>
  </w:num>
  <w:num w:numId="3" w16cid:durableId="559365810">
    <w:abstractNumId w:val="27"/>
  </w:num>
  <w:num w:numId="4" w16cid:durableId="165559363">
    <w:abstractNumId w:val="15"/>
  </w:num>
  <w:num w:numId="5" w16cid:durableId="2057507988">
    <w:abstractNumId w:val="30"/>
  </w:num>
  <w:num w:numId="6" w16cid:durableId="1549607085">
    <w:abstractNumId w:val="25"/>
  </w:num>
  <w:num w:numId="7" w16cid:durableId="798110764">
    <w:abstractNumId w:val="18"/>
  </w:num>
  <w:num w:numId="8" w16cid:durableId="16478594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340911">
    <w:abstractNumId w:val="6"/>
  </w:num>
  <w:num w:numId="10" w16cid:durableId="191655301">
    <w:abstractNumId w:val="22"/>
  </w:num>
  <w:num w:numId="11" w16cid:durableId="70004852">
    <w:abstractNumId w:val="32"/>
  </w:num>
  <w:num w:numId="12" w16cid:durableId="855313550">
    <w:abstractNumId w:val="24"/>
  </w:num>
  <w:num w:numId="13" w16cid:durableId="1518469630">
    <w:abstractNumId w:val="31"/>
  </w:num>
  <w:num w:numId="14" w16cid:durableId="850028152">
    <w:abstractNumId w:val="5"/>
  </w:num>
  <w:num w:numId="15" w16cid:durableId="693115573">
    <w:abstractNumId w:val="21"/>
  </w:num>
  <w:num w:numId="16" w16cid:durableId="536504619">
    <w:abstractNumId w:val="34"/>
  </w:num>
  <w:num w:numId="17" w16cid:durableId="42028948">
    <w:abstractNumId w:val="8"/>
  </w:num>
  <w:num w:numId="18" w16cid:durableId="392698748">
    <w:abstractNumId w:val="7"/>
  </w:num>
  <w:num w:numId="19" w16cid:durableId="360787378">
    <w:abstractNumId w:val="29"/>
  </w:num>
  <w:num w:numId="20" w16cid:durableId="1667125377">
    <w:abstractNumId w:val="26"/>
  </w:num>
  <w:num w:numId="21" w16cid:durableId="314728960">
    <w:abstractNumId w:val="4"/>
  </w:num>
  <w:num w:numId="22" w16cid:durableId="101535884">
    <w:abstractNumId w:val="28"/>
  </w:num>
  <w:num w:numId="23" w16cid:durableId="899435920">
    <w:abstractNumId w:val="9"/>
  </w:num>
  <w:num w:numId="24" w16cid:durableId="340133609">
    <w:abstractNumId w:val="0"/>
  </w:num>
  <w:num w:numId="25" w16cid:durableId="10005501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60408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113638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7045345">
    <w:abstractNumId w:val="3"/>
  </w:num>
  <w:num w:numId="29" w16cid:durableId="893540557">
    <w:abstractNumId w:val="1"/>
  </w:num>
  <w:num w:numId="30" w16cid:durableId="1372222433">
    <w:abstractNumId w:val="2"/>
  </w:num>
  <w:num w:numId="31" w16cid:durableId="1824931800">
    <w:abstractNumId w:val="16"/>
  </w:num>
  <w:num w:numId="32" w16cid:durableId="1892962490">
    <w:abstractNumId w:val="17"/>
  </w:num>
  <w:num w:numId="33" w16cid:durableId="1422332064">
    <w:abstractNumId w:val="13"/>
  </w:num>
  <w:num w:numId="34" w16cid:durableId="735277961">
    <w:abstractNumId w:val="20"/>
  </w:num>
  <w:num w:numId="35" w16cid:durableId="721832503">
    <w:abstractNumId w:val="11"/>
  </w:num>
  <w:num w:numId="36" w16cid:durableId="191110717">
    <w:abstractNumId w:val="10"/>
  </w:num>
  <w:num w:numId="37" w16cid:durableId="1798330938">
    <w:abstractNumId w:val="14"/>
  </w:num>
  <w:num w:numId="38" w16cid:durableId="1922060450">
    <w:abstractNumId w:val="19"/>
  </w:num>
  <w:num w:numId="39" w16cid:durableId="940995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D4C"/>
    <w:rsid w:val="000042CE"/>
    <w:rsid w:val="000E5510"/>
    <w:rsid w:val="001257E5"/>
    <w:rsid w:val="00133D47"/>
    <w:rsid w:val="001553BE"/>
    <w:rsid w:val="00240F46"/>
    <w:rsid w:val="0027627B"/>
    <w:rsid w:val="002E0AD8"/>
    <w:rsid w:val="002F3634"/>
    <w:rsid w:val="00314A35"/>
    <w:rsid w:val="0032737B"/>
    <w:rsid w:val="003955E0"/>
    <w:rsid w:val="003A6CA8"/>
    <w:rsid w:val="003C65AA"/>
    <w:rsid w:val="003E5824"/>
    <w:rsid w:val="00452E55"/>
    <w:rsid w:val="00472E3B"/>
    <w:rsid w:val="004823B9"/>
    <w:rsid w:val="00496BBF"/>
    <w:rsid w:val="004C0BBD"/>
    <w:rsid w:val="004E1A09"/>
    <w:rsid w:val="004F064B"/>
    <w:rsid w:val="00555888"/>
    <w:rsid w:val="005A5B7F"/>
    <w:rsid w:val="005B1AA9"/>
    <w:rsid w:val="005B7815"/>
    <w:rsid w:val="005D221B"/>
    <w:rsid w:val="00603DD6"/>
    <w:rsid w:val="00616713"/>
    <w:rsid w:val="00641109"/>
    <w:rsid w:val="0064708B"/>
    <w:rsid w:val="00647288"/>
    <w:rsid w:val="006A0BB9"/>
    <w:rsid w:val="006A141D"/>
    <w:rsid w:val="006A34FE"/>
    <w:rsid w:val="00725D23"/>
    <w:rsid w:val="0076236A"/>
    <w:rsid w:val="00781C32"/>
    <w:rsid w:val="007953CC"/>
    <w:rsid w:val="007B6D45"/>
    <w:rsid w:val="00805720"/>
    <w:rsid w:val="00814E02"/>
    <w:rsid w:val="008E3879"/>
    <w:rsid w:val="008E7738"/>
    <w:rsid w:val="00910696"/>
    <w:rsid w:val="00916AC7"/>
    <w:rsid w:val="00950CE2"/>
    <w:rsid w:val="00954275"/>
    <w:rsid w:val="00962095"/>
    <w:rsid w:val="009949E7"/>
    <w:rsid w:val="009B79F9"/>
    <w:rsid w:val="009E59AE"/>
    <w:rsid w:val="00A02F32"/>
    <w:rsid w:val="00A155D7"/>
    <w:rsid w:val="00A16D5F"/>
    <w:rsid w:val="00A232DE"/>
    <w:rsid w:val="00A33D4C"/>
    <w:rsid w:val="00A55387"/>
    <w:rsid w:val="00A6215B"/>
    <w:rsid w:val="00AD4484"/>
    <w:rsid w:val="00B1788E"/>
    <w:rsid w:val="00B33166"/>
    <w:rsid w:val="00B40886"/>
    <w:rsid w:val="00B53770"/>
    <w:rsid w:val="00C4448A"/>
    <w:rsid w:val="00C719B2"/>
    <w:rsid w:val="00CA0021"/>
    <w:rsid w:val="00CA4A24"/>
    <w:rsid w:val="00CC3F05"/>
    <w:rsid w:val="00CC582C"/>
    <w:rsid w:val="00CE3FE2"/>
    <w:rsid w:val="00D30F85"/>
    <w:rsid w:val="00D47981"/>
    <w:rsid w:val="00D55CEB"/>
    <w:rsid w:val="00D94F2D"/>
    <w:rsid w:val="00DC7C98"/>
    <w:rsid w:val="00E149AF"/>
    <w:rsid w:val="00E475E7"/>
    <w:rsid w:val="00E55516"/>
    <w:rsid w:val="00E857EB"/>
    <w:rsid w:val="00ED0E1D"/>
    <w:rsid w:val="00ED6314"/>
    <w:rsid w:val="00EE1DFF"/>
    <w:rsid w:val="00EF63B6"/>
    <w:rsid w:val="00F01559"/>
    <w:rsid w:val="00F17AE8"/>
    <w:rsid w:val="00F766C6"/>
    <w:rsid w:val="00F9474F"/>
    <w:rsid w:val="00F952A0"/>
    <w:rsid w:val="00FA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46EF"/>
  <w15:docId w15:val="{75E9EA1D-66F3-485E-81E5-C8039896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3D4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33D4C"/>
    <w:pPr>
      <w:keepNext/>
      <w:outlineLvl w:val="0"/>
    </w:pPr>
    <w:rPr>
      <w:rFonts w:eastAsia="Calibri"/>
      <w:b/>
      <w:bCs/>
      <w:u w:val="single"/>
    </w:rPr>
  </w:style>
  <w:style w:type="paragraph" w:styleId="4">
    <w:name w:val="heading 4"/>
    <w:basedOn w:val="a0"/>
    <w:next w:val="a0"/>
    <w:link w:val="40"/>
    <w:semiHidden/>
    <w:unhideWhenUsed/>
    <w:qFormat/>
    <w:rsid w:val="00A33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33D4C"/>
    <w:rPr>
      <w:rFonts w:ascii="Times New Roman" w:eastAsia="Calibri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semiHidden/>
    <w:rsid w:val="00A33D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33D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33D4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33D4C"/>
  </w:style>
  <w:style w:type="paragraph" w:styleId="a6">
    <w:name w:val="header"/>
    <w:basedOn w:val="a0"/>
    <w:link w:val="a7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33D4C"/>
  </w:style>
  <w:style w:type="paragraph" w:styleId="a9">
    <w:name w:val="footer"/>
    <w:basedOn w:val="a0"/>
    <w:link w:val="aa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33D4C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33D4C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A33D4C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A33D4C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A33D4C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33D4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33D4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A33D4C"/>
    <w:rPr>
      <w:color w:val="0000FF"/>
      <w:u w:val="single"/>
    </w:rPr>
  </w:style>
  <w:style w:type="character" w:styleId="af2">
    <w:name w:val="FollowedHyperlink"/>
    <w:uiPriority w:val="99"/>
    <w:rsid w:val="00A33D4C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A33D4C"/>
    <w:pPr>
      <w:spacing w:after="120"/>
    </w:pPr>
    <w:rPr>
      <w:rFonts w:eastAsia="Calibri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A33D4C"/>
    <w:rPr>
      <w:rFonts w:eastAsia="Calibri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A33D4C"/>
    <w:rPr>
      <w:vertAlign w:val="superscript"/>
    </w:rPr>
  </w:style>
  <w:style w:type="character" w:customStyle="1" w:styleId="apple-converted-space">
    <w:name w:val="apple-converted-space"/>
    <w:basedOn w:val="a1"/>
    <w:rsid w:val="00A33D4C"/>
  </w:style>
  <w:style w:type="paragraph" w:customStyle="1" w:styleId="Default">
    <w:name w:val="Default"/>
    <w:rsid w:val="00A33D4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33D4C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Emphasis"/>
    <w:uiPriority w:val="99"/>
    <w:qFormat/>
    <w:rsid w:val="00A33D4C"/>
    <w:rPr>
      <w:i/>
      <w:iCs/>
    </w:rPr>
  </w:style>
  <w:style w:type="paragraph" w:styleId="af9">
    <w:name w:val="Body Text Indent"/>
    <w:basedOn w:val="a0"/>
    <w:link w:val="afa"/>
    <w:uiPriority w:val="99"/>
    <w:rsid w:val="00A33D4C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A33D4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Strong"/>
    <w:uiPriority w:val="99"/>
    <w:qFormat/>
    <w:rsid w:val="00A33D4C"/>
    <w:rPr>
      <w:b/>
      <w:bCs/>
    </w:rPr>
  </w:style>
  <w:style w:type="paragraph" w:styleId="afc">
    <w:name w:val="List Paragraph"/>
    <w:basedOn w:val="a0"/>
    <w:uiPriority w:val="99"/>
    <w:qFormat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2">
    <w:name w:val="s2"/>
    <w:basedOn w:val="a1"/>
    <w:uiPriority w:val="99"/>
    <w:rsid w:val="00A33D4C"/>
  </w:style>
  <w:style w:type="paragraph" w:customStyle="1" w:styleId="p2">
    <w:name w:val="p2"/>
    <w:basedOn w:val="a0"/>
    <w:uiPriority w:val="99"/>
    <w:rsid w:val="00A33D4C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uiPriority w:val="99"/>
    <w:locked/>
    <w:rsid w:val="00A33D4C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A33D4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5">
    <w:name w:val="Абзац списка2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33D4C"/>
    <w:pPr>
      <w:numPr>
        <w:numId w:val="2"/>
      </w:numPr>
    </w:pPr>
  </w:style>
  <w:style w:type="paragraph" w:customStyle="1" w:styleId="txt">
    <w:name w:val="txt"/>
    <w:basedOn w:val="a0"/>
    <w:rsid w:val="00A33D4C"/>
    <w:pPr>
      <w:spacing w:before="100" w:beforeAutospacing="1" w:after="100" w:afterAutospacing="1"/>
      <w:jc w:val="both"/>
    </w:pPr>
  </w:style>
  <w:style w:type="paragraph" w:styleId="afd">
    <w:name w:val="No Spacing"/>
    <w:uiPriority w:val="1"/>
    <w:qFormat/>
    <w:rsid w:val="00A33D4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ListLabel13">
    <w:name w:val="ListLabel 13"/>
    <w:rsid w:val="003C65AA"/>
    <w:rPr>
      <w:rFonts w:cs="Courier New"/>
    </w:rPr>
  </w:style>
  <w:style w:type="paragraph" w:customStyle="1" w:styleId="afe">
    <w:name w:val="Содержимое таблицы"/>
    <w:basedOn w:val="a0"/>
    <w:rsid w:val="003C65A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94F2D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13">
    <w:name w:val="табл_заголовок_13 Знак"/>
    <w:link w:val="130"/>
    <w:locked/>
    <w:rsid w:val="00616713"/>
    <w:rPr>
      <w:b/>
      <w:bCs/>
      <w:sz w:val="26"/>
    </w:rPr>
  </w:style>
  <w:style w:type="paragraph" w:customStyle="1" w:styleId="130">
    <w:name w:val="табл_заголовок_13"/>
    <w:basedOn w:val="a0"/>
    <w:link w:val="13"/>
    <w:rsid w:val="00616713"/>
    <w:pPr>
      <w:spacing w:after="240" w:line="288" w:lineRule="auto"/>
      <w:jc w:val="center"/>
    </w:pPr>
    <w:rPr>
      <w:rFonts w:asciiTheme="minorHAnsi" w:eastAsiaTheme="minorHAnsi" w:hAnsiTheme="minorHAnsi" w:cstheme="minorBidi"/>
      <w:b/>
      <w:bCs/>
      <w:sz w:val="26"/>
      <w:szCs w:val="22"/>
      <w:lang w:eastAsia="en-US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AD4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9</cp:revision>
  <dcterms:created xsi:type="dcterms:W3CDTF">2021-03-24T10:46:00Z</dcterms:created>
  <dcterms:modified xsi:type="dcterms:W3CDTF">2023-05-05T20:49:00Z</dcterms:modified>
</cp:coreProperties>
</file>