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01211" w:rsidRDefault="00401211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401211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01211">
              <w:rPr>
                <w:bCs/>
              </w:rPr>
              <w:t>РАБОЧАЯ ПРОГРАММА</w:t>
            </w:r>
          </w:p>
          <w:p w:rsidR="00580094" w:rsidRDefault="00401211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401211" w:rsidRPr="00BF5A2D" w:rsidRDefault="00401211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A24DF6" w:rsidRDefault="00A24DF6" w:rsidP="00A24DF6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Б1.В.05.ДВ.01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AC0A49">
              <w:rPr>
                <w:b/>
                <w:bCs/>
              </w:rPr>
              <w:t>1</w:t>
            </w:r>
            <w:r w:rsidR="00397FA0">
              <w:rPr>
                <w:b/>
                <w:bCs/>
              </w:rPr>
              <w:t>.0</w:t>
            </w:r>
            <w:r w:rsidR="00AC0A49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AC0A49">
              <w:rPr>
                <w:b/>
                <w:bCs/>
                <w:caps/>
              </w:rPr>
              <w:t>аудитория СМИ</w:t>
            </w:r>
          </w:p>
          <w:p w:rsidR="00580094" w:rsidRPr="00BD0633" w:rsidRDefault="00580094" w:rsidP="00401211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01211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01211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401211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86074">
              <w:rPr>
                <w:bCs/>
              </w:rPr>
              <w:t>2</w:t>
            </w:r>
            <w:r w:rsidR="0020115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401211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401211" w:rsidRDefault="004012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401211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A86074">
              <w:t>2</w:t>
            </w:r>
            <w:r w:rsidR="00201159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401211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401211">
        <w:rPr>
          <w:b/>
          <w:bCs/>
        </w:rPr>
        <w:t>:</w:t>
      </w:r>
    </w:p>
    <w:p w:rsidR="00580094" w:rsidRDefault="00580094" w:rsidP="0040121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F249D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9D" w:rsidRPr="00355B4D" w:rsidRDefault="00EF249D" w:rsidP="00EF249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EF249D" w:rsidRPr="0020385C" w:rsidRDefault="00EF249D" w:rsidP="00EF249D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EF249D" w:rsidRPr="003C0E55" w:rsidTr="00EF249D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9D" w:rsidRPr="0020385C" w:rsidRDefault="00EF249D" w:rsidP="00EF249D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EF249D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49D" w:rsidRPr="0034302E" w:rsidRDefault="00EF249D" w:rsidP="00EF249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9D" w:rsidRPr="00355B4D" w:rsidRDefault="00EF249D" w:rsidP="00EF249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EF249D" w:rsidRPr="0020385C" w:rsidRDefault="00EF249D" w:rsidP="00EF249D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401211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40121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401211">
        <w:rPr>
          <w:b/>
          <w:bCs/>
          <w:caps/>
        </w:rPr>
        <w:t>:</w:t>
      </w:r>
    </w:p>
    <w:p w:rsidR="00E5272E" w:rsidRDefault="009069D1" w:rsidP="00401211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EF4B8F">
        <w:rPr>
          <w:b/>
          <w:bCs/>
          <w:color w:val="000000" w:themeColor="text1"/>
          <w:u w:val="single"/>
        </w:rPr>
        <w:t>Цель дисциплины</w:t>
      </w:r>
      <w:r w:rsidR="00F41164" w:rsidRPr="00EF4B8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936B7E">
        <w:t xml:space="preserve"> </w:t>
      </w:r>
      <w:r w:rsidR="00712667">
        <w:t xml:space="preserve">о </w:t>
      </w:r>
      <w:r w:rsidR="00712667" w:rsidRPr="00712667">
        <w:t>роли и месте аудитории в процессе медиапроизводства и современных технологиях работы журналистов с различными аудиторными группами</w:t>
      </w:r>
      <w:r w:rsidR="00712667">
        <w:t>.</w:t>
      </w:r>
    </w:p>
    <w:p w:rsidR="00A478A2" w:rsidRPr="00EF4B8F" w:rsidRDefault="00EF4B8F" w:rsidP="00401211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EF4B8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EF4B8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EF4B8F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712667" w:rsidRPr="00E44834" w:rsidRDefault="00712667" w:rsidP="00EF4B8F">
      <w:pPr>
        <w:pStyle w:val="Default"/>
        <w:numPr>
          <w:ilvl w:val="0"/>
          <w:numId w:val="25"/>
        </w:numPr>
        <w:ind w:left="924" w:hanging="357"/>
        <w:jc w:val="both"/>
        <w:rPr>
          <w:color w:val="000000" w:themeColor="text1"/>
        </w:rPr>
      </w:pPr>
      <w:r w:rsidRPr="00E44834">
        <w:rPr>
          <w:color w:val="000000" w:themeColor="text1"/>
        </w:rPr>
        <w:t xml:space="preserve">расширить познания в области современной работы с аудиторией; </w:t>
      </w:r>
    </w:p>
    <w:p w:rsidR="00712667" w:rsidRPr="00E44834" w:rsidRDefault="00712667" w:rsidP="00EF4B8F">
      <w:pPr>
        <w:pStyle w:val="Default"/>
        <w:numPr>
          <w:ilvl w:val="0"/>
          <w:numId w:val="25"/>
        </w:numPr>
        <w:ind w:left="924" w:hanging="357"/>
        <w:jc w:val="both"/>
        <w:rPr>
          <w:color w:val="000000" w:themeColor="text1"/>
        </w:rPr>
      </w:pPr>
      <w:r w:rsidRPr="00E44834">
        <w:rPr>
          <w:color w:val="000000" w:themeColor="text1"/>
        </w:rPr>
        <w:t xml:space="preserve">создать у </w:t>
      </w:r>
      <w:r w:rsidR="00401211">
        <w:rPr>
          <w:color w:val="000000" w:themeColor="text1"/>
        </w:rPr>
        <w:t>обучающихся</w:t>
      </w:r>
      <w:r w:rsidRPr="00E44834">
        <w:rPr>
          <w:color w:val="000000" w:themeColor="text1"/>
        </w:rPr>
        <w:t xml:space="preserve"> мотивацию к привлечению аудитории для совместной деятельности в СМИ; </w:t>
      </w:r>
    </w:p>
    <w:p w:rsidR="00712667" w:rsidRPr="00E44834" w:rsidRDefault="00712667" w:rsidP="00EF4B8F">
      <w:pPr>
        <w:pStyle w:val="western"/>
        <w:numPr>
          <w:ilvl w:val="0"/>
          <w:numId w:val="25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 w:rsidRPr="00E44834">
        <w:rPr>
          <w:color w:val="000000" w:themeColor="text1"/>
          <w:sz w:val="24"/>
          <w:szCs w:val="24"/>
        </w:rPr>
        <w:t>сформировать потребность использования новых редакционных технологий в дальнейшей работе</w:t>
      </w:r>
      <w:r>
        <w:rPr>
          <w:color w:val="000000" w:themeColor="text1"/>
          <w:sz w:val="24"/>
          <w:szCs w:val="24"/>
        </w:rPr>
        <w:t>.</w:t>
      </w:r>
    </w:p>
    <w:p w:rsidR="00401211" w:rsidRDefault="00EF4B8F" w:rsidP="00401211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401211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40121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01211">
        <w:rPr>
          <w:b/>
          <w:bCs/>
          <w:caps/>
        </w:rPr>
        <w:t>:</w:t>
      </w:r>
    </w:p>
    <w:p w:rsidR="00580094" w:rsidRDefault="00580094" w:rsidP="0040121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401211">
      <w:pPr>
        <w:rPr>
          <w:bCs/>
        </w:rPr>
      </w:pPr>
    </w:p>
    <w:p w:rsidR="00BB5346" w:rsidRPr="003C0E55" w:rsidRDefault="00D07487" w:rsidP="00401211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61697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FB1E3E">
              <w:t>1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401211">
            <w:pPr>
              <w:jc w:val="center"/>
            </w:pPr>
            <w:r>
              <w:t>-</w:t>
            </w:r>
            <w:r w:rsidR="00DF1DB2">
              <w:t>/</w:t>
            </w:r>
            <w:r w:rsidR="00401211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4</w:t>
            </w:r>
            <w:r w:rsidR="00961697">
              <w:t>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401211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01211">
        <w:rPr>
          <w:b/>
          <w:bCs/>
          <w:caps/>
        </w:rPr>
        <w:t>:</w:t>
      </w:r>
    </w:p>
    <w:p w:rsidR="00580094" w:rsidRPr="0039664A" w:rsidRDefault="00580094" w:rsidP="0040121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401211">
      <w:pPr>
        <w:rPr>
          <w:b/>
          <w:bCs/>
        </w:rPr>
      </w:pPr>
    </w:p>
    <w:p w:rsidR="00100417" w:rsidRDefault="00100417" w:rsidP="0040121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Pr="00921DC4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205C48" w:rsidRDefault="00712667" w:rsidP="007126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44834">
              <w:rPr>
                <w:color w:val="000000" w:themeColor="text1"/>
              </w:rPr>
              <w:t xml:space="preserve">Тема 1. Социальные функции СМИ. СМИ и СМК. 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Pr="00921DC4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205C48" w:rsidRDefault="00712667" w:rsidP="007126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44834">
              <w:rPr>
                <w:color w:val="000000" w:themeColor="text1"/>
                <w:spacing w:val="-8"/>
              </w:rPr>
              <w:t>Тема 2</w:t>
            </w:r>
            <w:r w:rsidRPr="00E44834">
              <w:rPr>
                <w:color w:val="000000" w:themeColor="text1"/>
              </w:rPr>
              <w:t>. Массовая аудитория. Теории массовой коммуникации</w:t>
            </w:r>
            <w:r>
              <w:rPr>
                <w:color w:val="000000" w:themeColor="text1"/>
              </w:rPr>
              <w:t>.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Pr="00921DC4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205C48" w:rsidRDefault="00712667" w:rsidP="007126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44834">
              <w:rPr>
                <w:color w:val="000000" w:themeColor="text1"/>
              </w:rPr>
              <w:t xml:space="preserve">Тема 3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Социально-психологические особенности отечественной аудитории СМИ.</w:t>
            </w:r>
            <w:r w:rsidRPr="00E44834">
              <w:rPr>
                <w:color w:val="000000" w:themeColor="text1"/>
              </w:rPr>
              <w:t xml:space="preserve"> 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Pr="00921DC4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205C48" w:rsidRDefault="00712667" w:rsidP="007126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44834">
              <w:rPr>
                <w:color w:val="000000" w:themeColor="text1"/>
              </w:rPr>
              <w:t xml:space="preserve">Тема 4.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Цели,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ab/>
              <w:t>формы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и способы психологического воздействия на аудиторию СМИ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Pr="00921DC4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E362EE" w:rsidRDefault="00712667" w:rsidP="00712667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5.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Методы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социально-психологического исследования аудитории СМИ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193129" w:rsidRDefault="00712667" w:rsidP="007126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6.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Социальная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ab/>
              <w:t>и психологическая эффективность журналистской деятельности.</w:t>
            </w:r>
            <w:r w:rsidRPr="00E44834">
              <w:rPr>
                <w:color w:val="000000" w:themeColor="text1"/>
              </w:rPr>
              <w:t xml:space="preserve"> 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193129" w:rsidRDefault="00712667" w:rsidP="007126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7.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Журналистика как социальный институт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71266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667" w:rsidRDefault="00712667" w:rsidP="007126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12667" w:rsidRPr="00193129" w:rsidRDefault="00712667" w:rsidP="0071266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>Тема 8. Социальная и психологическая эффективность журналистской деятельности</w:t>
            </w:r>
            <w:r>
              <w:rPr>
                <w:color w:val="000000" w:themeColor="text1"/>
              </w:rPr>
              <w:t>.</w:t>
            </w:r>
          </w:p>
        </w:tc>
      </w:tr>
    </w:tbl>
    <w:p w:rsidR="00CE7BB9" w:rsidRDefault="00CE7BB9" w:rsidP="00401211">
      <w:pPr>
        <w:rPr>
          <w:b/>
          <w:bCs/>
          <w:caps/>
        </w:rPr>
      </w:pPr>
    </w:p>
    <w:p w:rsidR="00580094" w:rsidRPr="00766289" w:rsidRDefault="00580094" w:rsidP="00401211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401211">
      <w:r w:rsidRPr="00B50F9D">
        <w:t>Курсовая работа по дисциплине не предусмотрена учебным планом.</w:t>
      </w:r>
    </w:p>
    <w:p w:rsidR="001E5817" w:rsidRDefault="001E5817" w:rsidP="00401211">
      <w:pPr>
        <w:jc w:val="both"/>
      </w:pPr>
    </w:p>
    <w:p w:rsidR="00401211" w:rsidRPr="00401211" w:rsidRDefault="00580094" w:rsidP="00401211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401211" w:rsidRPr="00401211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923BD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Pr="007F18F6" w:rsidRDefault="00D923BD" w:rsidP="00D923BD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B2DD5" w:rsidRDefault="00D923BD" w:rsidP="00D923BD">
            <w:pPr>
              <w:rPr>
                <w:bCs/>
              </w:rPr>
            </w:pPr>
            <w:r w:rsidRPr="00E44834">
              <w:rPr>
                <w:color w:val="000000" w:themeColor="text1"/>
              </w:rPr>
              <w:t xml:space="preserve">Тема 1. Социальные функции СМИ. СМИ и СМК. </w:t>
            </w:r>
          </w:p>
        </w:tc>
        <w:tc>
          <w:tcPr>
            <w:tcW w:w="2126" w:type="dxa"/>
          </w:tcPr>
          <w:p w:rsidR="00D923BD" w:rsidRDefault="00401211" w:rsidP="00D923BD">
            <w:pPr>
              <w:pStyle w:val="a5"/>
            </w:pPr>
            <w:r>
              <w:t>л</w:t>
            </w:r>
            <w:r w:rsidR="00D923BD">
              <w:t>екционное занятие</w:t>
            </w:r>
          </w:p>
        </w:tc>
        <w:tc>
          <w:tcPr>
            <w:tcW w:w="1843" w:type="dxa"/>
          </w:tcPr>
          <w:p w:rsidR="00D923BD" w:rsidRPr="009770D0" w:rsidRDefault="00401211" w:rsidP="00D923BD">
            <w:pPr>
              <w:pStyle w:val="a5"/>
            </w:pPr>
            <w:r>
              <w:t>в</w:t>
            </w:r>
            <w:r w:rsidR="00D923BD">
              <w:t>ыполнение практического задания</w:t>
            </w:r>
          </w:p>
        </w:tc>
        <w:tc>
          <w:tcPr>
            <w:tcW w:w="1842" w:type="dxa"/>
          </w:tcPr>
          <w:p w:rsidR="00D923BD" w:rsidRDefault="00D923BD" w:rsidP="00D923BD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923BD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Pr="0053465B" w:rsidRDefault="00D923BD" w:rsidP="00D923BD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B2DD5" w:rsidRDefault="00D923BD" w:rsidP="00D923BD">
            <w:pPr>
              <w:rPr>
                <w:bCs/>
                <w:color w:val="000000" w:themeColor="text1"/>
              </w:rPr>
            </w:pPr>
            <w:r w:rsidRPr="00E44834">
              <w:rPr>
                <w:color w:val="000000" w:themeColor="text1"/>
                <w:spacing w:val="-8"/>
              </w:rPr>
              <w:t>Тема 2</w:t>
            </w:r>
            <w:r w:rsidRPr="00E44834">
              <w:rPr>
                <w:color w:val="000000" w:themeColor="text1"/>
              </w:rPr>
              <w:t>. Массовая аудитория. Теории массовой коммуникации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923BD" w:rsidRDefault="00401211" w:rsidP="00D923BD">
            <w:pPr>
              <w:pStyle w:val="a5"/>
            </w:pPr>
            <w:r>
              <w:t>п</w:t>
            </w:r>
            <w:r w:rsidR="00D923BD" w:rsidRPr="002858EB">
              <w:t>рактическое занятие</w:t>
            </w:r>
          </w:p>
        </w:tc>
        <w:tc>
          <w:tcPr>
            <w:tcW w:w="1843" w:type="dxa"/>
          </w:tcPr>
          <w:p w:rsidR="00D923BD" w:rsidRPr="009770D0" w:rsidRDefault="00401211" w:rsidP="00D923BD">
            <w:pPr>
              <w:pStyle w:val="a5"/>
            </w:pPr>
            <w:r>
              <w:t>в</w:t>
            </w:r>
            <w:r w:rsidR="00D923BD">
              <w:t>ыполнение практического задания</w:t>
            </w:r>
          </w:p>
        </w:tc>
        <w:tc>
          <w:tcPr>
            <w:tcW w:w="1842" w:type="dxa"/>
          </w:tcPr>
          <w:p w:rsidR="00D923BD" w:rsidRDefault="00401211" w:rsidP="00401211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D923BD" w:rsidRPr="00E44834">
              <w:rPr>
                <w:color w:val="000000" w:themeColor="text1"/>
              </w:rPr>
              <w:t>оставление конспектов,</w:t>
            </w:r>
            <w:r w:rsidR="00D923BD" w:rsidRPr="00E44834">
              <w:rPr>
                <w:color w:val="000000" w:themeColor="text1"/>
                <w:sz w:val="22"/>
                <w:szCs w:val="22"/>
              </w:rPr>
              <w:t xml:space="preserve"> изучение </w:t>
            </w:r>
            <w:r>
              <w:rPr>
                <w:color w:val="000000" w:themeColor="text1"/>
                <w:sz w:val="22"/>
                <w:szCs w:val="22"/>
              </w:rPr>
              <w:t>обучающимися теоретического материала</w:t>
            </w:r>
          </w:p>
        </w:tc>
      </w:tr>
      <w:tr w:rsidR="00D923BD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Pr="0053465B" w:rsidRDefault="00D923BD" w:rsidP="00D923BD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B2DD5" w:rsidRDefault="00D923BD" w:rsidP="00D923BD">
            <w:pPr>
              <w:rPr>
                <w:bCs/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3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Социально-психологические особенности отечественной аудитории СМИ.</w:t>
            </w:r>
            <w:r w:rsidRPr="00E44834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D923BD" w:rsidRDefault="00401211" w:rsidP="00D923BD">
            <w:pPr>
              <w:pStyle w:val="a5"/>
            </w:pPr>
            <w:r>
              <w:t>л</w:t>
            </w:r>
            <w:r w:rsidR="00D923BD">
              <w:t>екционное занятие</w:t>
            </w:r>
          </w:p>
        </w:tc>
        <w:tc>
          <w:tcPr>
            <w:tcW w:w="1843" w:type="dxa"/>
          </w:tcPr>
          <w:p w:rsidR="00D923BD" w:rsidRPr="009770D0" w:rsidRDefault="00401211" w:rsidP="00D923BD">
            <w:pPr>
              <w:pStyle w:val="a5"/>
            </w:pPr>
            <w:r>
              <w:t>в</w:t>
            </w:r>
            <w:r w:rsidR="00D923BD">
              <w:t>ыполнение практического задания</w:t>
            </w:r>
          </w:p>
        </w:tc>
        <w:tc>
          <w:tcPr>
            <w:tcW w:w="1842" w:type="dxa"/>
          </w:tcPr>
          <w:p w:rsidR="00D923BD" w:rsidRDefault="00401211" w:rsidP="00401211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D923BD" w:rsidRPr="00E44834">
              <w:rPr>
                <w:color w:val="000000" w:themeColor="text1"/>
              </w:rPr>
              <w:t xml:space="preserve">одготовка </w:t>
            </w:r>
            <w:r>
              <w:rPr>
                <w:color w:val="000000" w:themeColor="text1"/>
              </w:rPr>
              <w:t>презентации</w:t>
            </w:r>
            <w:r w:rsidR="00D856C7">
              <w:rPr>
                <w:color w:val="000000" w:themeColor="text1"/>
              </w:rPr>
              <w:t>,</w:t>
            </w:r>
            <w:r w:rsidR="00D856C7" w:rsidRPr="00D923BD">
              <w:t xml:space="preserve"> дискуссии</w:t>
            </w:r>
          </w:p>
        </w:tc>
      </w:tr>
      <w:tr w:rsidR="00D923B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Pr="00921DC4" w:rsidRDefault="00D923BD" w:rsidP="00D923BD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CD4201" w:rsidRDefault="00D923BD" w:rsidP="00D923BD">
            <w:pPr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4.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Цели,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ab/>
              <w:t>формы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и способы психологического воздействия на аудиторию СМИ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2126" w:type="dxa"/>
          </w:tcPr>
          <w:p w:rsidR="00D923BD" w:rsidRPr="002858EB" w:rsidRDefault="00D923BD" w:rsidP="00D923BD">
            <w:pPr>
              <w:pStyle w:val="a5"/>
            </w:pPr>
            <w:r w:rsidRPr="002858EB">
              <w:t>Практическое занятие</w:t>
            </w:r>
          </w:p>
        </w:tc>
        <w:tc>
          <w:tcPr>
            <w:tcW w:w="1843" w:type="dxa"/>
          </w:tcPr>
          <w:p w:rsidR="00D923BD" w:rsidRDefault="00D923BD" w:rsidP="00D923BD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:rsidR="00D923BD" w:rsidRDefault="00D923BD" w:rsidP="00D923BD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923B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Pr="00921DC4" w:rsidRDefault="00D923BD" w:rsidP="00D923B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CD4201" w:rsidRDefault="00D923BD" w:rsidP="00D923BD">
            <w:pPr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5.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Методы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социально-психологического исследования аудитории СМИ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2126" w:type="dxa"/>
          </w:tcPr>
          <w:p w:rsidR="00D923BD" w:rsidRPr="002858EB" w:rsidRDefault="00D923BD" w:rsidP="00D923BD">
            <w:pPr>
              <w:pStyle w:val="a5"/>
            </w:pPr>
            <w:r>
              <w:t>Лекционное занятие</w:t>
            </w:r>
          </w:p>
        </w:tc>
        <w:tc>
          <w:tcPr>
            <w:tcW w:w="1843" w:type="dxa"/>
          </w:tcPr>
          <w:p w:rsidR="00D923BD" w:rsidRDefault="00D923BD" w:rsidP="00D923BD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:rsidR="00D923BD" w:rsidRDefault="00D856C7" w:rsidP="00D923BD">
            <w:pPr>
              <w:pStyle w:val="style3"/>
              <w:spacing w:before="0" w:beforeAutospacing="0" w:after="0" w:afterAutospacing="0"/>
              <w:ind w:right="34"/>
            </w:pPr>
            <w:r>
              <w:t>подготовка докладов,</w:t>
            </w:r>
            <w:r w:rsidRPr="00D923BD">
              <w:t xml:space="preserve"> дискуссии</w:t>
            </w:r>
          </w:p>
        </w:tc>
      </w:tr>
      <w:tr w:rsidR="00D923B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Default="00D923BD" w:rsidP="00D923B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93129" w:rsidRDefault="00D923BD" w:rsidP="00D923BD">
            <w:pPr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6.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Социальная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ab/>
              <w:t>и психологическая эффективность журналистской деятельности.</w:t>
            </w:r>
            <w:r w:rsidRPr="00E44834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D923BD" w:rsidRDefault="00D923BD" w:rsidP="00D923BD">
            <w:pPr>
              <w:pStyle w:val="a5"/>
            </w:pPr>
            <w:r w:rsidRPr="002858EB">
              <w:t>Практическое занятие</w:t>
            </w:r>
          </w:p>
        </w:tc>
        <w:tc>
          <w:tcPr>
            <w:tcW w:w="1843" w:type="dxa"/>
          </w:tcPr>
          <w:p w:rsidR="00D923BD" w:rsidRDefault="00D923BD" w:rsidP="00D923BD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:rsidR="00D923BD" w:rsidRDefault="00D923BD" w:rsidP="00D923BD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923B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Default="00D923BD" w:rsidP="00D923B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93129" w:rsidRDefault="00D923BD" w:rsidP="00D923BD">
            <w:pPr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 xml:space="preserve">Тема 7. </w:t>
            </w:r>
            <w:r w:rsidRPr="00E44834">
              <w:rPr>
                <w:rFonts w:eastAsia="Calibri"/>
                <w:color w:val="000000" w:themeColor="text1"/>
                <w:lang w:eastAsia="en-US"/>
              </w:rPr>
              <w:t>Журналистика как социальный институт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2126" w:type="dxa"/>
          </w:tcPr>
          <w:p w:rsidR="00D923BD" w:rsidRDefault="00D923BD" w:rsidP="00D923BD">
            <w:pPr>
              <w:pStyle w:val="a5"/>
            </w:pPr>
            <w:r w:rsidRPr="002858EB">
              <w:t>Практическое занятие</w:t>
            </w:r>
          </w:p>
        </w:tc>
        <w:tc>
          <w:tcPr>
            <w:tcW w:w="1843" w:type="dxa"/>
          </w:tcPr>
          <w:p w:rsidR="00D923BD" w:rsidRDefault="00D923BD" w:rsidP="00D923BD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:rsidR="00D923BD" w:rsidRDefault="00D856C7" w:rsidP="00D923BD">
            <w:pPr>
              <w:pStyle w:val="style3"/>
              <w:spacing w:before="0" w:beforeAutospacing="0" w:after="0" w:afterAutospacing="0"/>
              <w:ind w:right="34"/>
            </w:pPr>
            <w:r>
              <w:t>подготовка докладов,</w:t>
            </w:r>
            <w:r w:rsidRPr="00D923BD">
              <w:t xml:space="preserve"> дискуссии</w:t>
            </w:r>
          </w:p>
        </w:tc>
      </w:tr>
      <w:tr w:rsidR="00D923B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3BD" w:rsidRDefault="00D923BD" w:rsidP="00D923B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923BD" w:rsidRPr="00193129" w:rsidRDefault="00D923BD" w:rsidP="00D923BD">
            <w:pPr>
              <w:rPr>
                <w:color w:val="000000" w:themeColor="text1"/>
              </w:rPr>
            </w:pPr>
            <w:r w:rsidRPr="00E44834">
              <w:rPr>
                <w:color w:val="000000" w:themeColor="text1"/>
              </w:rPr>
              <w:t>Тема 8. Социальная и психологическая эффективность журналистской деятельности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923BD" w:rsidRDefault="00D923BD" w:rsidP="00D923BD">
            <w:pPr>
              <w:pStyle w:val="a5"/>
            </w:pPr>
            <w:r w:rsidRPr="002858EB">
              <w:t>Практическое занятие</w:t>
            </w:r>
          </w:p>
        </w:tc>
        <w:tc>
          <w:tcPr>
            <w:tcW w:w="1843" w:type="dxa"/>
          </w:tcPr>
          <w:p w:rsidR="00D923BD" w:rsidRDefault="00D923BD" w:rsidP="00D923BD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</w:tcPr>
          <w:p w:rsidR="00D923BD" w:rsidRDefault="00D856C7" w:rsidP="00D923BD">
            <w:pPr>
              <w:pStyle w:val="style3"/>
              <w:spacing w:before="0" w:beforeAutospacing="0" w:after="0" w:afterAutospacing="0"/>
              <w:ind w:right="34"/>
            </w:pPr>
            <w:r w:rsidRPr="00D923BD">
              <w:t>дискуссии</w:t>
            </w:r>
          </w:p>
        </w:tc>
      </w:tr>
    </w:tbl>
    <w:p w:rsidR="00EF0285" w:rsidRPr="00EF0285" w:rsidRDefault="00EF0285" w:rsidP="00D856C7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D856C7">
      <w:pPr>
        <w:rPr>
          <w:b/>
          <w:bCs/>
          <w:caps/>
        </w:rPr>
      </w:pPr>
    </w:p>
    <w:p w:rsidR="00580094" w:rsidRPr="00162958" w:rsidRDefault="00580094" w:rsidP="00D856C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856C7">
        <w:rPr>
          <w:b/>
          <w:bCs/>
          <w:caps/>
        </w:rPr>
        <w:t>:</w:t>
      </w:r>
    </w:p>
    <w:p w:rsidR="00580094" w:rsidRDefault="00580094" w:rsidP="00D856C7">
      <w:pPr>
        <w:rPr>
          <w:b/>
          <w:bCs/>
        </w:rPr>
      </w:pPr>
    </w:p>
    <w:p w:rsidR="00BD0633" w:rsidRPr="003C0E55" w:rsidRDefault="00BD0633" w:rsidP="00D856C7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D856C7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D856C7">
      <w:pPr>
        <w:ind w:left="360"/>
        <w:rPr>
          <w:b/>
          <w:bCs/>
          <w:color w:val="000000"/>
        </w:rPr>
      </w:pPr>
    </w:p>
    <w:p w:rsidR="00BD0633" w:rsidRDefault="00BD0633" w:rsidP="00D856C7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D923BD" w:rsidRPr="00E44834" w:rsidRDefault="00D923BD" w:rsidP="00D856C7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 xml:space="preserve">1. Журналистика и социология: область взаимодействия. 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2. М. Вебер о журналистах и журналистике, социологическом изучении прессы.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3. Журналистика как социально-психологический фактор формирования сознания и поведения аудитории .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 xml:space="preserve">4. Роль и значение СМИ в теории социокультурного воздействия массовой коммуникации на жизнь общества. 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5. Понятие и особенности «массовой культуры»: роль СМИ в ее тиражировании.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 xml:space="preserve">6. Опросы общественного мнения как политическая технология в информационном пространстве телевидения, радио, газет. 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7. Социальные функции массовой коммуникации и ее исследования в представлениях Г. Лассуэлла.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lastRenderedPageBreak/>
        <w:t xml:space="preserve">8. Социальная система и журналист. Коммуникатор, информатор, медиатор, реципиент как субъекты информационных отношений. 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9. Информационная политика государства. Понятие информационной безопасности.</w:t>
      </w:r>
    </w:p>
    <w:p w:rsidR="00D923BD" w:rsidRPr="00E44834" w:rsidRDefault="00D923BD" w:rsidP="00D923BD">
      <w:pPr>
        <w:rPr>
          <w:color w:val="000000" w:themeColor="text1"/>
          <w:lang w:eastAsia="en-US"/>
        </w:rPr>
      </w:pPr>
      <w:r w:rsidRPr="00E44834">
        <w:rPr>
          <w:color w:val="000000" w:themeColor="text1"/>
          <w:lang w:eastAsia="en-US"/>
        </w:rPr>
        <w:t>10. Общественное мнение и мнение аудитории. Манипуляция общественным мнением в СМИ.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856C7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D856C7" w:rsidRDefault="00D856C7" w:rsidP="00D856C7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D856C7" w:rsidP="00D856C7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D856C7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D923BD">
              <w:t>8</w:t>
            </w:r>
          </w:p>
        </w:tc>
        <w:tc>
          <w:tcPr>
            <w:tcW w:w="3863" w:type="dxa"/>
          </w:tcPr>
          <w:p w:rsidR="004C5119" w:rsidRPr="00766289" w:rsidRDefault="00D923BD" w:rsidP="00C0175E">
            <w:r>
              <w:t>П</w:t>
            </w:r>
            <w:r w:rsidRPr="00D923BD">
              <w:t>резентации с использованием мультимедийн</w:t>
            </w:r>
            <w:r>
              <w:t>ого оборудования</w:t>
            </w:r>
            <w:r w:rsidRPr="00D923BD">
              <w:t>, дискуссии</w:t>
            </w:r>
          </w:p>
        </w:tc>
      </w:tr>
    </w:tbl>
    <w:p w:rsidR="00580094" w:rsidRDefault="00580094" w:rsidP="00D856C7">
      <w:pPr>
        <w:jc w:val="both"/>
        <w:rPr>
          <w:b/>
          <w:bCs/>
          <w:caps/>
        </w:rPr>
      </w:pPr>
    </w:p>
    <w:p w:rsidR="00580094" w:rsidRDefault="00580094" w:rsidP="00D856C7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856C7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D54F8A" w:rsidRPr="00317CC4" w:rsidTr="00F271B7">
        <w:trPr>
          <w:cantSplit/>
        </w:trPr>
        <w:tc>
          <w:tcPr>
            <w:tcW w:w="498" w:type="dxa"/>
          </w:tcPr>
          <w:p w:rsidR="00D54F8A" w:rsidRPr="003C2AFF" w:rsidRDefault="00D54F8A" w:rsidP="00D54F8A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E7095" w:rsidRDefault="00D54F8A" w:rsidP="00D54F8A">
            <w:pPr>
              <w:rPr>
                <w:bCs/>
              </w:rPr>
            </w:pPr>
            <w:r w:rsidRPr="0005071B">
              <w:rPr>
                <w:color w:val="000000"/>
              </w:rPr>
              <w:t>Особенности аудитории российских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80094" w:rsidRDefault="00D54F8A" w:rsidP="00D54F8A">
            <w:r w:rsidRPr="0005071B">
              <w:rPr>
                <w:color w:val="000000"/>
              </w:rPr>
              <w:t>Синдяев А.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80094" w:rsidRDefault="00D54F8A" w:rsidP="00D54F8A">
            <w:r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F47E1E" w:rsidRDefault="00D54F8A" w:rsidP="00D54F8A">
            <w:r w:rsidRPr="0005071B">
              <w:rPr>
                <w:color w:val="000000"/>
              </w:rPr>
              <w:t>2012</w:t>
            </w:r>
          </w:p>
        </w:tc>
        <w:tc>
          <w:tcPr>
            <w:tcW w:w="1276" w:type="dxa"/>
          </w:tcPr>
          <w:p w:rsidR="00D54F8A" w:rsidRPr="00580094" w:rsidRDefault="00D54F8A" w:rsidP="00D54F8A">
            <w:pPr>
              <w:jc w:val="center"/>
            </w:pPr>
          </w:p>
        </w:tc>
        <w:tc>
          <w:tcPr>
            <w:tcW w:w="1593" w:type="dxa"/>
          </w:tcPr>
          <w:p w:rsidR="00D54F8A" w:rsidRDefault="00000000" w:rsidP="00D54F8A">
            <w:hyperlink r:id="rId7" w:history="1">
              <w:r w:rsidR="00D54F8A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54F8A" w:rsidRPr="00317CC4" w:rsidTr="00F271B7">
        <w:trPr>
          <w:cantSplit/>
          <w:trHeight w:val="858"/>
        </w:trPr>
        <w:tc>
          <w:tcPr>
            <w:tcW w:w="498" w:type="dxa"/>
          </w:tcPr>
          <w:p w:rsidR="00D54F8A" w:rsidRPr="003C2AFF" w:rsidRDefault="00D54F8A" w:rsidP="00D54F8A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E7095" w:rsidRDefault="00D54F8A" w:rsidP="00D54F8A">
            <w:pPr>
              <w:rPr>
                <w:bCs/>
              </w:rPr>
            </w:pPr>
            <w:r w:rsidRPr="0005071B">
              <w:rPr>
                <w:color w:val="000000"/>
              </w:rPr>
              <w:t>Российская наука и СМИ. Международная интернет-конференция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80094" w:rsidRDefault="00D54F8A" w:rsidP="00D54F8A">
            <w:pPr>
              <w:spacing w:before="100" w:beforeAutospacing="1" w:after="100" w:afterAutospacing="1"/>
              <w:outlineLvl w:val="3"/>
            </w:pPr>
            <w:r w:rsidRPr="0005071B">
              <w:rPr>
                <w:color w:val="000000"/>
              </w:rPr>
              <w:t>Редактор: Костюк К.Н., Черный Ю.Ю.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580094" w:rsidRDefault="00D54F8A" w:rsidP="00D54F8A">
            <w:r w:rsidRPr="0005071B">
              <w:rPr>
                <w:color w:val="000000"/>
              </w:rPr>
              <w:t>М.: КноРус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F47E1E" w:rsidRDefault="00D54F8A" w:rsidP="00D54F8A">
            <w:r w:rsidRPr="0005071B">
              <w:rPr>
                <w:color w:val="000000"/>
              </w:rPr>
              <w:t>2004</w:t>
            </w:r>
          </w:p>
        </w:tc>
        <w:tc>
          <w:tcPr>
            <w:tcW w:w="1276" w:type="dxa"/>
            <w:vAlign w:val="center"/>
          </w:tcPr>
          <w:p w:rsidR="00D54F8A" w:rsidRPr="00580094" w:rsidRDefault="00D54F8A" w:rsidP="00D54F8A">
            <w:pPr>
              <w:jc w:val="center"/>
            </w:pPr>
          </w:p>
        </w:tc>
        <w:tc>
          <w:tcPr>
            <w:tcW w:w="1593" w:type="dxa"/>
          </w:tcPr>
          <w:p w:rsidR="00D54F8A" w:rsidRDefault="00000000" w:rsidP="00D54F8A">
            <w:hyperlink r:id="rId8" w:history="1">
              <w:r w:rsidR="00D54F8A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54F8A" w:rsidRPr="00B10F8D" w:rsidTr="00F271B7">
        <w:trPr>
          <w:cantSplit/>
          <w:trHeight w:val="794"/>
        </w:trPr>
        <w:tc>
          <w:tcPr>
            <w:tcW w:w="498" w:type="dxa"/>
          </w:tcPr>
          <w:p w:rsidR="00D54F8A" w:rsidRPr="00B10F8D" w:rsidRDefault="00D54F8A" w:rsidP="00D54F8A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 w:rsidRPr="0005071B">
              <w:rPr>
                <w:color w:val="000000"/>
              </w:rPr>
              <w:t>Медиапланирование : теория и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05071B">
              <w:rPr>
                <w:color w:val="000000"/>
              </w:rPr>
              <w:t>Бузин В. Н. , Бузина Т.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>
              <w:rPr>
                <w:color w:val="000000"/>
              </w:rPr>
              <w:t>М.: Юнити-Дана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 w:rsidRPr="0005071B">
              <w:rPr>
                <w:color w:val="000000"/>
              </w:rPr>
              <w:t>2015</w:t>
            </w:r>
          </w:p>
        </w:tc>
        <w:tc>
          <w:tcPr>
            <w:tcW w:w="1276" w:type="dxa"/>
            <w:vAlign w:val="center"/>
          </w:tcPr>
          <w:p w:rsidR="00D54F8A" w:rsidRPr="00B10F8D" w:rsidRDefault="00D54F8A" w:rsidP="00D54F8A">
            <w:pPr>
              <w:jc w:val="center"/>
            </w:pPr>
          </w:p>
        </w:tc>
        <w:tc>
          <w:tcPr>
            <w:tcW w:w="1593" w:type="dxa"/>
          </w:tcPr>
          <w:p w:rsidR="00D54F8A" w:rsidRPr="00B10F8D" w:rsidRDefault="00000000" w:rsidP="00D54F8A">
            <w:hyperlink r:id="rId9" w:history="1">
              <w:r w:rsidR="00D54F8A" w:rsidRPr="00B10F8D">
                <w:rPr>
                  <w:rStyle w:val="af2"/>
                </w:rPr>
                <w:t>http://biblioclub.ru</w:t>
              </w:r>
            </w:hyperlink>
            <w:r w:rsidR="00D54F8A" w:rsidRPr="00B10F8D">
              <w:t xml:space="preserve"> </w:t>
            </w:r>
          </w:p>
        </w:tc>
      </w:tr>
      <w:tr w:rsidR="00D54F8A" w:rsidRPr="00B10F8D" w:rsidTr="00F271B7">
        <w:trPr>
          <w:cantSplit/>
          <w:trHeight w:val="794"/>
        </w:trPr>
        <w:tc>
          <w:tcPr>
            <w:tcW w:w="498" w:type="dxa"/>
          </w:tcPr>
          <w:p w:rsidR="00D54F8A" w:rsidRPr="00B10F8D" w:rsidRDefault="00D54F8A" w:rsidP="00D54F8A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 w:rsidRPr="0005071B">
              <w:rPr>
                <w:color w:val="000000"/>
              </w:rPr>
              <w:t>PR-технологии в коммерческой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05071B">
              <w:rPr>
                <w:color w:val="000000"/>
              </w:rPr>
              <w:t>Блюм М. А. , Молоткова Н. В. , Яковлева М. 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 w:rsidRPr="0005071B">
              <w:rPr>
                <w:color w:val="000000"/>
              </w:rPr>
              <w:t>Тамбов:</w:t>
            </w:r>
            <w:r>
              <w:rPr>
                <w:color w:val="000000"/>
              </w:rPr>
              <w:t xml:space="preserve"> Издательство ФГБОУ ВПО «ТГТУ»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8A" w:rsidRPr="00B10F8D" w:rsidRDefault="00D54F8A" w:rsidP="00D54F8A">
            <w:pPr>
              <w:rPr>
                <w:color w:val="000000"/>
              </w:rPr>
            </w:pPr>
            <w:r w:rsidRPr="0005071B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D54F8A" w:rsidRPr="00B10F8D" w:rsidRDefault="00D54F8A" w:rsidP="00D54F8A">
            <w:pPr>
              <w:jc w:val="center"/>
            </w:pPr>
          </w:p>
        </w:tc>
        <w:tc>
          <w:tcPr>
            <w:tcW w:w="1593" w:type="dxa"/>
          </w:tcPr>
          <w:p w:rsidR="00D54F8A" w:rsidRPr="00B10F8D" w:rsidRDefault="00000000" w:rsidP="00D54F8A">
            <w:hyperlink r:id="rId10" w:history="1">
              <w:r w:rsidR="00D54F8A" w:rsidRPr="00B10F8D">
                <w:rPr>
                  <w:rStyle w:val="af2"/>
                </w:rPr>
                <w:t>http://biblioclub.ru</w:t>
              </w:r>
            </w:hyperlink>
            <w:r w:rsidR="00D54F8A" w:rsidRPr="00B10F8D">
              <w:t xml:space="preserve"> </w:t>
            </w:r>
          </w:p>
        </w:tc>
      </w:tr>
    </w:tbl>
    <w:p w:rsidR="00580094" w:rsidRPr="00B10F8D" w:rsidRDefault="00580094" w:rsidP="00D856C7">
      <w:pPr>
        <w:jc w:val="both"/>
        <w:rPr>
          <w:i/>
          <w:iCs/>
          <w:color w:val="FF0000"/>
        </w:rPr>
      </w:pPr>
    </w:p>
    <w:p w:rsidR="00580094" w:rsidRDefault="00580094" w:rsidP="00D856C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D856C7">
        <w:rPr>
          <w:b/>
          <w:bCs/>
          <w:caps/>
        </w:rPr>
        <w:t>:</w:t>
      </w:r>
    </w:p>
    <w:p w:rsidR="00580094" w:rsidRPr="003C0E55" w:rsidRDefault="00580094" w:rsidP="00D856C7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 w:rsidR="00D856C7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856C7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D856C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360" w:rsidRDefault="00167360" w:rsidP="00687331">
      <w:r>
        <w:separator/>
      </w:r>
    </w:p>
  </w:endnote>
  <w:endnote w:type="continuationSeparator" w:id="0">
    <w:p w:rsidR="00167360" w:rsidRDefault="0016736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360" w:rsidRDefault="00167360" w:rsidP="00687331">
      <w:r>
        <w:separator/>
      </w:r>
    </w:p>
  </w:footnote>
  <w:footnote w:type="continuationSeparator" w:id="0">
    <w:p w:rsidR="00167360" w:rsidRDefault="0016736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762C"/>
    <w:multiLevelType w:val="hybridMultilevel"/>
    <w:tmpl w:val="C47C5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87303677">
    <w:abstractNumId w:val="23"/>
  </w:num>
  <w:num w:numId="2" w16cid:durableId="142894235">
    <w:abstractNumId w:val="26"/>
  </w:num>
  <w:num w:numId="3" w16cid:durableId="532350767">
    <w:abstractNumId w:val="21"/>
  </w:num>
  <w:num w:numId="4" w16cid:durableId="1572497554">
    <w:abstractNumId w:val="9"/>
  </w:num>
  <w:num w:numId="5" w16cid:durableId="1485009648">
    <w:abstractNumId w:val="2"/>
  </w:num>
  <w:num w:numId="6" w16cid:durableId="428892333">
    <w:abstractNumId w:val="6"/>
  </w:num>
  <w:num w:numId="7" w16cid:durableId="182400118">
    <w:abstractNumId w:val="13"/>
  </w:num>
  <w:num w:numId="8" w16cid:durableId="1097291890">
    <w:abstractNumId w:val="18"/>
  </w:num>
  <w:num w:numId="9" w16cid:durableId="84962450">
    <w:abstractNumId w:val="8"/>
  </w:num>
  <w:num w:numId="10" w16cid:durableId="2083520844">
    <w:abstractNumId w:val="17"/>
  </w:num>
  <w:num w:numId="11" w16cid:durableId="418714464">
    <w:abstractNumId w:val="4"/>
  </w:num>
  <w:num w:numId="12" w16cid:durableId="401294826">
    <w:abstractNumId w:val="20"/>
  </w:num>
  <w:num w:numId="13" w16cid:durableId="1224176793">
    <w:abstractNumId w:val="7"/>
  </w:num>
  <w:num w:numId="14" w16cid:durableId="496195966">
    <w:abstractNumId w:val="29"/>
  </w:num>
  <w:num w:numId="15" w16cid:durableId="1267888787">
    <w:abstractNumId w:val="14"/>
  </w:num>
  <w:num w:numId="16" w16cid:durableId="395082328">
    <w:abstractNumId w:val="24"/>
  </w:num>
  <w:num w:numId="17" w16cid:durableId="225069039">
    <w:abstractNumId w:val="22"/>
  </w:num>
  <w:num w:numId="18" w16cid:durableId="273439555">
    <w:abstractNumId w:val="28"/>
  </w:num>
  <w:num w:numId="19" w16cid:durableId="1905335528">
    <w:abstractNumId w:val="19"/>
  </w:num>
  <w:num w:numId="20" w16cid:durableId="1395664328">
    <w:abstractNumId w:val="25"/>
  </w:num>
  <w:num w:numId="21" w16cid:durableId="450823196">
    <w:abstractNumId w:val="11"/>
  </w:num>
  <w:num w:numId="22" w16cid:durableId="1029186981">
    <w:abstractNumId w:val="10"/>
  </w:num>
  <w:num w:numId="23" w16cid:durableId="248664050">
    <w:abstractNumId w:val="16"/>
  </w:num>
  <w:num w:numId="24" w16cid:durableId="1549107096">
    <w:abstractNumId w:val="12"/>
  </w:num>
  <w:num w:numId="25" w16cid:durableId="966812486">
    <w:abstractNumId w:val="15"/>
  </w:num>
  <w:num w:numId="26" w16cid:durableId="1389232503">
    <w:abstractNumId w:val="5"/>
  </w:num>
  <w:num w:numId="27" w16cid:durableId="49553810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A045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67360"/>
    <w:rsid w:val="001A3923"/>
    <w:rsid w:val="001B2DD5"/>
    <w:rsid w:val="001B4179"/>
    <w:rsid w:val="001B7156"/>
    <w:rsid w:val="001E07D3"/>
    <w:rsid w:val="001E5817"/>
    <w:rsid w:val="001E6165"/>
    <w:rsid w:val="00201159"/>
    <w:rsid w:val="00205C48"/>
    <w:rsid w:val="00207980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D7A9F"/>
    <w:rsid w:val="003F60E6"/>
    <w:rsid w:val="004005AB"/>
    <w:rsid w:val="00401211"/>
    <w:rsid w:val="0040310C"/>
    <w:rsid w:val="004037FF"/>
    <w:rsid w:val="004078B6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5043F"/>
    <w:rsid w:val="00657D7A"/>
    <w:rsid w:val="00676A86"/>
    <w:rsid w:val="00677A09"/>
    <w:rsid w:val="00687331"/>
    <w:rsid w:val="006A1861"/>
    <w:rsid w:val="006A7717"/>
    <w:rsid w:val="006F3F9B"/>
    <w:rsid w:val="00712667"/>
    <w:rsid w:val="00717B06"/>
    <w:rsid w:val="00725380"/>
    <w:rsid w:val="00730C58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74893"/>
    <w:rsid w:val="008753AD"/>
    <w:rsid w:val="008A312A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656F1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24DF6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86074"/>
    <w:rsid w:val="00AA67D6"/>
    <w:rsid w:val="00AC0A49"/>
    <w:rsid w:val="00AC70B5"/>
    <w:rsid w:val="00B01503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503D4"/>
    <w:rsid w:val="00D54F8A"/>
    <w:rsid w:val="00D856C7"/>
    <w:rsid w:val="00D923BD"/>
    <w:rsid w:val="00D94F9D"/>
    <w:rsid w:val="00DC2E26"/>
    <w:rsid w:val="00DD17ED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249D"/>
    <w:rsid w:val="00EF47F7"/>
    <w:rsid w:val="00EF4B8F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C50C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2021-07-27T08:07:00Z</dcterms:created>
  <dcterms:modified xsi:type="dcterms:W3CDTF">2023-05-05T21:13:00Z</dcterms:modified>
</cp:coreProperties>
</file>