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266F" w14:textId="77777777" w:rsidR="00C165B0" w:rsidRPr="00693C2A" w:rsidRDefault="00C165B0" w:rsidP="00C165B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C86057" w14:textId="77777777" w:rsidR="00C165B0" w:rsidRPr="00693C2A" w:rsidRDefault="00C165B0" w:rsidP="00C165B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24D8A6" w14:textId="77777777" w:rsidR="00C165B0" w:rsidRPr="00693C2A" w:rsidRDefault="00C165B0" w:rsidP="00C165B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F48EE2" w14:textId="77777777" w:rsidR="00FB21AD" w:rsidRPr="00FB21AD" w:rsidRDefault="00FB21AD" w:rsidP="00FB21A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1AD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721A580E" w14:textId="77777777" w:rsidR="00FB21AD" w:rsidRPr="00FB21AD" w:rsidRDefault="00FB21AD" w:rsidP="00FB21A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1AD">
        <w:rPr>
          <w:rFonts w:ascii="Times New Roman" w:eastAsia="Times New Roman" w:hAnsi="Times New Roman"/>
          <w:sz w:val="24"/>
          <w:szCs w:val="24"/>
          <w:lang w:eastAsia="ru-RU"/>
        </w:rPr>
        <w:t>Проректор по учебно-методической</w:t>
      </w:r>
    </w:p>
    <w:p w14:paraId="77B0F6C3" w14:textId="77777777" w:rsidR="00FB21AD" w:rsidRPr="00FB21AD" w:rsidRDefault="00FB21AD" w:rsidP="00FB21A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1A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 </w:t>
      </w:r>
    </w:p>
    <w:p w14:paraId="5AF78369" w14:textId="77777777" w:rsidR="00FB21AD" w:rsidRPr="00FB21AD" w:rsidRDefault="00FB21AD" w:rsidP="00FB21A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1AD">
        <w:rPr>
          <w:rFonts w:ascii="Times New Roman" w:eastAsia="Times New Roman" w:hAnsi="Times New Roman"/>
          <w:sz w:val="24"/>
          <w:szCs w:val="24"/>
          <w:lang w:eastAsia="ru-RU"/>
        </w:rPr>
        <w:t>____________ С.Н. Большаков</w:t>
      </w:r>
    </w:p>
    <w:p w14:paraId="40A28724" w14:textId="77777777" w:rsidR="00B8302C" w:rsidRPr="00DB4F06" w:rsidRDefault="00B8302C" w:rsidP="00B8302C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75502" w14:textId="77777777" w:rsidR="00B8302C" w:rsidRPr="00DB4F06" w:rsidRDefault="00B8302C" w:rsidP="00B8302C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F4FAE8" w14:textId="77777777" w:rsidR="00B8302C" w:rsidRPr="00C165B0" w:rsidRDefault="00B8302C" w:rsidP="00C165B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4A4D34" w14:textId="77777777" w:rsidR="00B8302C" w:rsidRPr="00C165B0" w:rsidRDefault="00B8302C" w:rsidP="00C165B0">
      <w:pPr>
        <w:keepNext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</w:t>
      </w:r>
    </w:p>
    <w:p w14:paraId="6F80A332" w14:textId="77777777" w:rsidR="00B8302C" w:rsidRPr="00C165B0" w:rsidRDefault="00B8302C" w:rsidP="00C165B0">
      <w:pPr>
        <w:tabs>
          <w:tab w:val="left" w:pos="153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01B72A" w14:textId="77777777" w:rsidR="00C165B0" w:rsidRPr="00C165B0" w:rsidRDefault="00C165B0" w:rsidP="00C165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Б3.02(Д)</w:t>
      </w:r>
      <w:r w:rsidR="006128C1" w:rsidRPr="00C16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165B0">
        <w:rPr>
          <w:rFonts w:ascii="Times New Roman" w:hAnsi="Times New Roman"/>
          <w:b/>
          <w:sz w:val="24"/>
          <w:szCs w:val="24"/>
        </w:rPr>
        <w:t>ВЫПОЛНЕНИЕ И ЗАЩИТА ВЫПУСКНОЙ КВАЛИФИКАЦИОННОЙ РАБОТЫ</w:t>
      </w:r>
    </w:p>
    <w:p w14:paraId="1DDCA5CB" w14:textId="77777777" w:rsidR="00C165B0" w:rsidRPr="00C165B0" w:rsidRDefault="00C165B0" w:rsidP="00C165B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</w:rPr>
        <w:t xml:space="preserve">Направление подготовки </w:t>
      </w:r>
      <w:r w:rsidRPr="00C165B0">
        <w:rPr>
          <w:rFonts w:ascii="Times New Roman" w:hAnsi="Times New Roman"/>
          <w:b/>
          <w:sz w:val="24"/>
          <w:szCs w:val="24"/>
        </w:rPr>
        <w:t xml:space="preserve">44.04.03 </w:t>
      </w:r>
    </w:p>
    <w:p w14:paraId="34D126ED" w14:textId="77777777" w:rsidR="00C165B0" w:rsidRPr="00C165B0" w:rsidRDefault="00C165B0" w:rsidP="00EB73F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5B0">
        <w:rPr>
          <w:rFonts w:ascii="Times New Roman" w:hAnsi="Times New Roman"/>
          <w:b/>
          <w:sz w:val="24"/>
          <w:szCs w:val="24"/>
        </w:rPr>
        <w:t>Специальное (дефектологическое) образование</w:t>
      </w:r>
    </w:p>
    <w:p w14:paraId="2823EECD" w14:textId="77777777" w:rsidR="00EB73F2" w:rsidRPr="00EB73F2" w:rsidRDefault="00EB73F2" w:rsidP="00EB73F2">
      <w:pPr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73F2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63D2B37F" w14:textId="321B9A20" w:rsidR="00AB4854" w:rsidRDefault="00EB73F2" w:rsidP="00EB73F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73F2">
        <w:rPr>
          <w:rFonts w:ascii="Times New Roman" w:eastAsia="Times New Roman" w:hAnsi="Times New Roman"/>
          <w:bCs/>
          <w:sz w:val="24"/>
          <w:szCs w:val="24"/>
          <w:lang w:eastAsia="ru-RU"/>
        </w:rPr>
        <w:t>(год начала подготовки – 20</w:t>
      </w:r>
      <w:r w:rsidR="00567523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C35C36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B73F2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AB4854">
        <w:rPr>
          <w:b/>
          <w:bCs/>
          <w:sz w:val="28"/>
          <w:szCs w:val="28"/>
        </w:rPr>
        <w:br w:type="page"/>
      </w:r>
    </w:p>
    <w:p w14:paraId="253D0227" w14:textId="77777777" w:rsidR="00606B96" w:rsidRPr="00932240" w:rsidRDefault="00A71A08" w:rsidP="006128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lastRenderedPageBreak/>
        <w:t>1.</w:t>
      </w:r>
      <w:r w:rsidR="00606B96" w:rsidRPr="00DB4F06"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 xml:space="preserve">ОБЩИЕ ТРЕБОВАНИЯ К </w:t>
      </w:r>
      <w:r w:rsidR="00606B96"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МАГИСТРСКОЙ РАБОТЕ</w:t>
      </w:r>
    </w:p>
    <w:p w14:paraId="3088650A" w14:textId="77777777" w:rsidR="00B5659D" w:rsidRPr="00CC370A" w:rsidRDefault="00B5659D" w:rsidP="00C165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Выпускная квалификационная работа выполняется в виде магистерской диссертации.</w:t>
      </w:r>
    </w:p>
    <w:p w14:paraId="7B99066C" w14:textId="77777777" w:rsidR="00B5659D" w:rsidRPr="00CC370A" w:rsidRDefault="00B5659D" w:rsidP="00C165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>Магистерская диссертация содержит совокупность перспективных и актуальных результатов и положений, которые отражают профессиональный опыт автора в актуализации содержания, этапов и структуры научно-педагогического исследования.</w:t>
      </w:r>
    </w:p>
    <w:p w14:paraId="38985C9D" w14:textId="77777777" w:rsidR="00F45816" w:rsidRPr="00D5148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выполнения ВКР выпускник магистратуры </w:t>
      </w:r>
      <w:proofErr w:type="gramStart"/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>демонстрирует</w:t>
      </w:r>
      <w:proofErr w:type="gramEnd"/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816" w:rsidRPr="00D5148A">
        <w:rPr>
          <w:rFonts w:ascii="Times New Roman" w:hAnsi="Times New Roman"/>
          <w:sz w:val="24"/>
          <w:szCs w:val="24"/>
        </w:rPr>
        <w:t xml:space="preserve">Магистерская диссертация представляется в виде, который позволяет судить о том, насколько полно отражены и обоснованы содержащиеся в ней положения, выводы и рекомендации, их новизна, актуальность и значимость. </w:t>
      </w:r>
    </w:p>
    <w:p w14:paraId="4825C4C8" w14:textId="77777777" w:rsidR="00F45816" w:rsidRPr="00D5148A" w:rsidRDefault="00F45816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48A">
        <w:rPr>
          <w:rFonts w:ascii="Times New Roman" w:hAnsi="Times New Roman"/>
          <w:sz w:val="24"/>
          <w:szCs w:val="24"/>
        </w:rPr>
        <w:t xml:space="preserve">Решение аттестационной комиссии: «... принимается на закрытом заседании простым большинством голосов; при равном числе голосов голос председателя является решающим» (утв. пр. Минобрнауки России от 29.06.2015 N 636) и объявляется в тот же день после оформления в установленном порядке протокола заседания государственной </w:t>
      </w:r>
      <w:r w:rsidR="00DE22B9">
        <w:rPr>
          <w:rFonts w:ascii="Times New Roman" w:hAnsi="Times New Roman"/>
          <w:sz w:val="24"/>
          <w:szCs w:val="24"/>
        </w:rPr>
        <w:t xml:space="preserve">аттестационной </w:t>
      </w:r>
      <w:r w:rsidRPr="00D5148A">
        <w:rPr>
          <w:rFonts w:ascii="Times New Roman" w:hAnsi="Times New Roman"/>
          <w:sz w:val="24"/>
          <w:szCs w:val="24"/>
        </w:rPr>
        <w:t xml:space="preserve">комиссии. </w:t>
      </w:r>
    </w:p>
    <w:p w14:paraId="6BFB0D03" w14:textId="77777777" w:rsidR="00F45816" w:rsidRDefault="00F45816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2F1C8F" w14:textId="77777777" w:rsidR="00F45816" w:rsidRPr="00D5148A" w:rsidRDefault="00F45816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48A">
        <w:rPr>
          <w:rFonts w:ascii="Times New Roman" w:hAnsi="Times New Roman"/>
          <w:sz w:val="24"/>
          <w:szCs w:val="24"/>
        </w:rPr>
        <w:t>Каждый магистр должен продемонстрировать:</w:t>
      </w:r>
    </w:p>
    <w:p w14:paraId="3F676627" w14:textId="77777777" w:rsidR="00F45816" w:rsidRPr="00F45816" w:rsidRDefault="00F45816" w:rsidP="00C165B0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816">
        <w:rPr>
          <w:rFonts w:ascii="Times New Roman" w:hAnsi="Times New Roman"/>
          <w:sz w:val="24"/>
          <w:szCs w:val="24"/>
        </w:rPr>
        <w:t xml:space="preserve">целостность и системность полученных знаний; </w:t>
      </w:r>
    </w:p>
    <w:p w14:paraId="7CC6B597" w14:textId="77777777" w:rsidR="00F45816" w:rsidRDefault="00F45816" w:rsidP="00C165B0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48A">
        <w:rPr>
          <w:rFonts w:ascii="Times New Roman" w:hAnsi="Times New Roman"/>
          <w:sz w:val="24"/>
          <w:szCs w:val="24"/>
        </w:rPr>
        <w:t xml:space="preserve">умение применить наиболее целесообразные способы получения необходимой информации, творчески использовать весь арсенал своих знаний для решения проблемы исследования; </w:t>
      </w:r>
    </w:p>
    <w:p w14:paraId="6E31505F" w14:textId="77777777" w:rsidR="00F45816" w:rsidRDefault="00F45816" w:rsidP="00C165B0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  <w:lang w:eastAsia="ru-RU"/>
        </w:rPr>
        <w:t>анализировать профессиональные проблемы, интерпретировать информацию, полученную в процессе проведения констатирующего эксперимента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4E549B7" w14:textId="77777777" w:rsidR="00F45816" w:rsidRPr="00D5148A" w:rsidRDefault="00F45816" w:rsidP="00C165B0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  <w:lang w:eastAsia="ru-RU"/>
        </w:rPr>
        <w:t>разрабатывать педагогические проекты, ориентированные на решение коррекционно-образовательных задач</w:t>
      </w:r>
    </w:p>
    <w:p w14:paraId="1B49DF67" w14:textId="77777777" w:rsidR="00F45816" w:rsidRPr="00D5148A" w:rsidRDefault="00F45816" w:rsidP="00C165B0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48A">
        <w:rPr>
          <w:rFonts w:ascii="Times New Roman" w:hAnsi="Times New Roman"/>
          <w:sz w:val="24"/>
          <w:szCs w:val="24"/>
        </w:rPr>
        <w:t>провести качественный анализ и обработку полученных материалов.</w:t>
      </w:r>
    </w:p>
    <w:p w14:paraId="7C0C37E0" w14:textId="77777777" w:rsidR="00F45816" w:rsidRPr="00D5148A" w:rsidRDefault="00F45816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48A">
        <w:rPr>
          <w:rFonts w:ascii="Times New Roman" w:hAnsi="Times New Roman"/>
          <w:sz w:val="24"/>
          <w:szCs w:val="24"/>
        </w:rPr>
        <w:t xml:space="preserve"> Выполнение магистерской диссертации требует от магистра проявления элементов творчества, развивает у него навыки самостоятельного исследования. </w:t>
      </w:r>
    </w:p>
    <w:p w14:paraId="7BC874D2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sz w:val="24"/>
          <w:szCs w:val="24"/>
          <w:lang w:eastAsia="ar-SA"/>
        </w:rPr>
        <w:t xml:space="preserve">ВКР магистра выполняется под руководством научного руководителя в течение двух лет обучения в магистратуре. В качестве руководителя диссертации назначается доктор или кандидат наук, доцент выпускающей кафедры. Научный руководитель утверждается советом факультета не позднее, чем через три месяца после начала занятий на первом курсе магистратуры. 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Тема магистерской диссертации утверждается Советом факультета по представлению выпускающей кафедры в течение первых шести месяцев первого года обучения в магистратуре.</w:t>
      </w:r>
    </w:p>
    <w:p w14:paraId="5436A495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C62BA"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  <w:t>Этапы работы над диссертацией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14:paraId="4F54D18D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Этап 1. Подготовка к исследованию по теме магистерской диссертации.</w:t>
      </w:r>
    </w:p>
    <w:p w14:paraId="03F7FDDF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Основу научно-педагогического исследования составляет ведущая идея, которая дает основное его направление, определяет предмет и тематику. Формулирование гипотезы структурирует исследование и нацеливает магистранта на доказательство ее состоятельности. Разрабатывается рабочий план исследования, формулируются цель и задачи, раскрывающие конкретные пути реализации научного замысла. Далее магистрантом изучается монографическая и периодическая литература мультидисциплинарного направления. Данный этап заканчивается консультацией научного руководителя по вопросам содержания магистерской работы, определению методологии и выбору методики экспериментального исследования.</w:t>
      </w:r>
    </w:p>
    <w:p w14:paraId="5BD2F9D9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Этап 2. Разработка / отбор, апробация экспериментальной методики.</w:t>
      </w:r>
    </w:p>
    <w:p w14:paraId="47C7EF9F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Магистрантом осуществляется разработка, отбор и апробация методик для проведения экспериментального исследования. В процессе данной работы происходит уточнение их содержания, модификация, инновации, которые наиболее полно раскрывают смысл научно-исследовательской работы. Происходит отбор экспериментальных и контрольных групп детей (подростков, взрослых), готовится материал, документация, 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протоколы для предстоящего исследования. Второй этап заканчивается консультацией научного руководителя с целью конкретизации выбранных экспериментальных заданий и окончательного определения вектора констатирующего эксперимента.</w:t>
      </w:r>
    </w:p>
    <w:p w14:paraId="5C406EEB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Этап 3. Проведение констатирующего эксперимента.</w:t>
      </w:r>
    </w:p>
    <w:p w14:paraId="2EEC0424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Сбор экспериментального материала осуществляется в соответствии с возрастными особенностями выбранных групп, с учетом плана и порядка предъявления экспериментальных заданий. </w:t>
      </w:r>
    </w:p>
    <w:p w14:paraId="2F679998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Этап 4. Анализ и обобщение</w:t>
      </w:r>
      <w:r w:rsidR="00ED200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материалов констатирующего исследования.</w:t>
      </w:r>
    </w:p>
    <w:p w14:paraId="347C1EC2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Анализ материалов констатирующего исследования подразумевает теоретическое осмысление полученных научных фактов, эмпирическое их описание, а </w:t>
      </w:r>
      <w:proofErr w:type="gramStart"/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так же</w:t>
      </w:r>
      <w:proofErr w:type="gramEnd"/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выявление механизмов и их связей. Под обобщением понимают выводы и размышления общего характера, возникающие в итоге анализа и сопоставления фактов. Выводы должны отражать теоретическую значимость и практическую ценность полученных автором результатов.</w:t>
      </w:r>
    </w:p>
    <w:p w14:paraId="18B4B758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Этап 5. Оформление и предзащита диссертационного исследования.</w:t>
      </w:r>
    </w:p>
    <w:p w14:paraId="67EA6DA7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Диссертация на соискание академической степени магистра вместе с авторефератом должны быть представлены на кафедру для предзащиты не позднее, чем за два месяца до начала итоговой государственной аттестации. Автореферат диссертации на соискание академической степени магистра</w:t>
      </w:r>
      <w:r w:rsidR="00ED200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включает изложение основных положений диссертации и результатов, полученных лично автором. Объем автореферата – 10-12 страниц.</w:t>
      </w:r>
    </w:p>
    <w:p w14:paraId="277D92D6" w14:textId="77777777" w:rsidR="003779F1" w:rsidRPr="00CC370A" w:rsidRDefault="003779F1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Этап 6. Представление диссертации к защите.</w:t>
      </w:r>
    </w:p>
    <w:p w14:paraId="1776D630" w14:textId="77777777" w:rsidR="000C62BA" w:rsidRDefault="000C62BA" w:rsidP="00B5659D">
      <w:pPr>
        <w:widowControl w:val="0"/>
        <w:shd w:val="clear" w:color="auto" w:fill="FFFFFF"/>
        <w:tabs>
          <w:tab w:val="left" w:pos="567"/>
          <w:tab w:val="left" w:pos="993"/>
        </w:tabs>
        <w:spacing w:after="0" w:line="228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14:paraId="4503BCFD" w14:textId="77777777" w:rsidR="00606B96" w:rsidRPr="00DB4F06" w:rsidRDefault="00606B96" w:rsidP="00606B96">
      <w:pPr>
        <w:shd w:val="clear" w:color="auto" w:fill="FFFFFF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</w:pPr>
      <w:r w:rsidRPr="00DB4F06"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2. СОДЕРЖАНИЕ ГОСУДАРСТВЕННОГО ЭКЗАМЕНА</w:t>
      </w:r>
    </w:p>
    <w:p w14:paraId="3B760FAD" w14:textId="77777777" w:rsidR="00B5659D" w:rsidRPr="00CC370A" w:rsidRDefault="00B5659D" w:rsidP="00B5659D">
      <w:pPr>
        <w:widowControl w:val="0"/>
        <w:shd w:val="clear" w:color="auto" w:fill="FFFFFF"/>
        <w:tabs>
          <w:tab w:val="left" w:pos="567"/>
          <w:tab w:val="left" w:pos="993"/>
        </w:tabs>
        <w:spacing w:after="0" w:line="228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14:paraId="3B442A8D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Основными структурными компонентами ВКР являются:</w:t>
      </w:r>
    </w:p>
    <w:p w14:paraId="412140BC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- титульный лист,</w:t>
      </w:r>
    </w:p>
    <w:p w14:paraId="33BD3A26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-оглавление, </w:t>
      </w:r>
    </w:p>
    <w:p w14:paraId="7D6C9313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- введение, </w:t>
      </w:r>
    </w:p>
    <w:p w14:paraId="495346D9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- главы основной части, </w:t>
      </w:r>
    </w:p>
    <w:p w14:paraId="1AD1D1EB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- заключение и выводы, </w:t>
      </w:r>
    </w:p>
    <w:p w14:paraId="7E6EEB1A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- список литературы, </w:t>
      </w:r>
    </w:p>
    <w:p w14:paraId="003E3045" w14:textId="77777777" w:rsidR="00B5659D" w:rsidRPr="00CC370A" w:rsidRDefault="00B5659D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- приложения.</w:t>
      </w:r>
    </w:p>
    <w:p w14:paraId="6CCE893A" w14:textId="77777777" w:rsidR="00B5659D" w:rsidRPr="00CC370A" w:rsidRDefault="00B5659D" w:rsidP="00B56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Титульный лист является первой страницей диссертационной работы и заполняется по определенным правилам.</w:t>
      </w:r>
    </w:p>
    <w:p w14:paraId="4A735ED2" w14:textId="77777777" w:rsidR="00B5659D" w:rsidRPr="00CC370A" w:rsidRDefault="00B5659D" w:rsidP="00B56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Оглавление отражает структуру магистерской диссертации. </w:t>
      </w:r>
    </w:p>
    <w:p w14:paraId="470983F7" w14:textId="77777777" w:rsidR="00B5659D" w:rsidRPr="00CC370A" w:rsidRDefault="00B5659D" w:rsidP="00B56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18873A" w14:textId="77777777" w:rsidR="00B5659D" w:rsidRPr="00CC370A" w:rsidRDefault="00B5659D" w:rsidP="00B5659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t xml:space="preserve">Введение. </w:t>
      </w:r>
      <w:r w:rsidRPr="00CC370A">
        <w:rPr>
          <w:rFonts w:ascii="Times New Roman" w:hAnsi="Times New Roman"/>
          <w:color w:val="000000"/>
          <w:sz w:val="24"/>
          <w:szCs w:val="24"/>
        </w:rPr>
        <w:t>Во введении обосновывается актуальность выбранной темы, формулируются цель и поставленные задачи, объект и предмет исследования, предлагается научная гипотеза, раскрываются теоретические и методологические основы</w:t>
      </w:r>
      <w:r w:rsidR="00752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>исследования, указываются методы исследования, определяется научная новизна, теоретическая значимость и прикладная ценность полученных результатов. Завершается вводная часть положениями, выносимыми на защиту.</w:t>
      </w:r>
      <w:r w:rsidR="00752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>Рекомендуется указать базу, на которой проводи</w:t>
      </w:r>
      <w:r w:rsidRPr="00CC370A">
        <w:rPr>
          <w:rFonts w:ascii="Times New Roman" w:hAnsi="Times New Roman"/>
          <w:color w:val="000000"/>
          <w:sz w:val="24"/>
          <w:szCs w:val="24"/>
        </w:rPr>
        <w:softHyphen/>
        <w:t>лось исследование.</w:t>
      </w:r>
    </w:p>
    <w:p w14:paraId="6F089682" w14:textId="77777777" w:rsidR="00B5659D" w:rsidRPr="00CC370A" w:rsidRDefault="00B5659D" w:rsidP="00B565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 xml:space="preserve">Освещение </w:t>
      </w:r>
      <w:r w:rsidRPr="00CC370A">
        <w:rPr>
          <w:rFonts w:ascii="Times New Roman" w:hAnsi="Times New Roman"/>
          <w:b/>
          <w:color w:val="000000"/>
          <w:sz w:val="24"/>
          <w:szCs w:val="24"/>
        </w:rPr>
        <w:t>актуальности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связано с раскрытием сути существующей проблемной ситуации в данной области и определяет стратегию исследования и направление научного поиска.</w:t>
      </w:r>
    </w:p>
    <w:p w14:paraId="3782DC48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>Объект исследования</w:t>
      </w:r>
      <w:proofErr w:type="gramStart"/>
      <w:r w:rsidRPr="00CC370A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CC370A">
        <w:rPr>
          <w:rFonts w:ascii="Times New Roman" w:hAnsi="Times New Roman"/>
          <w:color w:val="000000"/>
          <w:sz w:val="24"/>
          <w:szCs w:val="24"/>
        </w:rPr>
        <w:t>это то</w:t>
      </w:r>
      <w:proofErr w:type="gramEnd"/>
      <w:r w:rsidRPr="00CC370A">
        <w:rPr>
          <w:rFonts w:ascii="Times New Roman" w:hAnsi="Times New Roman"/>
          <w:color w:val="000000"/>
          <w:sz w:val="24"/>
          <w:szCs w:val="24"/>
        </w:rPr>
        <w:t xml:space="preserve">, на что направлено само исследование (т.е., то, что отражено в первой части темы диссертации). </w:t>
      </w:r>
    </w:p>
    <w:p w14:paraId="32499517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Предметом</w:t>
      </w:r>
      <w:r w:rsidR="00752AF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>изучения</w:t>
      </w:r>
      <w:r w:rsidR="00752AF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>выступают наиболее значимые конкретные свойства, стороны объекта, которые подлежат непосредственному изу</w:t>
      </w:r>
      <w:r w:rsidRPr="00CC370A">
        <w:rPr>
          <w:rFonts w:ascii="Times New Roman" w:hAnsi="Times New Roman"/>
          <w:color w:val="000000"/>
          <w:sz w:val="24"/>
          <w:szCs w:val="24"/>
        </w:rPr>
        <w:softHyphen/>
        <w:t xml:space="preserve">чению. </w:t>
      </w:r>
    </w:p>
    <w:p w14:paraId="4BE97284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исследования</w:t>
      </w:r>
      <w:r w:rsidR="00752AF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>ориентирует на конечный результат, на предполагаемые результаты исследования. Цель формулиру</w:t>
      </w:r>
      <w:r w:rsidRPr="00CC370A">
        <w:rPr>
          <w:rFonts w:ascii="Times New Roman" w:hAnsi="Times New Roman"/>
          <w:color w:val="000000"/>
          <w:sz w:val="24"/>
          <w:szCs w:val="24"/>
        </w:rPr>
        <w:softHyphen/>
        <w:t>ется в соответствии с проблемой.</w:t>
      </w:r>
    </w:p>
    <w:p w14:paraId="55DAFFA7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Гипотеза</w:t>
      </w:r>
      <w:r w:rsidR="00752AF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</w:t>
      </w:r>
      <w:r w:rsidRPr="00CC370A">
        <w:rPr>
          <w:rFonts w:ascii="Times New Roman" w:hAnsi="Times New Roman"/>
          <w:color w:val="000000"/>
          <w:sz w:val="24"/>
          <w:szCs w:val="24"/>
        </w:rPr>
        <w:t>исследования</w:t>
      </w:r>
      <w:proofErr w:type="gramEnd"/>
      <w:r w:rsidRPr="00CC370A">
        <w:rPr>
          <w:rFonts w:ascii="Times New Roman" w:hAnsi="Times New Roman"/>
          <w:color w:val="000000"/>
          <w:sz w:val="24"/>
          <w:szCs w:val="24"/>
        </w:rPr>
        <w:t xml:space="preserve"> строится, исходя из проблемы и предмета исследования. Гипотеза </w:t>
      </w:r>
      <w:proofErr w:type="gramStart"/>
      <w:r w:rsidRPr="00CC370A">
        <w:rPr>
          <w:rFonts w:ascii="Times New Roman" w:hAnsi="Times New Roman"/>
          <w:color w:val="000000"/>
          <w:sz w:val="24"/>
          <w:szCs w:val="24"/>
        </w:rPr>
        <w:t>- это</w:t>
      </w:r>
      <w:proofErr w:type="gramEnd"/>
      <w:r w:rsidRPr="00CC370A">
        <w:rPr>
          <w:rFonts w:ascii="Times New Roman" w:hAnsi="Times New Roman"/>
          <w:color w:val="000000"/>
          <w:sz w:val="24"/>
          <w:szCs w:val="24"/>
        </w:rPr>
        <w:t xml:space="preserve"> изложение логически обоснованного предположения о характере и сущно</w:t>
      </w:r>
      <w:r w:rsidRPr="00CC370A">
        <w:rPr>
          <w:rFonts w:ascii="Times New Roman" w:hAnsi="Times New Roman"/>
          <w:color w:val="000000"/>
          <w:sz w:val="24"/>
          <w:szCs w:val="24"/>
        </w:rPr>
        <w:softHyphen/>
        <w:t>сти связей между изучаемыми явлениями.</w:t>
      </w:r>
    </w:p>
    <w:p w14:paraId="4D8E915E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>Задачи исследования</w:t>
      </w:r>
      <w:r w:rsidR="00752AF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отражают суть значимых этапов научно-педагогического исследования (литературно-теоретическая постановка проблемы, разработка методики констатирующего эксперимента, анализ результатов эксперимента, разработка методических рекомендаций).</w:t>
      </w:r>
    </w:p>
    <w:p w14:paraId="716BABF8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В рубрике</w:t>
      </w:r>
      <w:r w:rsidRPr="00CC370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методы 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исследования перечисляются все использованные методы научного поиска (теоретические, эмпирические, экспериментальные, </w:t>
      </w:r>
      <w:proofErr w:type="spellStart"/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лонгитюдинальные</w:t>
      </w:r>
      <w:proofErr w:type="spellEnd"/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, математико-статистические и др.).</w:t>
      </w:r>
    </w:p>
    <w:p w14:paraId="4AB14DB7" w14:textId="77777777" w:rsidR="00FE5CB6" w:rsidRDefault="00B5659D" w:rsidP="00B56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Методологическая основа</w:t>
      </w:r>
      <w:r w:rsidR="00752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>исследования включает</w:t>
      </w:r>
      <w:r w:rsidR="00752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7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исходные, ключевые, фундаментальные педагогические, психологические, лингвистические и др. положения (теории, концепции), имеющие общенаучный смысл и составляющие базис диссертационного исследования.</w:t>
      </w:r>
    </w:p>
    <w:p w14:paraId="0EFF52CE" w14:textId="77777777" w:rsidR="00B5659D" w:rsidRPr="00CC370A" w:rsidRDefault="00B5659D" w:rsidP="00B56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Теоретическая основа </w:t>
      </w:r>
      <w:r w:rsidRPr="00CC37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исследования</w:t>
      </w:r>
      <w:r w:rsidR="00752A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C37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результаты теоретических и практических исследований по рассматриваемой в диссертации научной области знаний.</w:t>
      </w:r>
    </w:p>
    <w:p w14:paraId="74185CD5" w14:textId="77777777" w:rsidR="00FE5CB6" w:rsidRDefault="00B5659D" w:rsidP="00B56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CB6">
        <w:rPr>
          <w:rFonts w:ascii="Times New Roman" w:eastAsia="Times New Roman" w:hAnsi="Times New Roman"/>
          <w:b/>
          <w:sz w:val="24"/>
          <w:szCs w:val="24"/>
          <w:lang w:eastAsia="ru-RU"/>
        </w:rPr>
        <w:t>Новизна и теоретическая значимость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выступают в качестве основных характеристик полученных результатов магистерской диссертации. </w:t>
      </w:r>
      <w:r w:rsidRPr="00FE5CB6">
        <w:rPr>
          <w:rFonts w:ascii="Times New Roman" w:eastAsia="Times New Roman" w:hAnsi="Times New Roman"/>
          <w:sz w:val="24"/>
          <w:szCs w:val="24"/>
          <w:lang w:eastAsia="ru-RU"/>
        </w:rPr>
        <w:t>Новизна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- описание научного вклада работы в соответствующую область научных знаний. </w:t>
      </w:r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>Теоретическая значимость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– определение того, как результаты исследования повлияли на развитие теории логопедии. </w:t>
      </w:r>
    </w:p>
    <w:p w14:paraId="65AE59D4" w14:textId="77777777" w:rsidR="00B5659D" w:rsidRPr="00CC370A" w:rsidRDefault="00B5659D" w:rsidP="00B56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значимость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 определяется возможностью прикладной реализации предлагаемых экспериментальных материалов.</w:t>
      </w:r>
      <w:r w:rsidR="00752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>Надежность и достоверность</w:t>
      </w:r>
      <w:r w:rsidR="00752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>результатов исследования обосновываются доказательством адекватности и научности применяемых методов (включая методы статистической обработки данных).</w:t>
      </w:r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Положения, выносимые </w:t>
      </w:r>
      <w:proofErr w:type="gramStart"/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>на защиту</w:t>
      </w:r>
      <w:proofErr w:type="gramEnd"/>
      <w:r w:rsidRPr="00CC370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представляют собой краткую формулировку в форме утверждения основных результатов проведенного исследования.</w:t>
      </w:r>
    </w:p>
    <w:p w14:paraId="6CB8FCFE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CE9A75" w14:textId="77777777" w:rsidR="00B5659D" w:rsidRPr="00CC370A" w:rsidRDefault="00B5659D" w:rsidP="00B5659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t>Основная</w:t>
      </w:r>
      <w:r w:rsidR="00C165B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t>часть</w:t>
      </w:r>
      <w:r w:rsidR="00752AF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b/>
          <w:color w:val="000000"/>
          <w:sz w:val="24"/>
          <w:szCs w:val="24"/>
        </w:rPr>
        <w:t>магистерской диссертации</w:t>
      </w:r>
    </w:p>
    <w:p w14:paraId="0408297D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>Основная часть содержит следующие разделы:</w:t>
      </w:r>
    </w:p>
    <w:p w14:paraId="482C4F9D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color w:val="000000"/>
          <w:sz w:val="24"/>
          <w:szCs w:val="24"/>
        </w:rPr>
        <w:t>Глава I.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Включает материалы анализа 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литературных источников</w:t>
      </w:r>
      <w:r w:rsidR="00752AF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по выбранной теме исследования и заканчивается формулированием основных выводов (в соответствии с содержанием параграфов). </w:t>
      </w:r>
    </w:p>
    <w:p w14:paraId="66F72482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color w:val="000000"/>
          <w:sz w:val="24"/>
          <w:szCs w:val="24"/>
        </w:rPr>
        <w:t xml:space="preserve">Глава </w:t>
      </w:r>
      <w:r w:rsidRPr="00CC370A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CC370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CC370A">
        <w:rPr>
          <w:rFonts w:ascii="Times New Roman" w:hAnsi="Times New Roman"/>
          <w:color w:val="000000"/>
          <w:sz w:val="24"/>
          <w:szCs w:val="24"/>
        </w:rPr>
        <w:t>Состоит из о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>писания организации, методов исследования, выборки</w:t>
      </w:r>
      <w:r w:rsidR="00752AF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испытуемых, </w:t>
      </w:r>
      <w:r w:rsidRPr="00CC370A">
        <w:rPr>
          <w:rFonts w:ascii="Times New Roman" w:hAnsi="Times New Roman"/>
          <w:bCs/>
          <w:i/>
          <w:iCs/>
          <w:color w:val="000000"/>
          <w:sz w:val="24"/>
          <w:szCs w:val="24"/>
        </w:rPr>
        <w:t>методики констатирующего эксперимента</w:t>
      </w:r>
      <w:r w:rsidRPr="00CC370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 его результатов.</w:t>
      </w:r>
    </w:p>
    <w:p w14:paraId="32406D56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 xml:space="preserve">В первом параграфе раскрывается структура и содержание методики экспериментального исследования: определяются серии заданий с названиями, представляются задания, инструкции к ним, используемый стимульный материал, критерии оценки полученных результатов. </w:t>
      </w:r>
    </w:p>
    <w:p w14:paraId="6CAF5B79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 xml:space="preserve"> Во втором параграфе рассматриваются </w:t>
      </w:r>
      <w:r w:rsidRPr="00CC370A">
        <w:rPr>
          <w:rFonts w:ascii="Times New Roman" w:hAnsi="Times New Roman"/>
          <w:bCs/>
          <w:i/>
          <w:iCs/>
          <w:color w:val="000000"/>
          <w:sz w:val="24"/>
          <w:szCs w:val="24"/>
        </w:rPr>
        <w:t>результаты исследования.</w:t>
      </w:r>
      <w:r w:rsidR="00752AF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sz w:val="24"/>
          <w:szCs w:val="24"/>
        </w:rPr>
        <w:t xml:space="preserve">Анализ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результатов может носить </w:t>
      </w:r>
      <w:r w:rsidRPr="00CC370A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качественный </w:t>
      </w:r>
      <w:r w:rsidRPr="00CC370A">
        <w:rPr>
          <w:rFonts w:ascii="Times New Roman" w:hAnsi="Times New Roman"/>
          <w:color w:val="000000"/>
          <w:sz w:val="24"/>
          <w:szCs w:val="24"/>
        </w:rPr>
        <w:t>характер (описание нарушений, степени их проявления и др.)</w:t>
      </w:r>
      <w:r w:rsidRPr="00CC370A">
        <w:rPr>
          <w:rFonts w:ascii="Times New Roman" w:hAnsi="Times New Roman"/>
          <w:sz w:val="24"/>
          <w:szCs w:val="24"/>
        </w:rPr>
        <w:t xml:space="preserve"> и</w:t>
      </w:r>
      <w:r w:rsidR="00752AF3">
        <w:rPr>
          <w:rFonts w:ascii="Times New Roman" w:hAnsi="Times New Roman"/>
          <w:sz w:val="24"/>
          <w:szCs w:val="24"/>
        </w:rPr>
        <w:t xml:space="preserve"> </w:t>
      </w:r>
      <w:r w:rsidRPr="00CC370A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количественный </w:t>
      </w:r>
      <w:r w:rsidRPr="00CC370A">
        <w:rPr>
          <w:rFonts w:ascii="Times New Roman" w:hAnsi="Times New Roman"/>
          <w:color w:val="000000"/>
          <w:sz w:val="24"/>
          <w:szCs w:val="24"/>
        </w:rPr>
        <w:t>характер, т.е. являться итогом</w:t>
      </w:r>
      <w:r w:rsidR="00752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проведенных измерений, бального оценивания и оформляться в виде таблиц, схем, диаграмм. </w:t>
      </w:r>
    </w:p>
    <w:p w14:paraId="1E552BFE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 xml:space="preserve">Данные, приведенные в табличной форме, должны быть интерпретированы и объяснены в текстовом виде. </w:t>
      </w:r>
    </w:p>
    <w:p w14:paraId="44856CA4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>Итогом количественной обработки данных является применение методов математической статистики.</w:t>
      </w:r>
    </w:p>
    <w:p w14:paraId="4DA5A05A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color w:val="000000"/>
          <w:sz w:val="24"/>
          <w:szCs w:val="24"/>
        </w:rPr>
        <w:t>Глава I</w:t>
      </w:r>
      <w:r w:rsidRPr="00CC370A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CC370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Содержит методические рекомендации формирующей направленности (основные направления работы, комплексы заданий и упражнений, перспективное планирование, планы-конспекты занятий/уроков). </w:t>
      </w:r>
    </w:p>
    <w:p w14:paraId="66056F30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t>Заключение.</w:t>
      </w:r>
      <w:r w:rsidR="00C165B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Содержит краткий анализ работы и выводы, сформулированные в соответствии с поставленными в диссертации задачами. </w:t>
      </w:r>
    </w:p>
    <w:p w14:paraId="7987841D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Список литературы. </w:t>
      </w:r>
      <w:r w:rsidRPr="00CC370A">
        <w:rPr>
          <w:rFonts w:ascii="Times New Roman" w:hAnsi="Times New Roman"/>
          <w:color w:val="000000"/>
          <w:sz w:val="24"/>
          <w:szCs w:val="24"/>
        </w:rPr>
        <w:t>Включает использованные литературные источники (70-100 единиц в зависимости от темы работы), оформленные по ГОСТу. Из</w:t>
      </w:r>
      <w:r w:rsidRPr="00CC370A">
        <w:rPr>
          <w:rFonts w:ascii="Times New Roman" w:hAnsi="Times New Roman"/>
          <w:sz w:val="24"/>
          <w:szCs w:val="24"/>
        </w:rPr>
        <w:t xml:space="preserve"> общего числа источников литературы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не менее 25 % должны быть издания последнего пятилетия. Основные источники литературы - монографии, научные статьи. Количество учебников, учебных пособий и словарей не должно превышать 30% от общего числа. Положительно оценивается использование научной литературы на иностранных языках. </w:t>
      </w:r>
    </w:p>
    <w:p w14:paraId="5EE43A27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bCs/>
          <w:color w:val="000000"/>
          <w:sz w:val="24"/>
          <w:szCs w:val="24"/>
        </w:rPr>
        <w:t>Приложения.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В приложение выносятся про</w:t>
      </w:r>
      <w:r w:rsidRPr="00CC370A">
        <w:rPr>
          <w:rFonts w:ascii="Times New Roman" w:hAnsi="Times New Roman"/>
          <w:color w:val="000000"/>
          <w:sz w:val="24"/>
          <w:szCs w:val="24"/>
        </w:rPr>
        <w:softHyphen/>
        <w:t>токолы, рисунки, образцы письменных работ, фрагменты портфолио</w:t>
      </w:r>
      <w:r w:rsidR="00752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>и др.</w:t>
      </w:r>
    </w:p>
    <w:p w14:paraId="7497E07A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При написании ВКР следует обратить внимание на то, что текст работы должен быть выдержан в научном стиле. При изложении научного материала необходимо соблюдать следующие требования:</w:t>
      </w:r>
    </w:p>
    <w:p w14:paraId="018BA142" w14:textId="77777777" w:rsidR="00B5659D" w:rsidRPr="00CC370A" w:rsidRDefault="00B5659D" w:rsidP="00C165B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i/>
          <w:sz w:val="24"/>
          <w:szCs w:val="24"/>
        </w:rPr>
        <w:t>Конкретность</w:t>
      </w:r>
      <w:r w:rsidRPr="00CC370A">
        <w:rPr>
          <w:rFonts w:ascii="Times New Roman" w:hAnsi="Times New Roman"/>
          <w:sz w:val="24"/>
          <w:szCs w:val="24"/>
        </w:rPr>
        <w:t xml:space="preserve"> – обзор только тех источников, которые необходимы для раскрытия только данной темы или решения только данной проблемы;</w:t>
      </w:r>
    </w:p>
    <w:p w14:paraId="64B61B0B" w14:textId="77777777" w:rsidR="00B5659D" w:rsidRPr="00CC370A" w:rsidRDefault="00B5659D" w:rsidP="00C165B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i/>
          <w:sz w:val="24"/>
          <w:szCs w:val="24"/>
        </w:rPr>
        <w:t>Четкость</w:t>
      </w:r>
      <w:r w:rsidRPr="00CC370A">
        <w:rPr>
          <w:rFonts w:ascii="Times New Roman" w:hAnsi="Times New Roman"/>
          <w:sz w:val="24"/>
          <w:szCs w:val="24"/>
        </w:rPr>
        <w:t xml:space="preserve"> – которая характеризуется смысловой связностью и цельностью отдельных частей текста;</w:t>
      </w:r>
    </w:p>
    <w:p w14:paraId="39386C6F" w14:textId="77777777" w:rsidR="00B5659D" w:rsidRPr="00CC370A" w:rsidRDefault="00B5659D" w:rsidP="00C165B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i/>
          <w:sz w:val="24"/>
          <w:szCs w:val="24"/>
        </w:rPr>
        <w:t>Логичность</w:t>
      </w:r>
      <w:r w:rsidRPr="00CC370A">
        <w:rPr>
          <w:rFonts w:ascii="Times New Roman" w:hAnsi="Times New Roman"/>
          <w:sz w:val="24"/>
          <w:szCs w:val="24"/>
        </w:rPr>
        <w:t xml:space="preserve"> – которая предусматривает определенную структуру изложения материала;</w:t>
      </w:r>
    </w:p>
    <w:p w14:paraId="44A4B1CB" w14:textId="77777777" w:rsidR="00B5659D" w:rsidRPr="00CC370A" w:rsidRDefault="00B5659D" w:rsidP="00C165B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i/>
          <w:sz w:val="24"/>
          <w:szCs w:val="24"/>
        </w:rPr>
        <w:t>Аргументированность</w:t>
      </w:r>
      <w:r w:rsidRPr="00CC370A">
        <w:rPr>
          <w:rFonts w:ascii="Times New Roman" w:hAnsi="Times New Roman"/>
          <w:sz w:val="24"/>
          <w:szCs w:val="24"/>
        </w:rPr>
        <w:t xml:space="preserve"> – доказательность мыслей (почему так, а не иначе);</w:t>
      </w:r>
    </w:p>
    <w:p w14:paraId="7D459FEB" w14:textId="77777777" w:rsidR="00B5659D" w:rsidRPr="00CC370A" w:rsidRDefault="00B5659D" w:rsidP="00C165B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i/>
          <w:sz w:val="24"/>
          <w:szCs w:val="24"/>
        </w:rPr>
        <w:t>Точность формулировок</w:t>
      </w:r>
      <w:r w:rsidRPr="00CC370A">
        <w:rPr>
          <w:rFonts w:ascii="Times New Roman" w:hAnsi="Times New Roman"/>
          <w:sz w:val="24"/>
          <w:szCs w:val="24"/>
        </w:rPr>
        <w:t>, исключающая многозначное толкование высказываний авторов.</w:t>
      </w:r>
    </w:p>
    <w:p w14:paraId="7314FF24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ab/>
        <w:t>Магистерская диссертация является самостоятельным научно-педагогическим исследованием. Цитирование должно быть логически оправданным, убедительным и применяться по необходимости.</w:t>
      </w:r>
    </w:p>
    <w:p w14:paraId="078D0330" w14:textId="77777777" w:rsidR="00B5659D" w:rsidRPr="00CC370A" w:rsidRDefault="00B5659D" w:rsidP="00B5659D">
      <w:pPr>
        <w:widowControl w:val="0"/>
        <w:shd w:val="clear" w:color="auto" w:fill="FFFFFF"/>
        <w:tabs>
          <w:tab w:val="left" w:pos="567"/>
          <w:tab w:val="left" w:pos="993"/>
        </w:tabs>
        <w:spacing w:after="0" w:line="228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14:paraId="47C00CB2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3. ПЕРЕЧЕНЬ ТЕМ, ВЫПУСКНОЙКВАЛИФИКАЦИОННОЙ РАБОТЫ</w:t>
      </w:r>
    </w:p>
    <w:p w14:paraId="2DB3F4B6" w14:textId="77777777" w:rsidR="00606B96" w:rsidRPr="00C165B0" w:rsidRDefault="00606B96" w:rsidP="00C165B0">
      <w:pPr>
        <w:widowControl w:val="0"/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14:paraId="6BBFC11B" w14:textId="77777777" w:rsidR="00B5659D" w:rsidRPr="00C165B0" w:rsidRDefault="00B5659D" w:rsidP="00C165B0">
      <w:pPr>
        <w:widowControl w:val="0"/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Темы ВКР магистрантов на первом году обучения определяются в процессе обсуждения с научными руководителями, на втором году обучения тематика ВКР обсуждается и утверждается на заседании кафедры и в начале второго курса темы закрепляются за магистрантами приказом ректора.</w:t>
      </w:r>
    </w:p>
    <w:p w14:paraId="36602497" w14:textId="77777777" w:rsidR="00B5659D" w:rsidRPr="00C165B0" w:rsidRDefault="00B5659D" w:rsidP="00C165B0">
      <w:pPr>
        <w:widowControl w:val="0"/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pacing w:val="-1"/>
          <w:sz w:val="24"/>
          <w:szCs w:val="24"/>
          <w:highlight w:val="yellow"/>
          <w:lang w:eastAsia="ru-RU"/>
        </w:rPr>
      </w:pPr>
    </w:p>
    <w:p w14:paraId="21689165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Технологии логопедической диагностики и коррекции отклонений речевого развития на раннем этапе усвоения ребенком языковой системы. </w:t>
      </w:r>
    </w:p>
    <w:p w14:paraId="439E8FAE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Модель коррекции отклонений речевого развития на раннем этапе усвоения ребенком языковой системы.</w:t>
      </w:r>
    </w:p>
    <w:p w14:paraId="34FAE4B2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Технология формирования предпосылок развития речи у детей младшего дошкол</w:t>
      </w:r>
      <w:r w:rsidR="00C165B0">
        <w:rPr>
          <w:rFonts w:ascii="Times New Roman" w:hAnsi="Times New Roman"/>
          <w:color w:val="33363B"/>
          <w:sz w:val="24"/>
          <w:szCs w:val="24"/>
          <w:lang w:eastAsia="ru-RU"/>
        </w:rPr>
        <w:t>ьного возраста «группы риска».</w:t>
      </w:r>
    </w:p>
    <w:p w14:paraId="18245C61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Модель логопедической работы по коррекции отклонений в речевом развитии дошкольников, с использованием метода замещающего онтогенеза.</w:t>
      </w:r>
    </w:p>
    <w:p w14:paraId="45F8B54D" w14:textId="77777777" w:rsidR="00C12375" w:rsidRPr="00C165B0" w:rsidRDefault="00752AF3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П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реодолени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 использованием нейропсихологического подхода.</w:t>
      </w:r>
    </w:p>
    <w:p w14:paraId="7150306C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Модель логопедической работы по преодолению нарушения формирования языковой способности у детей с моторной алалией (с ОНР) с использованием психолингвистического подхода. </w:t>
      </w:r>
    </w:p>
    <w:p w14:paraId="2C5E9D31" w14:textId="77777777" w:rsidR="00C12375" w:rsidRPr="00C165B0" w:rsidRDefault="00752AF3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по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преодолению нарушений речи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дошкольников (с ОНР, со стертой дизартрией, с ЗПР и т.п.)</w:t>
      </w:r>
    </w:p>
    <w:p w14:paraId="44C12150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Использование средств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логоритмики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 работе по преодолению нарушений речи у дошкольников (или – дошкольников с конкретным речевым нарушением).</w:t>
      </w:r>
    </w:p>
    <w:p w14:paraId="4027E2F6" w14:textId="77777777" w:rsidR="00C12375" w:rsidRPr="00C165B0" w:rsidRDefault="00752AF3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 нарушений произносительной стороны речи у дошкольников с дизартрией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с использованием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нейропсихологического подхода. </w:t>
      </w:r>
    </w:p>
    <w:p w14:paraId="553ADC98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Нарушение развития двигательных функций у дошкольников с дизартрией и их преодоление в процессе логопедической работы по методу замещающего онтогенеза.</w:t>
      </w:r>
    </w:p>
    <w:p w14:paraId="4E2D9C45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lastRenderedPageBreak/>
        <w:t xml:space="preserve"> </w:t>
      </w:r>
      <w:r w:rsidR="00752AF3"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 w:rsidR="00752AF3"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 нарушений просодических компонентов речи у дошкольников со стертой дизартрией. </w:t>
      </w:r>
    </w:p>
    <w:p w14:paraId="46D0CFDE" w14:textId="77777777" w:rsidR="00C12375" w:rsidRPr="00C165B0" w:rsidRDefault="00752AF3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огопедическо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сопровождени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детей</w:t>
      </w:r>
      <w:r w:rsidRPr="00752AF3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с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нарушени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ями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речи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 условиях дома ребенка.</w:t>
      </w:r>
    </w:p>
    <w:p w14:paraId="53C35874" w14:textId="77777777" w:rsidR="00C12375" w:rsidRPr="00C165B0" w:rsidRDefault="00752AF3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 </w:t>
      </w:r>
      <w:r w:rsidR="00FD153E">
        <w:rPr>
          <w:rFonts w:ascii="Times New Roman" w:hAnsi="Times New Roman"/>
          <w:color w:val="33363B"/>
          <w:sz w:val="24"/>
          <w:szCs w:val="24"/>
          <w:lang w:eastAsia="ru-RU"/>
        </w:rPr>
        <w:t>заикания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FD153E">
        <w:rPr>
          <w:rFonts w:ascii="Times New Roman" w:hAnsi="Times New Roman"/>
          <w:color w:val="33363B"/>
          <w:sz w:val="24"/>
          <w:szCs w:val="24"/>
          <w:lang w:eastAsia="ru-RU"/>
        </w:rPr>
        <w:t>у дошкольников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.</w:t>
      </w:r>
    </w:p>
    <w:p w14:paraId="08254E0F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задержки речевого развития как результа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та педагогической </w:t>
      </w:r>
      <w:proofErr w:type="gramStart"/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запущенности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у</w:t>
      </w:r>
      <w:proofErr w:type="gram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старших дошкольников.</w:t>
      </w:r>
    </w:p>
    <w:p w14:paraId="1A3048DA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огопедическо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сопровождени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подготовки к овладению чтением и письмом детьми с ФФНР.</w:t>
      </w:r>
    </w:p>
    <w:p w14:paraId="49679DE6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Профилактика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путем развития пространственной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ориентиров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ки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дошкольников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.</w:t>
      </w:r>
    </w:p>
    <w:p w14:paraId="27215E11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 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недостатков</w:t>
      </w:r>
      <w:r w:rsidRPr="00FD153E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оценочной лексики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у детей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с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нарушени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ями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речи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(на примере имен прилагательных и глаголов).</w:t>
      </w:r>
    </w:p>
    <w:p w14:paraId="46228007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огопедическо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сопровождени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взрослых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 речевыми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нарушения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ми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.</w:t>
      </w:r>
    </w:p>
    <w:p w14:paraId="34965BD1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 w:rsidR="00FD153E"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FD153E"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="00FD153E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 w:rsidR="00FD153E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недостатков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словообразовательной деятельности (словотворчества) у младших дошкольников.</w:t>
      </w:r>
    </w:p>
    <w:p w14:paraId="074D4183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с детьми, страдающими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анартрией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.</w:t>
      </w:r>
    </w:p>
    <w:p w14:paraId="39D6F73D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недостатков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предметного словаря у детей с задержкой речевого развития.  </w:t>
      </w:r>
    </w:p>
    <w:p w14:paraId="06D79EEE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недостатков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звукового строя речи у детей из двуязычной семьи.</w:t>
      </w:r>
    </w:p>
    <w:p w14:paraId="18F8B3AE" w14:textId="77777777" w:rsidR="00C12375" w:rsidRPr="00C165B0" w:rsidRDefault="00FD153E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</w:t>
      </w:r>
      <w:r w:rsidR="00D55EC8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коррекции </w:t>
      </w:r>
      <w:proofErr w:type="spellStart"/>
      <w:r w:rsidR="00D55EC8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дизорфографии</w:t>
      </w:r>
      <w:proofErr w:type="spellEnd"/>
      <w:r w:rsidR="00D55EC8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D55EC8">
        <w:rPr>
          <w:rFonts w:ascii="Times New Roman" w:hAnsi="Times New Roman"/>
          <w:color w:val="33363B"/>
          <w:sz w:val="24"/>
          <w:szCs w:val="24"/>
          <w:lang w:eastAsia="ru-RU"/>
        </w:rPr>
        <w:t xml:space="preserve">у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детей-билингвов. </w:t>
      </w:r>
    </w:p>
    <w:p w14:paraId="1811DBED" w14:textId="77777777" w:rsidR="00C12375" w:rsidRPr="00C165B0" w:rsidRDefault="00D55EC8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недостатков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предметного словаря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дошкольников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с аутизмом.</w:t>
      </w:r>
    </w:p>
    <w:p w14:paraId="002ED20B" w14:textId="77777777" w:rsidR="00C12375" w:rsidRPr="00C165B0" w:rsidRDefault="00D55EC8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по преодолению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афазий после перенесенного инсульта в условиях стационара.</w:t>
      </w:r>
    </w:p>
    <w:p w14:paraId="1F3C934A" w14:textId="77777777" w:rsidR="00C12375" w:rsidRPr="00C165B0" w:rsidRDefault="00D55EC8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работа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по преодолению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нарушений формирования способности воспроизводить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звукослоговую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структуру слов у дошкольников со стертой дизартрией (или с открытой органической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ринолалией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).</w:t>
      </w:r>
    </w:p>
    <w:p w14:paraId="71EB4690" w14:textId="77777777" w:rsidR="00D55EC8" w:rsidRDefault="00C12375" w:rsidP="00E340C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D55EC8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Особенности отклонений в развитии неречевых психических функций у дошкольников со стертой дизартрией и пути их устранения в процессе логопедической работы. </w:t>
      </w:r>
    </w:p>
    <w:p w14:paraId="69FEF1E1" w14:textId="77777777" w:rsidR="00C12375" w:rsidRPr="00D55EC8" w:rsidRDefault="00C12375" w:rsidP="00E340C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D55EC8">
        <w:rPr>
          <w:rFonts w:ascii="Times New Roman" w:hAnsi="Times New Roman"/>
          <w:color w:val="33363B"/>
          <w:sz w:val="24"/>
          <w:szCs w:val="24"/>
          <w:lang w:eastAsia="ru-RU"/>
        </w:rPr>
        <w:t>Формирование</w:t>
      </w:r>
      <w:r w:rsidR="00A92805" w:rsidRPr="00A92805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A92805" w:rsidRPr="00D55EC8">
        <w:rPr>
          <w:rFonts w:ascii="Times New Roman" w:hAnsi="Times New Roman"/>
          <w:color w:val="33363B"/>
          <w:sz w:val="24"/>
          <w:szCs w:val="24"/>
          <w:lang w:eastAsia="ru-RU"/>
        </w:rPr>
        <w:t>предпосылок овладения письменной речью</w:t>
      </w:r>
      <w:r w:rsidRPr="00D55EC8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у дошкольников со стертой дизартрии в процессе логопедической работы. </w:t>
      </w:r>
    </w:p>
    <w:p w14:paraId="74923068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Формирование навыков фонематического анализа и синтеза у дошкольников со стертой дизартрией (или с открытой органической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ринолалией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) в процессе логопедической работы.</w:t>
      </w:r>
    </w:p>
    <w:p w14:paraId="275806A9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огопедическо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воздействи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преодолению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дизартрического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синдрома у дошкольников с детским церебральным параличом (с какой-либо формой паралича).</w:t>
      </w:r>
    </w:p>
    <w:p w14:paraId="7704450D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Особенности нарушений в формировании лексико-грамматической системы речи у детей с церебральным параличом и логопедическая работа по их преодолению (у детей дошкольного или младшего школьного возраста).</w:t>
      </w:r>
    </w:p>
    <w:p w14:paraId="79DA04BF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Пути коррекции нарушений развития двигательных функций у дошкольников с моторной алалией (или с ОНР) в процессе логопедической работы. Или – Особенности нарушений развития двигательных функций у дошкольников с моторной алалией и их преодоление в процессе логопедической работы (детей с алалией младшего, среднего или старшего дошкольного возраста). </w:t>
      </w:r>
    </w:p>
    <w:p w14:paraId="3BF50B7F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Логопедическая коррекция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нарушений формирования фонетико-фонематической системы речи у детей с ОНР (с моторной алалией) среднего дошкольного возраста. </w:t>
      </w:r>
    </w:p>
    <w:p w14:paraId="42C6E792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Логопедическая работа по совершенствованию способности воспроизводить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звукослоговую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структуру слов у дошкольников с общим недоразвитием речи.</w:t>
      </w:r>
    </w:p>
    <w:p w14:paraId="63AE9D1C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lastRenderedPageBreak/>
        <w:t>Технологии логопедической работы по формированию в речи дошкольников с ОНР (с моторной алалией) предложно-падежных синтаксических конструкций.</w:t>
      </w:r>
    </w:p>
    <w:p w14:paraId="3CCE298B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Особенности развития зрительно-пространственных функций у дошкольников с общим недоразвитием речи (с моторной алалией) и их совершенствование в процессе логопедической работы.  </w:t>
      </w:r>
    </w:p>
    <w:p w14:paraId="4C1C8253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Особенности развития временных представлений у детей с ОНР (с алалией) среднего дошкольного возраста и их совершенствование в процессе логопедической работы.  </w:t>
      </w:r>
    </w:p>
    <w:p w14:paraId="7CC09945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Преодоление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вторичной недостаточности развития интеллекта (или - мышления) у детей старшего дошкольного возраста с ОНР (с алалией) в процессе логопедической работы.</w:t>
      </w:r>
    </w:p>
    <w:p w14:paraId="03C4D439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Пути профилактики нарушений письменной речи в процессе логопедической работы.</w:t>
      </w:r>
    </w:p>
    <w:p w14:paraId="310E2E67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Логопедическая работа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по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развити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ю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взаимосвязи психических и речевых функций у дошкольников с моторной алалией. </w:t>
      </w:r>
    </w:p>
    <w:p w14:paraId="0816F8E4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по профилактике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у детей с ОНР старшего дошкольного возраста</w:t>
      </w:r>
      <w:r w:rsidRPr="00A92805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посредством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развития межанализаторного взаимодействия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.</w:t>
      </w:r>
    </w:p>
    <w:p w14:paraId="745703A3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Преодоление недостатков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психомоторного развития дошкольников с заиканием</w:t>
      </w:r>
      <w:r w:rsidRPr="00A92805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в процессе логопедической работы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. </w:t>
      </w:r>
    </w:p>
    <w:p w14:paraId="493388FD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Преодоление недостатков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голосовой и дыхательной функций у дошкольников с заиканием</w:t>
      </w:r>
      <w:r w:rsidRPr="00A92805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в процессе логопедической работы</w:t>
      </w:r>
    </w:p>
    <w:p w14:paraId="591B26A7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Особенности психоэмоциональной сферы у дошкольников с заиканием и их коррекция в процессе логопедической работы.</w:t>
      </w:r>
    </w:p>
    <w:p w14:paraId="01A6BF38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по формированию готовности к овладению письменной речью у детей старшего дошкольного (младшего школьного) возраста.</w:t>
      </w:r>
    </w:p>
    <w:p w14:paraId="7502860E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по формированию предпосылок к овладению грамотой у детей с нарушением устной речи (со стертой дизартрией, ОНР,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ринолалией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, заиканием).</w:t>
      </w:r>
    </w:p>
    <w:p w14:paraId="7CDDC88F" w14:textId="77777777" w:rsidR="00C12375" w:rsidRPr="00C165B0" w:rsidRDefault="00A9280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>
        <w:rPr>
          <w:rFonts w:ascii="Times New Roman" w:hAnsi="Times New Roman"/>
          <w:color w:val="33363B"/>
          <w:sz w:val="24"/>
          <w:szCs w:val="24"/>
          <w:lang w:eastAsia="ru-RU"/>
        </w:rPr>
        <w:t>Л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огопедическ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ая</w:t>
      </w: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color w:val="33363B"/>
          <w:sz w:val="24"/>
          <w:szCs w:val="24"/>
          <w:lang w:eastAsia="ru-RU"/>
        </w:rPr>
        <w:t>а</w:t>
      </w:r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r w:rsidR="00ED2004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по преодолению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(дислексии; конкретного вида </w:t>
      </w:r>
      <w:proofErr w:type="spellStart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="00C12375" w:rsidRPr="00C165B0">
        <w:rPr>
          <w:rFonts w:ascii="Times New Roman" w:hAnsi="Times New Roman"/>
          <w:color w:val="33363B"/>
          <w:sz w:val="24"/>
          <w:szCs w:val="24"/>
          <w:lang w:eastAsia="ru-RU"/>
        </w:rPr>
        <w:t>) у младших школьников.</w:t>
      </w:r>
    </w:p>
    <w:p w14:paraId="63641CE5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Логопедическая работа по формированию навыков языкового анализа и синтеза у младших школьников с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дисграфией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(или - у школьников с каким-либо видом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; или - у младших школьников с ОНР).</w:t>
      </w:r>
    </w:p>
    <w:p w14:paraId="12B55C47" w14:textId="77777777" w:rsidR="00C12375" w:rsidRPr="00C165B0" w:rsidRDefault="00C12375" w:rsidP="00C165B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63B"/>
          <w:sz w:val="24"/>
          <w:szCs w:val="24"/>
          <w:lang w:eastAsia="ru-RU"/>
        </w:rPr>
      </w:pPr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Логопедическая работа по преодолению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аграмматической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</w:t>
      </w:r>
      <w:proofErr w:type="spellStart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>дисграфии</w:t>
      </w:r>
      <w:proofErr w:type="spellEnd"/>
      <w:r w:rsidRPr="00C165B0">
        <w:rPr>
          <w:rFonts w:ascii="Times New Roman" w:hAnsi="Times New Roman"/>
          <w:color w:val="33363B"/>
          <w:sz w:val="24"/>
          <w:szCs w:val="24"/>
          <w:lang w:eastAsia="ru-RU"/>
        </w:rPr>
        <w:t xml:space="preserve"> у младших школьников (дислексии; аналогично – других видов нарушений письма или чтения). </w:t>
      </w:r>
    </w:p>
    <w:p w14:paraId="52A1D686" w14:textId="77777777" w:rsidR="00606B96" w:rsidRDefault="00606B9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5AFBE81" w14:textId="77777777" w:rsidR="00B5659D" w:rsidRPr="00CC370A" w:rsidRDefault="00606B96" w:rsidP="00C165B0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2F1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4. РЕКОМЕНДАЦИИ ОБУЧАЮЩЕМУСЯ 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НАПИСАНИЮМАГИСТЕРСКОЙ ДИССЕРТАЦИИ</w:t>
      </w:r>
      <w:r w:rsidRPr="009F2F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ПРОЦЕДУРА ПРОВЕДЕНИЯ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МАГИСТЕРСКОЙ ДИССЕРТАЦИИ</w:t>
      </w:r>
    </w:p>
    <w:p w14:paraId="622C1CF3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 xml:space="preserve">Общий </w:t>
      </w:r>
      <w:r w:rsidRPr="00CC370A">
        <w:rPr>
          <w:rFonts w:ascii="Times New Roman" w:hAnsi="Times New Roman"/>
          <w:b/>
          <w:color w:val="000000"/>
          <w:sz w:val="24"/>
          <w:szCs w:val="24"/>
        </w:rPr>
        <w:t>объем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диссертационной магистерской работы составляет 90-110 страниц.</w:t>
      </w:r>
      <w:r w:rsidR="00ED20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Текст работы набирается на компьютере, на листах формата А4 через 1,5 интервала 14 шрифтом </w:t>
      </w:r>
      <w:proofErr w:type="spellStart"/>
      <w:r w:rsidRPr="00CC370A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CC370A">
        <w:rPr>
          <w:rFonts w:ascii="Times New Roman" w:hAnsi="Times New Roman"/>
          <w:color w:val="000000"/>
          <w:sz w:val="24"/>
          <w:szCs w:val="24"/>
        </w:rPr>
        <w:t>. Параметры страницы: на странице должно быть не больше 29 строк текста; поля сверху и снизу 2,8 см, слева – 2,5 см, справа – 1,5 см. Все страницы нумеруются арабскими цифрами с соблюдением сквозной нумерации по всему тексту, посредине верхнего листа, начиная со 2 – введения.</w:t>
      </w:r>
    </w:p>
    <w:p w14:paraId="515F780F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Заполнение </w:t>
      </w:r>
      <w:r w:rsidRPr="00CC370A">
        <w:rPr>
          <w:rFonts w:ascii="Times New Roman" w:hAnsi="Times New Roman"/>
          <w:b/>
          <w:sz w:val="24"/>
          <w:szCs w:val="24"/>
        </w:rPr>
        <w:t>титульного листа</w:t>
      </w:r>
      <w:r w:rsidRPr="00CC370A">
        <w:rPr>
          <w:rFonts w:ascii="Times New Roman" w:hAnsi="Times New Roman"/>
          <w:sz w:val="24"/>
          <w:szCs w:val="24"/>
        </w:rPr>
        <w:t xml:space="preserve"> соответствует следующим правилам. </w:t>
      </w:r>
    </w:p>
    <w:p w14:paraId="568DB2DC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В верхнем поле указывается полное наименование учебного заведения, факультета, кафедры. </w:t>
      </w:r>
    </w:p>
    <w:p w14:paraId="151392D7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Далее указываются фамилия, имя и отчество диссертанта (в именительном падеже).</w:t>
      </w:r>
    </w:p>
    <w:p w14:paraId="2AF511AE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В среднем поле дается наименование темы диссертационной работы, которое приводится без слова «тема» и в кавычки не заключается. </w:t>
      </w:r>
    </w:p>
    <w:p w14:paraId="16B4164E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После наименования темы диссертации помещается шифр из номенклатуры направления подготовки магистранта, ниже - название магистерской программы. Далее указывается академическая степень, на соискание которой представляется диссертация.</w:t>
      </w:r>
    </w:p>
    <w:p w14:paraId="15C87CDD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Ближе к правому краю титульного листа указываются фамилия и инициалы научного руководителя, а также его ученое звание и ученая степень. Ближе к левому углу указывается дата допуска к защите и подпись заведующего кафедрой.</w:t>
      </w:r>
    </w:p>
    <w:p w14:paraId="476AEB8C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В нижнем поле указываются место выполнения диссертационной работы и год ее написания (без слова «год»).</w:t>
      </w:r>
    </w:p>
    <w:p w14:paraId="6BDB3BB7" w14:textId="77777777" w:rsidR="00B5659D" w:rsidRPr="00CC370A" w:rsidRDefault="00C165B0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 w:rsidR="00B5659D" w:rsidRPr="00CC370A">
        <w:rPr>
          <w:rFonts w:ascii="Times New Roman" w:hAnsi="Times New Roman"/>
          <w:sz w:val="24"/>
          <w:szCs w:val="24"/>
        </w:rPr>
        <w:t xml:space="preserve"> оформляется с указанием номеров страниц, с которых начинается их месторасположение в тексте, в том числе введение, главы, параграфы, заключение, список литературы, приложения. </w:t>
      </w:r>
    </w:p>
    <w:p w14:paraId="548EBDDC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Заголовки одинаковых ступеней рубрикации необходимо располагать друг под другом. Все заголовки начинают с прописной буквы без точки на конце. Последнее слово каждого заголовка соединяют отточием с соответствующим ему номером страницы в правом столбце оглавления.</w:t>
      </w:r>
    </w:p>
    <w:p w14:paraId="03168DCC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370A">
        <w:rPr>
          <w:rFonts w:ascii="Times New Roman" w:hAnsi="Times New Roman"/>
          <w:b/>
          <w:color w:val="000000"/>
          <w:sz w:val="24"/>
          <w:szCs w:val="24"/>
        </w:rPr>
        <w:t>Главы, параграфы, пункты, подпункты</w:t>
      </w:r>
      <w:r w:rsidRPr="00CC370A">
        <w:rPr>
          <w:rFonts w:ascii="Times New Roman" w:hAnsi="Times New Roman"/>
          <w:color w:val="000000"/>
          <w:sz w:val="24"/>
          <w:szCs w:val="24"/>
        </w:rPr>
        <w:t xml:space="preserve"> текста нумеруются арабскими цифрами с точкой, например. 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C370A">
        <w:rPr>
          <w:rFonts w:ascii="Times New Roman" w:hAnsi="Times New Roman"/>
          <w:color w:val="000000"/>
          <w:sz w:val="24"/>
          <w:szCs w:val="24"/>
        </w:rPr>
        <w:t>, 1.1., 1.1.1. и т.д.</w:t>
      </w:r>
    </w:p>
    <w:p w14:paraId="134A7BAA" w14:textId="77777777" w:rsidR="00B5659D" w:rsidRPr="00CC370A" w:rsidRDefault="00B5659D" w:rsidP="00C16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color w:val="000000"/>
          <w:sz w:val="24"/>
          <w:szCs w:val="24"/>
        </w:rPr>
        <w:t>Введение, главы основной части, заключение, библиографический список, приложения начинаются с новой страницы и имеют заголовок, напечатанный прописными буквами.</w:t>
      </w:r>
    </w:p>
    <w:p w14:paraId="2B76F736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Заголовки структурных элементов текста следует располагать в середине строки без точки в конце, не подчеркивая.</w:t>
      </w:r>
      <w:r w:rsidR="00ED2004">
        <w:rPr>
          <w:rFonts w:ascii="Times New Roman" w:hAnsi="Times New Roman"/>
          <w:sz w:val="24"/>
          <w:szCs w:val="24"/>
        </w:rPr>
        <w:t xml:space="preserve"> </w:t>
      </w:r>
      <w:r w:rsidRPr="00CC370A">
        <w:rPr>
          <w:rFonts w:ascii="Times New Roman" w:hAnsi="Times New Roman"/>
          <w:sz w:val="24"/>
          <w:szCs w:val="24"/>
        </w:rPr>
        <w:t xml:space="preserve">Переносы слов в заголовках не допускаются. Расстояние между заголовками и текстов должно быть 2 интервала. </w:t>
      </w:r>
    </w:p>
    <w:p w14:paraId="0DF6A3EB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B24EB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Подготовленный в соответствии с вышеуказанными требованиями текст диссертационной работы оформляется в специальную папку или переплетается. Прилагается диск с текстом ВКР и презентацией к защите.</w:t>
      </w:r>
    </w:p>
    <w:p w14:paraId="42C42E34" w14:textId="77777777" w:rsidR="00B5659D" w:rsidRPr="00CC370A" w:rsidRDefault="00B5659D" w:rsidP="00C165B0">
      <w:pPr>
        <w:shd w:val="clear" w:color="auto" w:fill="FFFFFF"/>
        <w:tabs>
          <w:tab w:val="left" w:pos="9000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C370A">
        <w:rPr>
          <w:rFonts w:ascii="Times New Roman" w:hAnsi="Times New Roman"/>
          <w:sz w:val="24"/>
          <w:szCs w:val="24"/>
          <w:lang w:eastAsia="ar-SA"/>
        </w:rPr>
        <w:t xml:space="preserve">ВКР магистра выполняется под руководством научного руководителя в течение двух лет обучения в магистратуре. В качестве руководителя диссертации назначается доктор или кандидат наук, доцент выпускающей кафедры. Научный руководитель утверждается советом факультета не позднее, чем через три месяца после начала занятий на первом курсе магистратуры. </w:t>
      </w:r>
      <w:r w:rsidRPr="00CC370A">
        <w:rPr>
          <w:rFonts w:ascii="Times New Roman" w:hAnsi="Times New Roman"/>
          <w:color w:val="000000"/>
          <w:sz w:val="24"/>
          <w:szCs w:val="24"/>
          <w:lang w:eastAsia="ar-SA"/>
        </w:rPr>
        <w:t>Тема магистерской диссертации утверждается Советом факультета по представлению выпускающей кафедры в течение первых шести месяцев первого года обучения в магистратуре.</w:t>
      </w:r>
    </w:p>
    <w:p w14:paraId="7B2D4AC4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Принятие решения о допуске магистранта к защите работы осуществляется научным руководителем. Допуск к защите работы подтверждается подписью научного руководителя с указанием даты допуска.</w:t>
      </w:r>
    </w:p>
    <w:p w14:paraId="139A4528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lastRenderedPageBreak/>
        <w:t>Работа не допускается к защите при неверном выполнении существенных ее разделов, а также при нарушении правил оформления работы.</w:t>
      </w:r>
    </w:p>
    <w:p w14:paraId="205BBE10" w14:textId="77777777" w:rsidR="00B5659D" w:rsidRPr="00CC370A" w:rsidRDefault="00B5659D" w:rsidP="00C165B0">
      <w:pPr>
        <w:tabs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370A">
        <w:rPr>
          <w:rFonts w:ascii="Times New Roman" w:eastAsia="Times New Roman" w:hAnsi="Times New Roman"/>
          <w:sz w:val="24"/>
          <w:szCs w:val="24"/>
          <w:lang w:eastAsia="ar-SA"/>
        </w:rPr>
        <w:t xml:space="preserve">Защита квалификационной работы проводится на открытом заседании Государственной аттестационной комиссии. </w:t>
      </w:r>
    </w:p>
    <w:p w14:paraId="7A973DEE" w14:textId="77777777" w:rsidR="00B5659D" w:rsidRPr="00CC370A" w:rsidRDefault="00B5659D" w:rsidP="00C165B0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14:paraId="172FD6AA" w14:textId="77777777" w:rsidR="00B5659D" w:rsidRPr="00CC370A" w:rsidRDefault="00B5659D" w:rsidP="00C165B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370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защиты выпускной квалификационной работы</w:t>
      </w:r>
    </w:p>
    <w:p w14:paraId="214AED55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Защита выпускной квалификационной работы происходит на открытом заседании Государственной аттестационной комиссии. На защите присутствуют все желающие. Вступительная речь готовится заранее и согласовывается с руководителем. На защиту выпускной квалификационной работы отводится до 30 минут на одного докладчика. Процедура защиты включает:</w:t>
      </w:r>
    </w:p>
    <w:p w14:paraId="527FAAD9" w14:textId="77777777" w:rsidR="00B5659D" w:rsidRPr="00CC370A" w:rsidRDefault="00B5659D" w:rsidP="00C165B0">
      <w:pPr>
        <w:pStyle w:val="ad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доклад магистранта /не более 10/;</w:t>
      </w:r>
    </w:p>
    <w:p w14:paraId="06CA1FED" w14:textId="77777777" w:rsidR="00B5659D" w:rsidRPr="00CC370A" w:rsidRDefault="00B5659D" w:rsidP="00C165B0">
      <w:pPr>
        <w:pStyle w:val="ad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чтение отзыва и рецензии;</w:t>
      </w:r>
    </w:p>
    <w:p w14:paraId="13377974" w14:textId="77777777" w:rsidR="00B5659D" w:rsidRPr="00CC370A" w:rsidRDefault="00B5659D" w:rsidP="00C165B0">
      <w:pPr>
        <w:pStyle w:val="ad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вопросы членов комиссии;</w:t>
      </w:r>
    </w:p>
    <w:p w14:paraId="523B0D03" w14:textId="77777777" w:rsidR="00B5659D" w:rsidRPr="00CC370A" w:rsidRDefault="00B5659D" w:rsidP="00C165B0">
      <w:pPr>
        <w:pStyle w:val="ad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ответы магистранта.</w:t>
      </w:r>
    </w:p>
    <w:p w14:paraId="3E6F1CEF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На защите магистрант делает краткое сообщение (10 – 12 мин.), в котором излагает мотивы выбора темы ВКР, ее актуальность, объект, предмет, цель, задачи, основные результаты исследования, характеризует итоги проведенной работы, намечает коррекционного воздействия и пути внедрения результатов исследования в практическую деятельность. Государственной аттестационной комиссии могут быть представлены также другие материалы, характеризующие научную и практическую ценность выполненной работы.</w:t>
      </w:r>
    </w:p>
    <w:p w14:paraId="47B5C56E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В процессе защиты магистерской диссертации рекомендуется использовать современные ТСО и компьютерные технологии. </w:t>
      </w:r>
    </w:p>
    <w:p w14:paraId="2363E72D" w14:textId="77777777" w:rsidR="00B5659D" w:rsidRPr="00CC370A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 Магистрант должен быть готов к научной дискуссии. По окончании выступления члены комиссии, руководитель, рецензент и все присутствующие имеют право задавать магистранту вопросы. Вопросы и замечания могут быть не только непосредственно связаны с темой работы, но и касаться смежных проблем. Ответы должны быть по существу заданных вопросов, краткими, четкими и убедительными, содержать ссылки на литературные источники, нормативный материал, педагогическую практику.</w:t>
      </w:r>
      <w:r w:rsidR="00ED2004">
        <w:rPr>
          <w:rFonts w:ascii="Times New Roman" w:hAnsi="Times New Roman"/>
          <w:sz w:val="24"/>
          <w:szCs w:val="24"/>
        </w:rPr>
        <w:t xml:space="preserve"> </w:t>
      </w:r>
      <w:r w:rsidRPr="00CC370A">
        <w:rPr>
          <w:rFonts w:ascii="Times New Roman" w:hAnsi="Times New Roman"/>
          <w:sz w:val="24"/>
          <w:szCs w:val="24"/>
        </w:rPr>
        <w:t xml:space="preserve">После выступления магистранта слово предоставляется председателю ГАК, который в сжатой форме зачитывает отзыв и рецензию. После обмена мнениями, магистранту предоставляется заключительное слово, где он может подтвердить или уточнить свою позицию по затронутым при обсуждении работы вопросам и ответить на указанные в рецензии замечания. Решение об оценке принимает научный руководитель совместно с Государственной аттестационной комиссией. </w:t>
      </w:r>
    </w:p>
    <w:p w14:paraId="4AA8777F" w14:textId="77777777" w:rsidR="00B5659D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 xml:space="preserve">Оценки ВКР объявляются сразу же после закрытого заседания комиссии. </w:t>
      </w:r>
    </w:p>
    <w:p w14:paraId="3BFD2E49" w14:textId="77777777" w:rsidR="00E3496C" w:rsidRPr="00D5148A" w:rsidRDefault="00E3496C" w:rsidP="00C165B0">
      <w:pPr>
        <w:pStyle w:val="a5"/>
        <w:spacing w:after="0"/>
        <w:ind w:left="0" w:firstLine="709"/>
        <w:contextualSpacing/>
        <w:jc w:val="both"/>
      </w:pPr>
      <w:r w:rsidRPr="00D5148A">
        <w:t xml:space="preserve">Результаты защиты МД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экзаменационной комиссии. </w:t>
      </w:r>
    </w:p>
    <w:p w14:paraId="7AE5769D" w14:textId="77777777" w:rsidR="00E3496C" w:rsidRPr="00CC370A" w:rsidRDefault="00E3496C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046BE8" w14:textId="77777777" w:rsidR="00B5659D" w:rsidRDefault="00B5659D" w:rsidP="00C1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70A">
        <w:rPr>
          <w:rFonts w:ascii="Times New Roman" w:hAnsi="Times New Roman"/>
          <w:sz w:val="24"/>
          <w:szCs w:val="24"/>
        </w:rPr>
        <w:t>Лучшие выпускные квалификационные работы могут быть рекомендованы Государственной аттестационной комиссией к публикации в виде отдельной статьи. При неудовлетворительной оценке выпускной квалификационной работы повторная защита возможна не ранее следующего года, в течение трех лет после окончания обучения.</w:t>
      </w:r>
    </w:p>
    <w:p w14:paraId="54AC7B52" w14:textId="77777777" w:rsidR="005504A3" w:rsidRPr="00CC370A" w:rsidRDefault="005504A3" w:rsidP="00B5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3E309" w14:textId="77777777" w:rsidR="00606B96" w:rsidRDefault="00606B9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4829BFD6" w14:textId="77777777" w:rsidR="00606B96" w:rsidRPr="009F2F15" w:rsidRDefault="00606B96" w:rsidP="00606B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2F1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ПЕРЕЧЕНЬ РЕКОМЕНДУЕМОЙ ЛИТЕРАТУРЫ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НАПИСАНИЯМАГИСТРСКОЙ ДИССЕРТАЦИИ</w:t>
      </w:r>
    </w:p>
    <w:p w14:paraId="04B1606B" w14:textId="77777777" w:rsidR="0013342F" w:rsidRPr="00123BDC" w:rsidRDefault="0013342F" w:rsidP="001334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3CC9D06" w14:textId="77777777" w:rsidR="00123BDC" w:rsidRPr="00123BDC" w:rsidRDefault="00123BDC" w:rsidP="00123BDC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123BDC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516"/>
        <w:gridCol w:w="1844"/>
        <w:gridCol w:w="1418"/>
        <w:gridCol w:w="708"/>
        <w:gridCol w:w="1134"/>
        <w:gridCol w:w="1276"/>
      </w:tblGrid>
      <w:tr w:rsidR="00123BDC" w:rsidRPr="00123BDC" w14:paraId="0C4A1AA0" w14:textId="77777777" w:rsidTr="00123BDC">
        <w:trPr>
          <w:cantSplit/>
          <w:trHeight w:val="6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2D6" w14:textId="77777777" w:rsidR="00123BDC" w:rsidRPr="00123BDC" w:rsidRDefault="00123BD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BCC5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A351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95146B" w14:textId="77777777" w:rsidR="00123BDC" w:rsidRPr="00123BDC" w:rsidRDefault="00123BDC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3D3D58" w14:textId="77777777" w:rsidR="00123BDC" w:rsidRPr="00123BDC" w:rsidRDefault="00123BDC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FECE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23BDC" w:rsidRPr="00123BDC" w14:paraId="023C23DC" w14:textId="77777777" w:rsidTr="00123BDC">
        <w:trPr>
          <w:cantSplit/>
          <w:trHeight w:val="51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3449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84ED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389D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A191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345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70D3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8CA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23BDC" w:rsidRPr="00123BDC" w14:paraId="433732F9" w14:textId="77777777" w:rsidTr="00123B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646B" w14:textId="77777777" w:rsidR="00123BDC" w:rsidRPr="00123BDC" w:rsidRDefault="00123BDC" w:rsidP="00123BDC">
            <w:pPr>
              <w:pStyle w:val="a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513E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</w:rPr>
              <w:t>Логопедия</w:t>
            </w:r>
            <w:r w:rsidRPr="00123BDC">
              <w:rPr>
                <w:rFonts w:ascii="Times New Roman" w:hAnsi="Times New Roman"/>
                <w:sz w:val="24"/>
                <w:szCs w:val="24"/>
              </w:rPr>
              <w:t xml:space="preserve">: дислалия, 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ринолалия</w:t>
            </w:r>
            <w:proofErr w:type="spell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дизартрия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: в 3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5F03" w14:textId="77777777" w:rsidR="00123BDC" w:rsidRPr="00123BDC" w:rsidRDefault="00123BD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Н.П. 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Задумова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C55D" w14:textId="77777777" w:rsidR="00123BDC" w:rsidRPr="00123BDC" w:rsidRDefault="00123BDC">
            <w:pPr>
              <w:spacing w:line="256" w:lineRule="auto"/>
              <w:ind w:left="-109" w:firstLine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СПб: ЧОУВО «Институт 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специальнй</w:t>
            </w:r>
            <w:proofErr w:type="spell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педагогики и психологи»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615E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228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0EA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67C33CE0" w14:textId="77777777" w:rsidTr="00123B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2AF" w14:textId="77777777" w:rsidR="00123BDC" w:rsidRPr="00123BDC" w:rsidRDefault="00123BDC" w:rsidP="00123BDC">
            <w:pPr>
              <w:pStyle w:val="a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A073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</w:rPr>
              <w:t>Логопедия</w:t>
            </w:r>
            <w:r w:rsidRPr="00123B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Дизартрия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438E" w14:textId="77777777" w:rsidR="00123BDC" w:rsidRPr="00123BDC" w:rsidRDefault="00123BD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Г.В. Бабина, Л.И. Белякова, Р.Е.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6804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МПГУ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3B9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D67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2152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0B118B77" w14:textId="77777777" w:rsidTr="00123B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167" w14:textId="77777777" w:rsidR="00123BDC" w:rsidRPr="00123BDC" w:rsidRDefault="00123BDC" w:rsidP="00123BDC">
            <w:pPr>
              <w:pStyle w:val="a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910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</w:rPr>
              <w:t>Логопеди</w:t>
            </w:r>
            <w:r w:rsidRPr="00123BDC">
              <w:rPr>
                <w:rFonts w:ascii="Times New Roman" w:hAnsi="Times New Roman"/>
                <w:sz w:val="24"/>
                <w:szCs w:val="24"/>
              </w:rPr>
              <w:t>ческие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C331" w14:textId="77777777" w:rsidR="00123BDC" w:rsidRPr="00123BDC" w:rsidRDefault="00123BD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Н.М. 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Борозинец</w:t>
            </w:r>
            <w:proofErr w:type="spellEnd"/>
            <w:r w:rsidRPr="00123BDC">
              <w:rPr>
                <w:rFonts w:ascii="Times New Roman" w:hAnsi="Times New Roman"/>
                <w:sz w:val="24"/>
                <w:szCs w:val="24"/>
              </w:rPr>
              <w:t>, Т.С. 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Шеховцова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E341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СКФУ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EDC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233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31A0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52AADEC8" w14:textId="77777777" w:rsidTr="00123B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FA85" w14:textId="77777777" w:rsidR="00123BDC" w:rsidRPr="00123BDC" w:rsidRDefault="00123BDC" w:rsidP="00123BDC">
            <w:pPr>
              <w:pStyle w:val="a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9330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</w:rPr>
              <w:t>Логопедия</w:t>
            </w:r>
            <w:r w:rsidRPr="00123BDC">
              <w:rPr>
                <w:rFonts w:ascii="Times New Roman" w:hAnsi="Times New Roman"/>
                <w:sz w:val="24"/>
                <w:szCs w:val="24"/>
              </w:rPr>
              <w:t> в таблицах и схемах: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6E3B" w14:textId="77777777" w:rsidR="00123BDC" w:rsidRPr="00123BDC" w:rsidRDefault="00123BD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Р.И. 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Лалаева</w:t>
            </w:r>
            <w:proofErr w:type="spellEnd"/>
            <w:r w:rsidRPr="00123BDC">
              <w:rPr>
                <w:rFonts w:ascii="Times New Roman" w:hAnsi="Times New Roman"/>
                <w:sz w:val="24"/>
                <w:szCs w:val="24"/>
              </w:rPr>
              <w:t>, Л.Г. Парамонова, С.Н. Шаховская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A674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 Парадигма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B8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40A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BDBE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</w:tbl>
    <w:p w14:paraId="0031752A" w14:textId="77777777" w:rsidR="00123BDC" w:rsidRPr="00123BDC" w:rsidRDefault="00123BDC" w:rsidP="00123BDC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3BD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04"/>
        <w:gridCol w:w="1418"/>
        <w:gridCol w:w="1417"/>
        <w:gridCol w:w="851"/>
        <w:gridCol w:w="1134"/>
        <w:gridCol w:w="1417"/>
      </w:tblGrid>
      <w:tr w:rsidR="00123BDC" w:rsidRPr="00123BDC" w14:paraId="6AD3D360" w14:textId="77777777" w:rsidTr="00123BDC">
        <w:trPr>
          <w:cantSplit/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879B" w14:textId="77777777" w:rsidR="00123BDC" w:rsidRPr="00123BDC" w:rsidRDefault="00123BD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364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2060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ADCCB" w14:textId="77777777" w:rsidR="00123BDC" w:rsidRPr="00123BDC" w:rsidRDefault="00123BDC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A50A07" w14:textId="77777777" w:rsidR="00123BDC" w:rsidRPr="00123BDC" w:rsidRDefault="00123BDC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5D72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23BDC" w:rsidRPr="00123BDC" w14:paraId="219E701F" w14:textId="77777777" w:rsidTr="00123BDC">
        <w:trPr>
          <w:cantSplit/>
          <w:trHeight w:val="5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F878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F155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645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E58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150" w14:textId="77777777" w:rsidR="00123BDC" w:rsidRPr="00123BDC" w:rsidRDefault="00123BD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8E82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DFE7" w14:textId="77777777" w:rsidR="00123BDC" w:rsidRPr="00123BDC" w:rsidRDefault="00123BD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23BDC" w:rsidRPr="00123BDC" w14:paraId="7F75DFE0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0883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CB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B499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Козырева О.А., Борисова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ED6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B5A1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30A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2A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0072F223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8FB4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BFE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Тематические лексико-грамматические упражнения для взрослых и детей с нарушениями речи: методическое пособие 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55EC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Кошелева, Н.В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391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190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3B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F05D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49E42FE4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CDBA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4E6F" w14:textId="77777777" w:rsidR="00123BDC" w:rsidRPr="00123BDC" w:rsidRDefault="00123BDC">
            <w:pPr>
              <w:tabs>
                <w:tab w:val="left" w:pos="0"/>
                <w:tab w:val="left" w:pos="426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программа и методические рекомендации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D2EA" w14:textId="77777777" w:rsidR="00123BDC" w:rsidRPr="00123BDC" w:rsidRDefault="00FD033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="00123BDC" w:rsidRPr="00123BDC">
                <w:rPr>
                  <w:rStyle w:val="ae"/>
                  <w:rFonts w:ascii="Times New Roman" w:hAnsi="Times New Roman"/>
                  <w:sz w:val="24"/>
                  <w:szCs w:val="24"/>
                </w:rPr>
                <w:t>Лункина</w:t>
              </w:r>
              <w:proofErr w:type="spellEnd"/>
              <w:r w:rsidR="00123BDC" w:rsidRPr="00123BDC">
                <w:rPr>
                  <w:rStyle w:val="ae"/>
                  <w:rFonts w:ascii="Times New Roman" w:hAnsi="Times New Roman"/>
                  <w:sz w:val="24"/>
                  <w:szCs w:val="24"/>
                </w:rPr>
                <w:t> Е. Н.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5A3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 </w:t>
            </w:r>
          </w:p>
          <w:p w14:paraId="2201B4C2" w14:textId="77777777" w:rsidR="00123BDC" w:rsidRPr="00123BDC" w:rsidRDefault="00FD033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23BDC" w:rsidRPr="00123BDC">
                <w:rPr>
                  <w:rStyle w:val="ae"/>
                  <w:rFonts w:ascii="Times New Roman" w:hAnsi="Times New Roman"/>
                  <w:sz w:val="24"/>
                  <w:szCs w:val="24"/>
                </w:rPr>
                <w:t>ВЛАДОС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4873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2AD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FAF4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63290443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2215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5AD2" w14:textId="77777777" w:rsidR="00123BDC" w:rsidRPr="00123BDC" w:rsidRDefault="00123BDC">
            <w:pPr>
              <w:tabs>
                <w:tab w:val="left" w:pos="0"/>
                <w:tab w:val="left" w:pos="426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Подготовка дошкольников к чтению и письму: фонетическая символика: пособие для логопеда.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FF1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Ткаченко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D621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 </w:t>
            </w:r>
            <w:hyperlink r:id="rId9" w:history="1">
              <w:r w:rsidRPr="00123BDC">
                <w:rPr>
                  <w:rStyle w:val="ae"/>
                  <w:rFonts w:ascii="Times New Roman" w:hAnsi="Times New Roman"/>
                  <w:sz w:val="24"/>
                  <w:szCs w:val="24"/>
                </w:rPr>
                <w:t xml:space="preserve"> ВЛАДОС</w:t>
              </w:r>
            </w:hyperlink>
            <w:r w:rsidRPr="00123BD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759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299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B8A9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517411EB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5927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0CB3" w14:textId="77777777" w:rsidR="00123BDC" w:rsidRPr="00123BDC" w:rsidRDefault="00123BDC">
            <w:pPr>
              <w:tabs>
                <w:tab w:val="left" w:pos="0"/>
                <w:tab w:val="left" w:pos="426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 xml:space="preserve">Занятия по развитию речи у дошкольников и младших школьников с применением метода музыкотерапии: пособие для логопеда.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1F93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Трифонова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F749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 </w:t>
            </w:r>
            <w:hyperlink r:id="rId10" w:history="1">
              <w:r w:rsidRPr="00123BDC">
                <w:rPr>
                  <w:rStyle w:val="ae"/>
                  <w:rFonts w:ascii="Times New Roman" w:hAnsi="Times New Roman"/>
                  <w:sz w:val="24"/>
                  <w:szCs w:val="24"/>
                </w:rPr>
                <w:t>ВЛАДОС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7DCA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92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72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2D8EF308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A89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95A0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Занятия по развитию речи в средней группе детского сада. Планы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FEB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В.В. 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28AA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B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МОЗАИКА-СИНТЕЗ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37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0AC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5B8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264FC160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B18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E29C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</w:rPr>
              <w:t>Полная энциклопедия современных развивающих игр для детей. От рождения до 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3ACF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Вознюк Н. Г.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39F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Издательство: </w:t>
            </w:r>
            <w:proofErr w:type="spellStart"/>
            <w:r w:rsidRPr="00123BDC">
              <w:rPr>
                <w:rFonts w:ascii="Times New Roman" w:hAnsi="Times New Roman"/>
                <w:sz w:val="24"/>
                <w:szCs w:val="24"/>
              </w:rPr>
              <w:t>Рипол</w:t>
            </w:r>
            <w:proofErr w:type="spellEnd"/>
            <w:r w:rsidRPr="00123BDC">
              <w:rPr>
                <w:rFonts w:ascii="Times New Roman" w:hAnsi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E3C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49C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315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  <w:tr w:rsidR="00123BDC" w:rsidRPr="00123BDC" w14:paraId="64B6CBA4" w14:textId="77777777" w:rsidTr="00123B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40F" w14:textId="77777777" w:rsidR="00123BDC" w:rsidRPr="00123BDC" w:rsidRDefault="00123BDC" w:rsidP="00123BDC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886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Обучение грамоте: подготовительная группа специальных (коррекционных) дошкольных образовательных учреждений. Пособие для логопеда.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8E28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Козырева О.А., Борисова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994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Москва: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C77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F76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8E7B" w14:textId="77777777" w:rsidR="00123BDC" w:rsidRPr="00123BDC" w:rsidRDefault="00123BD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3BDC">
              <w:rPr>
                <w:rFonts w:ascii="Times New Roman" w:hAnsi="Times New Roman"/>
                <w:sz w:val="24"/>
                <w:szCs w:val="24"/>
              </w:rPr>
              <w:t>http://biblioclub.ru/</w:t>
            </w:r>
          </w:p>
        </w:tc>
      </w:tr>
    </w:tbl>
    <w:p w14:paraId="53AF2CF1" w14:textId="77777777" w:rsidR="00123BDC" w:rsidRPr="00C165B0" w:rsidRDefault="00123BDC" w:rsidP="00C1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BF5A4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EB511F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РЕСУРСЫ ИНФОРМАЦИОННО-ТЕЛЕКОММУНИКАЦИОННОЙ СЕТИ «ИНТЕРНЕТ»</w:t>
      </w:r>
    </w:p>
    <w:p w14:paraId="0A93E31E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7C99A3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165B0">
        <w:rPr>
          <w:rFonts w:ascii="Times New Roman" w:hAnsi="Times New Roman"/>
          <w:b/>
          <w:bCs/>
          <w:i/>
          <w:sz w:val="24"/>
          <w:szCs w:val="24"/>
        </w:rPr>
        <w:t>Информационно-справочные ресурсы сети интернет:</w:t>
      </w:r>
    </w:p>
    <w:p w14:paraId="551EF4B4" w14:textId="77777777" w:rsidR="00606B96" w:rsidRPr="00C165B0" w:rsidRDefault="00606B96" w:rsidP="00C165B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</w:rPr>
        <w:t>Электронный вариант учебно-методических материалов по курсу.</w:t>
      </w:r>
    </w:p>
    <w:p w14:paraId="1F9E8C36" w14:textId="77777777" w:rsidR="00606B96" w:rsidRPr="00C165B0" w:rsidRDefault="00606B96" w:rsidP="00C165B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65B0">
        <w:rPr>
          <w:rFonts w:ascii="Times New Roman" w:hAnsi="Times New Roman"/>
          <w:sz w:val="24"/>
          <w:szCs w:val="24"/>
        </w:rPr>
        <w:t>Материалы  университетской</w:t>
      </w:r>
      <w:proofErr w:type="gramEnd"/>
      <w:r w:rsidRPr="00C165B0">
        <w:rPr>
          <w:rFonts w:ascii="Times New Roman" w:hAnsi="Times New Roman"/>
          <w:sz w:val="24"/>
          <w:szCs w:val="24"/>
        </w:rPr>
        <w:t xml:space="preserve"> электронной библиотеки.</w:t>
      </w:r>
    </w:p>
    <w:p w14:paraId="2075BFE5" w14:textId="77777777" w:rsidR="00606B96" w:rsidRPr="00C165B0" w:rsidRDefault="00606B96" w:rsidP="00C165B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</w:rPr>
        <w:t>Интернет – ресурсы (сайты по психологии, лингвистике, дефектологии).</w:t>
      </w:r>
    </w:p>
    <w:p w14:paraId="604F8A95" w14:textId="77777777" w:rsidR="00606B96" w:rsidRPr="00C165B0" w:rsidRDefault="00606B96" w:rsidP="00C165B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</w:rPr>
        <w:t>http://window.edu.ru/library?p_rubr=2.2.77 - единое окно доступа к образовательным ресурсам</w:t>
      </w:r>
    </w:p>
    <w:p w14:paraId="66846086" w14:textId="77777777" w:rsidR="00606B96" w:rsidRPr="00C165B0" w:rsidRDefault="00FD0330" w:rsidP="00C165B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606B96" w:rsidRPr="00C165B0">
          <w:rPr>
            <w:rFonts w:ascii="Times New Roman" w:hAnsi="Times New Roman"/>
            <w:sz w:val="24"/>
            <w:szCs w:val="24"/>
            <w:u w:val="single"/>
          </w:rPr>
          <w:t>http://www.ikprao.ru</w:t>
        </w:r>
      </w:hyperlink>
      <w:r w:rsidR="00606B96" w:rsidRPr="00C165B0">
        <w:rPr>
          <w:rFonts w:ascii="Times New Roman" w:hAnsi="Times New Roman"/>
          <w:bCs/>
          <w:sz w:val="24"/>
          <w:szCs w:val="24"/>
        </w:rPr>
        <w:t>Официальный сайт Института коррекционной педагогики РАО.</w:t>
      </w:r>
    </w:p>
    <w:p w14:paraId="7F77F22E" w14:textId="77777777" w:rsidR="00606B96" w:rsidRPr="00C165B0" w:rsidRDefault="00FD0330" w:rsidP="00C165B0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606B96" w:rsidRPr="00C165B0">
          <w:rPr>
            <w:rFonts w:ascii="Times New Roman" w:hAnsi="Times New Roman"/>
            <w:sz w:val="24"/>
            <w:szCs w:val="24"/>
            <w:u w:val="single"/>
          </w:rPr>
          <w:t>http://ircenter.md8.ru/?modul=com_content&amp;id=34</w:t>
        </w:r>
      </w:hyperlink>
      <w:r w:rsidR="00606B96" w:rsidRPr="00C165B0">
        <w:rPr>
          <w:rFonts w:ascii="Times New Roman" w:hAnsi="Times New Roman"/>
          <w:sz w:val="24"/>
          <w:szCs w:val="24"/>
        </w:rPr>
        <w:t>Информационно-ресурсный центр.</w:t>
      </w:r>
    </w:p>
    <w:p w14:paraId="3792D86E" w14:textId="77777777" w:rsidR="00606B96" w:rsidRPr="00C165B0" w:rsidRDefault="00606B96" w:rsidP="00C165B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</w:rPr>
        <w:t>http://</w:t>
      </w:r>
      <w:hyperlink r:id="rId13" w:history="1">
        <w:r w:rsidRPr="00C165B0">
          <w:rPr>
            <w:rStyle w:val="ae"/>
            <w:rFonts w:ascii="Times New Roman" w:hAnsi="Times New Roman"/>
            <w:sz w:val="24"/>
            <w:szCs w:val="24"/>
          </w:rPr>
          <w:t>www.informika.ru</w:t>
        </w:r>
      </w:hyperlink>
    </w:p>
    <w:p w14:paraId="1785C868" w14:textId="77777777" w:rsidR="00606B96" w:rsidRPr="00C165B0" w:rsidRDefault="00FD0330" w:rsidP="00C165B0">
      <w:pPr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606B96" w:rsidRPr="00C165B0">
          <w:rPr>
            <w:rStyle w:val="ae"/>
            <w:rFonts w:ascii="Times New Roman" w:hAnsi="Times New Roman"/>
            <w:color w:val="000000"/>
            <w:sz w:val="24"/>
            <w:szCs w:val="24"/>
          </w:rPr>
          <w:t>http://www.mon.gov.ru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Сайт министерства образования и науки РФ</w:t>
      </w:r>
    </w:p>
    <w:p w14:paraId="02660C76" w14:textId="77777777" w:rsidR="00606B96" w:rsidRPr="00C165B0" w:rsidRDefault="00606B96" w:rsidP="00C165B0">
      <w:pPr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65B0">
        <w:rPr>
          <w:rFonts w:ascii="Times New Roman" w:hAnsi="Times New Roman"/>
          <w:sz w:val="24"/>
          <w:szCs w:val="24"/>
          <w:lang w:val="en-US"/>
        </w:rPr>
        <w:t>http</w:t>
      </w:r>
      <w:r w:rsidRPr="00C165B0">
        <w:rPr>
          <w:rFonts w:ascii="Times New Roman" w:hAnsi="Times New Roman"/>
          <w:sz w:val="24"/>
          <w:szCs w:val="24"/>
        </w:rPr>
        <w:t>://</w:t>
      </w:r>
      <w:hyperlink r:id="rId15" w:history="1">
        <w:r w:rsidRPr="00C165B0">
          <w:rPr>
            <w:rStyle w:val="ae"/>
            <w:rFonts w:ascii="Times New Roman" w:hAnsi="Times New Roman"/>
            <w:sz w:val="24"/>
            <w:szCs w:val="24"/>
          </w:rPr>
          <w:t>www.edu.ru</w:t>
        </w:r>
      </w:hyperlink>
      <w:r w:rsidRPr="00C165B0">
        <w:rPr>
          <w:rFonts w:ascii="Times New Roman" w:hAnsi="Times New Roman"/>
          <w:sz w:val="24"/>
          <w:szCs w:val="24"/>
        </w:rPr>
        <w:t xml:space="preserve"> Сайт Российское образование</w:t>
      </w:r>
    </w:p>
    <w:p w14:paraId="1FF8B3B5" w14:textId="77777777" w:rsidR="00606B96" w:rsidRPr="00C165B0" w:rsidRDefault="00FD0330" w:rsidP="00C165B0">
      <w:pPr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http://www.rsl.ru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Российская государственная библиотека</w:t>
      </w:r>
    </w:p>
    <w:p w14:paraId="2312DA02" w14:textId="77777777" w:rsidR="00606B96" w:rsidRPr="00C165B0" w:rsidRDefault="00FD0330" w:rsidP="00C165B0">
      <w:pPr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http://www.gnpbu.ru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Научная педагогическая библиотека им. К.Д. Ушинского</w:t>
      </w:r>
    </w:p>
    <w:p w14:paraId="25425280" w14:textId="77777777" w:rsidR="00606B96" w:rsidRPr="00C165B0" w:rsidRDefault="00FD0330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://</w:t>
        </w:r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www</w:t>
        </w:r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Gramota</w:t>
        </w:r>
        <w:proofErr w:type="spellEnd"/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06B96" w:rsidRPr="00C165B0">
        <w:rPr>
          <w:rFonts w:ascii="Times New Roman" w:hAnsi="Times New Roman"/>
          <w:sz w:val="24"/>
          <w:szCs w:val="24"/>
        </w:rPr>
        <w:t xml:space="preserve"> Справочно-информационный портал </w:t>
      </w:r>
    </w:p>
    <w:p w14:paraId="7C63AED2" w14:textId="77777777" w:rsidR="00606B96" w:rsidRPr="00C165B0" w:rsidRDefault="00FD0330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://</w:t>
        </w:r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www</w:t>
        </w:r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.</w:t>
        </w:r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Philology</w:t>
        </w:r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606B96" w:rsidRPr="00C165B0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06B96" w:rsidRPr="00C165B0">
        <w:rPr>
          <w:rFonts w:ascii="Times New Roman" w:hAnsi="Times New Roman"/>
          <w:sz w:val="24"/>
          <w:szCs w:val="24"/>
        </w:rPr>
        <w:t xml:space="preserve"> Русский филологический портал</w:t>
      </w:r>
    </w:p>
    <w:p w14:paraId="1736A295" w14:textId="77777777" w:rsidR="00606B96" w:rsidRPr="00C165B0" w:rsidRDefault="00FD0330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http://logoportal.ru/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- Логопедический портал</w:t>
      </w:r>
    </w:p>
    <w:p w14:paraId="2607DE03" w14:textId="77777777" w:rsidR="00606B96" w:rsidRPr="00C165B0" w:rsidRDefault="00FD0330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http://www.logoped.ru/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06B96" w:rsidRPr="00C165B0">
        <w:rPr>
          <w:rFonts w:ascii="Times New Roman" w:hAnsi="Times New Roman"/>
          <w:sz w:val="24"/>
          <w:szCs w:val="24"/>
        </w:rPr>
        <w:t>Логопед.ру</w:t>
      </w:r>
      <w:proofErr w:type="spellEnd"/>
    </w:p>
    <w:p w14:paraId="16DCCF31" w14:textId="77777777" w:rsidR="00606B96" w:rsidRPr="00C165B0" w:rsidRDefault="00FD0330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606B96" w:rsidRPr="00C165B0">
          <w:rPr>
            <w:rStyle w:val="ae"/>
            <w:rFonts w:ascii="Times New Roman" w:hAnsi="Times New Roman"/>
            <w:sz w:val="24"/>
            <w:szCs w:val="24"/>
          </w:rPr>
          <w:t>http://romaschki.jimdo.com</w:t>
        </w:r>
      </w:hyperlink>
      <w:r w:rsidR="00606B96" w:rsidRPr="00C165B0">
        <w:rPr>
          <w:rFonts w:ascii="Times New Roman" w:hAnsi="Times New Roman"/>
          <w:sz w:val="24"/>
          <w:szCs w:val="24"/>
        </w:rPr>
        <w:t xml:space="preserve"> –Логопедические сайты</w:t>
      </w:r>
    </w:p>
    <w:p w14:paraId="300543D3" w14:textId="77777777" w:rsidR="00606B96" w:rsidRPr="00C165B0" w:rsidRDefault="00606B96" w:rsidP="00C165B0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C165B0">
        <w:rPr>
          <w:rFonts w:ascii="Times New Roman" w:hAnsi="Times New Roman"/>
          <w:bCs/>
          <w:sz w:val="24"/>
          <w:szCs w:val="24"/>
          <w:u w:val="single"/>
          <w:lang w:val="en-US"/>
        </w:rPr>
        <w:t>nikgavrilov</w:t>
      </w:r>
      <w:proofErr w:type="spellEnd"/>
      <w:r w:rsidRPr="00C165B0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spellStart"/>
      <w:r w:rsidRPr="00C165B0">
        <w:rPr>
          <w:rFonts w:ascii="Times New Roman" w:hAnsi="Times New Roman"/>
          <w:bCs/>
          <w:sz w:val="24"/>
          <w:szCs w:val="24"/>
          <w:u w:val="single"/>
          <w:lang w:val="en-US"/>
        </w:rPr>
        <w:t>narod</w:t>
      </w:r>
      <w:proofErr w:type="spellEnd"/>
      <w:r w:rsidRPr="00C165B0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spellStart"/>
      <w:r w:rsidRPr="00C165B0">
        <w:rPr>
          <w:rFonts w:ascii="Times New Roman" w:hAnsi="Times New Roman"/>
          <w:bCs/>
          <w:sz w:val="24"/>
          <w:szCs w:val="24"/>
          <w:u w:val="single"/>
          <w:lang w:val="en-US"/>
        </w:rPr>
        <w:t>ru</w:t>
      </w:r>
      <w:proofErr w:type="spellEnd"/>
      <w:r w:rsidRPr="00C165B0">
        <w:rPr>
          <w:rFonts w:ascii="Times New Roman" w:hAnsi="Times New Roman"/>
          <w:bCs/>
          <w:sz w:val="24"/>
          <w:szCs w:val="24"/>
          <w:u w:val="single"/>
        </w:rPr>
        <w:t>/</w:t>
      </w:r>
      <w:proofErr w:type="spellStart"/>
      <w:r w:rsidRPr="00C165B0">
        <w:rPr>
          <w:rFonts w:ascii="Times New Roman" w:hAnsi="Times New Roman"/>
          <w:bCs/>
          <w:sz w:val="24"/>
          <w:szCs w:val="24"/>
          <w:u w:val="single"/>
          <w:lang w:val="en-US"/>
        </w:rPr>
        <w:t>resursi</w:t>
      </w:r>
      <w:proofErr w:type="spellEnd"/>
      <w:r w:rsidRPr="00C165B0">
        <w:rPr>
          <w:rFonts w:ascii="Times New Roman" w:hAnsi="Times New Roman"/>
          <w:bCs/>
          <w:sz w:val="24"/>
          <w:szCs w:val="24"/>
          <w:u w:val="single"/>
        </w:rPr>
        <w:t>.</w:t>
      </w:r>
      <w:r w:rsidRPr="00C165B0">
        <w:rPr>
          <w:rFonts w:ascii="Times New Roman" w:hAnsi="Times New Roman"/>
          <w:bCs/>
          <w:sz w:val="24"/>
          <w:szCs w:val="24"/>
          <w:u w:val="single"/>
          <w:lang w:val="en-US"/>
        </w:rPr>
        <w:t>htm</w:t>
      </w:r>
      <w:r w:rsidRPr="00C165B0">
        <w:rPr>
          <w:rFonts w:ascii="Times New Roman" w:hAnsi="Times New Roman"/>
          <w:bCs/>
          <w:sz w:val="24"/>
          <w:szCs w:val="24"/>
          <w:u w:val="single"/>
        </w:rPr>
        <w:t>) -</w:t>
      </w:r>
      <w:r w:rsidRPr="00C165B0">
        <w:rPr>
          <w:rFonts w:ascii="Times New Roman" w:hAnsi="Times New Roman"/>
          <w:bCs/>
          <w:sz w:val="24"/>
          <w:szCs w:val="24"/>
        </w:rPr>
        <w:t>Электронное учебное пособие.</w:t>
      </w:r>
    </w:p>
    <w:p w14:paraId="5507B1E5" w14:textId="77777777" w:rsidR="00606B96" w:rsidRPr="00C165B0" w:rsidRDefault="00606B96" w:rsidP="00C165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165B0">
        <w:rPr>
          <w:rFonts w:ascii="Times New Roman" w:hAnsi="Times New Roman"/>
          <w:b/>
          <w:bCs/>
          <w:i/>
          <w:sz w:val="24"/>
          <w:szCs w:val="24"/>
        </w:rPr>
        <w:t>Электронные библиотеки:</w:t>
      </w:r>
    </w:p>
    <w:p w14:paraId="23407988" w14:textId="77777777" w:rsidR="00606B96" w:rsidRPr="00C165B0" w:rsidRDefault="00606B96" w:rsidP="00C165B0">
      <w:pPr>
        <w:pStyle w:val="3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C165B0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C165B0">
        <w:rPr>
          <w:rFonts w:ascii="Times New Roman" w:hAnsi="Times New Roman"/>
          <w:sz w:val="24"/>
          <w:szCs w:val="24"/>
        </w:rPr>
        <w:t>Книгафонд</w:t>
      </w:r>
      <w:proofErr w:type="spellEnd"/>
      <w:r w:rsidRPr="00C165B0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3" w:history="1">
        <w:r w:rsidRPr="00C165B0">
          <w:rPr>
            <w:rStyle w:val="ae"/>
            <w:rFonts w:ascii="Times New Roman" w:hAnsi="Times New Roman"/>
            <w:sz w:val="24"/>
            <w:szCs w:val="24"/>
          </w:rPr>
          <w:t>http://www.knigafund.ru/</w:t>
        </w:r>
      </w:hyperlink>
    </w:p>
    <w:p w14:paraId="7B8319FD" w14:textId="77777777" w:rsidR="00606B96" w:rsidRPr="00C165B0" w:rsidRDefault="00FD0330" w:rsidP="00C1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hyperlink r:id="rId24" w:history="1">
        <w:r w:rsidR="00606B96" w:rsidRPr="00C165B0">
          <w:rPr>
            <w:rStyle w:val="ae"/>
            <w:rFonts w:ascii="Times New Roman" w:hAnsi="Times New Roman"/>
            <w:bCs/>
            <w:sz w:val="24"/>
            <w:szCs w:val="24"/>
          </w:rPr>
          <w:t>http://pedlib.ru/katalogy/katalog.php?id=2&amp;page=1</w:t>
        </w:r>
      </w:hyperlink>
      <w:r w:rsidR="00606B96" w:rsidRPr="00C165B0">
        <w:rPr>
          <w:rFonts w:ascii="Times New Roman" w:hAnsi="Times New Roman"/>
          <w:bCs/>
          <w:sz w:val="24"/>
          <w:szCs w:val="24"/>
        </w:rPr>
        <w:t xml:space="preserve">  Логопедическая библиотека</w:t>
      </w:r>
    </w:p>
    <w:p w14:paraId="6F88F8F7" w14:textId="77777777" w:rsidR="00606B96" w:rsidRPr="00C165B0" w:rsidRDefault="00606B96" w:rsidP="00C165B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5B0">
        <w:rPr>
          <w:rFonts w:ascii="Times New Roman" w:hAnsi="Times New Roman"/>
          <w:b/>
          <w:bCs/>
          <w:sz w:val="24"/>
          <w:szCs w:val="24"/>
        </w:rPr>
        <w:t xml:space="preserve">IV.4 </w:t>
      </w:r>
      <w:r w:rsidRPr="00C165B0">
        <w:rPr>
          <w:rFonts w:ascii="Times New Roman" w:eastAsia="Times New Roman" w:hAnsi="Times New Roman"/>
          <w:b/>
          <w:sz w:val="24"/>
          <w:szCs w:val="24"/>
          <w:lang w:eastAsia="ru-RU"/>
        </w:rPr>
        <w:t>Периодические издания</w:t>
      </w:r>
    </w:p>
    <w:p w14:paraId="74C417E2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Альманах Института коррекционной педагогики РАО//</w:t>
      </w:r>
      <w:r w:rsidRPr="00C165B0">
        <w:rPr>
          <w:rFonts w:ascii="Times New Roman" w:eastAsia="Times New Roman" w:hAnsi="Times New Roman"/>
          <w:sz w:val="24"/>
          <w:szCs w:val="24"/>
          <w:lang w:eastAsia="ru-RU"/>
        </w:rPr>
        <w:t xml:space="preserve"> http://www.ikprao.ru.</w:t>
      </w:r>
    </w:p>
    <w:p w14:paraId="21D5388F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Вестник ЛГУ им. А.С. Пушкина. Филология.</w:t>
      </w:r>
    </w:p>
    <w:p w14:paraId="0BE77861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Вестник МГПУ. Серия Филология. Теория языка. Языковое образование.</w:t>
      </w:r>
    </w:p>
    <w:p w14:paraId="4A01DE14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«Воспитание и обучение детей с нарушениями развития».</w:t>
      </w:r>
    </w:p>
    <w:p w14:paraId="44B191FD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«Дефектология».</w:t>
      </w:r>
    </w:p>
    <w:p w14:paraId="6B3A5FE3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«Логопед»</w:t>
      </w:r>
      <w:r w:rsidRPr="00C165B0">
        <w:rPr>
          <w:rFonts w:ascii="Times New Roman" w:eastAsia="Times New Roman" w:hAnsi="Times New Roman"/>
          <w:sz w:val="24"/>
          <w:szCs w:val="24"/>
          <w:lang w:eastAsia="ru-RU"/>
        </w:rPr>
        <w:t xml:space="preserve"> //http://www.logoped-sfera.ru </w:t>
      </w:r>
    </w:p>
    <w:p w14:paraId="397D8485" w14:textId="77777777" w:rsidR="00606B96" w:rsidRPr="00C165B0" w:rsidRDefault="00606B96" w:rsidP="00C165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65B0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 «Школьный логопед»</w:t>
      </w:r>
    </w:p>
    <w:p w14:paraId="1F51C24D" w14:textId="77777777" w:rsidR="006E7885" w:rsidRPr="00C165B0" w:rsidRDefault="006E7885" w:rsidP="00C165B0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E7885" w:rsidRPr="00C165B0" w:rsidSect="00C165B0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67D9" w14:textId="77777777" w:rsidR="00FD0330" w:rsidRDefault="00FD0330">
      <w:pPr>
        <w:spacing w:after="0" w:line="240" w:lineRule="auto"/>
      </w:pPr>
      <w:r>
        <w:separator/>
      </w:r>
    </w:p>
  </w:endnote>
  <w:endnote w:type="continuationSeparator" w:id="0">
    <w:p w14:paraId="613ADD78" w14:textId="77777777" w:rsidR="00FD0330" w:rsidRDefault="00FD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1">
    <w:altName w:val="Times New Roman"/>
    <w:charset w:val="00"/>
    <w:family w:val="auto"/>
    <w:pitch w:val="variable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0925" w14:textId="77777777" w:rsidR="00846192" w:rsidRDefault="00846192" w:rsidP="00630EDE">
    <w:pPr>
      <w:pStyle w:val="a8"/>
      <w:framePr w:wrap="auto" w:vAnchor="text" w:hAnchor="margin" w:xAlign="right" w:y="1"/>
      <w:rPr>
        <w:rStyle w:val="aa"/>
      </w:rPr>
    </w:pPr>
  </w:p>
  <w:p w14:paraId="2C93CBB3" w14:textId="77777777" w:rsidR="00846192" w:rsidRDefault="00846192" w:rsidP="00630ED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AD4" w14:textId="77777777" w:rsidR="00C165B0" w:rsidRPr="00C165B0" w:rsidRDefault="00C165B0" w:rsidP="00C165B0">
    <w:pPr>
      <w:pStyle w:val="a8"/>
      <w:jc w:val="center"/>
      <w:rPr>
        <w:rFonts w:ascii="Times New Roman" w:hAnsi="Times New Roman" w:cs="Times New Roman"/>
      </w:rPr>
    </w:pPr>
    <w:r w:rsidRPr="00C165B0">
      <w:rPr>
        <w:rFonts w:ascii="Times New Roman" w:hAnsi="Times New Roman" w:cs="Times New Roman"/>
      </w:rPr>
      <w:t>Санкт-Петербург</w:t>
    </w:r>
  </w:p>
  <w:p w14:paraId="71901B43" w14:textId="1AC76CAF" w:rsidR="00C165B0" w:rsidRPr="00C165B0" w:rsidRDefault="00EB73F2" w:rsidP="00C165B0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567523">
      <w:rPr>
        <w:rFonts w:ascii="Times New Roman" w:hAnsi="Times New Roman" w:cs="Times New Roman"/>
      </w:rPr>
      <w:t>2</w:t>
    </w:r>
    <w:r w:rsidR="00C35C36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BFF0" w14:textId="77777777" w:rsidR="00FD0330" w:rsidRDefault="00FD0330">
      <w:pPr>
        <w:spacing w:after="0" w:line="240" w:lineRule="auto"/>
      </w:pPr>
      <w:r>
        <w:separator/>
      </w:r>
    </w:p>
  </w:footnote>
  <w:footnote w:type="continuationSeparator" w:id="0">
    <w:p w14:paraId="19A81470" w14:textId="77777777" w:rsidR="00FD0330" w:rsidRDefault="00FD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7332" w14:textId="77777777" w:rsidR="00C165B0" w:rsidRPr="00693C2A" w:rsidRDefault="00C165B0" w:rsidP="00C165B0">
    <w:pPr>
      <w:pStyle w:val="af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C282" w14:textId="77777777" w:rsidR="00C165B0" w:rsidRPr="00693C2A" w:rsidRDefault="00C165B0" w:rsidP="00C165B0">
    <w:pPr>
      <w:tabs>
        <w:tab w:val="left" w:pos="0"/>
        <w:tab w:val="left" w:pos="1530"/>
      </w:tabs>
      <w:ind w:hanging="40"/>
      <w:jc w:val="center"/>
      <w:rPr>
        <w:rFonts w:ascii="Times New Roman" w:hAnsi="Times New Roman"/>
        <w:sz w:val="24"/>
        <w:szCs w:val="24"/>
      </w:rPr>
    </w:pPr>
    <w:r w:rsidRPr="00693C2A">
      <w:rPr>
        <w:rFonts w:ascii="Times New Roman" w:hAnsi="Times New Roman"/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78A9F354" w14:textId="77777777" w:rsidR="00C165B0" w:rsidRPr="00693C2A" w:rsidRDefault="00C165B0" w:rsidP="00C165B0">
    <w:pPr>
      <w:tabs>
        <w:tab w:val="left" w:pos="0"/>
        <w:tab w:val="left" w:pos="1530"/>
      </w:tabs>
      <w:ind w:hanging="40"/>
      <w:jc w:val="center"/>
      <w:rPr>
        <w:rFonts w:ascii="Times New Roman" w:hAnsi="Times New Roman"/>
        <w:b/>
        <w:sz w:val="24"/>
        <w:szCs w:val="24"/>
      </w:rPr>
    </w:pPr>
    <w:r w:rsidRPr="00693C2A">
      <w:rPr>
        <w:rFonts w:ascii="Times New Roman" w:hAnsi="Times New Roman"/>
        <w:b/>
        <w:sz w:val="24"/>
        <w:szCs w:val="24"/>
      </w:rPr>
      <w:t xml:space="preserve">«ЛЕНИНГРАДСКИЙ ГОСУДАРСТВЕННЫЙ УНИВЕРСИТЕТ </w:t>
    </w:r>
  </w:p>
  <w:p w14:paraId="2AE8D255" w14:textId="77777777" w:rsidR="00C165B0" w:rsidRPr="00693C2A" w:rsidRDefault="00C165B0" w:rsidP="00C165B0">
    <w:pPr>
      <w:pStyle w:val="af5"/>
      <w:jc w:val="center"/>
      <w:rPr>
        <w:rFonts w:ascii="Times New Roman" w:hAnsi="Times New Roman"/>
        <w:sz w:val="24"/>
        <w:szCs w:val="24"/>
      </w:rPr>
    </w:pPr>
    <w:r w:rsidRPr="00693C2A">
      <w:rPr>
        <w:rFonts w:ascii="Times New Roman" w:hAnsi="Times New Roman"/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256D41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2970BE2"/>
    <w:multiLevelType w:val="hybridMultilevel"/>
    <w:tmpl w:val="3070AF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4CC2ED0"/>
    <w:multiLevelType w:val="hybridMultilevel"/>
    <w:tmpl w:val="29CE36A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BB30950"/>
    <w:multiLevelType w:val="multilevel"/>
    <w:tmpl w:val="BEA8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E033C"/>
    <w:multiLevelType w:val="hybridMultilevel"/>
    <w:tmpl w:val="6AEE9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744B11"/>
    <w:multiLevelType w:val="multilevel"/>
    <w:tmpl w:val="3A88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D1DF1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6700AE9"/>
    <w:multiLevelType w:val="hybridMultilevel"/>
    <w:tmpl w:val="70480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7C3FEB"/>
    <w:multiLevelType w:val="hybridMultilevel"/>
    <w:tmpl w:val="351CC6DC"/>
    <w:lvl w:ilvl="0" w:tplc="4BC2B4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4F9A"/>
    <w:multiLevelType w:val="hybridMultilevel"/>
    <w:tmpl w:val="A0101C06"/>
    <w:lvl w:ilvl="0" w:tplc="8CB462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A4260"/>
    <w:multiLevelType w:val="hybridMultilevel"/>
    <w:tmpl w:val="488A63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134A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DAE65AD"/>
    <w:multiLevelType w:val="hybridMultilevel"/>
    <w:tmpl w:val="DF7C4956"/>
    <w:lvl w:ilvl="0" w:tplc="E3B084A2">
      <w:start w:val="1"/>
      <w:numFmt w:val="decimal"/>
      <w:lvlText w:val="%1."/>
      <w:lvlJc w:val="left"/>
      <w:pPr>
        <w:ind w:left="19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0603EEB"/>
    <w:multiLevelType w:val="hybridMultilevel"/>
    <w:tmpl w:val="E9AC2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66983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22A14467"/>
    <w:multiLevelType w:val="hybridMultilevel"/>
    <w:tmpl w:val="E95031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47C6164"/>
    <w:multiLevelType w:val="hybridMultilevel"/>
    <w:tmpl w:val="6160F93E"/>
    <w:lvl w:ilvl="0" w:tplc="A56CC8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C3563B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2D4C0684"/>
    <w:multiLevelType w:val="multilevel"/>
    <w:tmpl w:val="46CC77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2EA3636B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327A3406"/>
    <w:multiLevelType w:val="hybridMultilevel"/>
    <w:tmpl w:val="0518BF20"/>
    <w:lvl w:ilvl="0" w:tplc="E4C27D8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11F43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3CD16ACE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CFF462F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1506B9B"/>
    <w:multiLevelType w:val="hybridMultilevel"/>
    <w:tmpl w:val="0556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37653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428472FE"/>
    <w:multiLevelType w:val="multilevel"/>
    <w:tmpl w:val="8D3C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901010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494D44B7"/>
    <w:multiLevelType w:val="multilevel"/>
    <w:tmpl w:val="BEA8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C5DF4"/>
    <w:multiLevelType w:val="multilevel"/>
    <w:tmpl w:val="507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D72F12"/>
    <w:multiLevelType w:val="multilevel"/>
    <w:tmpl w:val="F7DAE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6140980"/>
    <w:multiLevelType w:val="hybridMultilevel"/>
    <w:tmpl w:val="BF5A8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E66FA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77622A"/>
    <w:multiLevelType w:val="hybridMultilevel"/>
    <w:tmpl w:val="416C1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8573F1C"/>
    <w:multiLevelType w:val="hybridMultilevel"/>
    <w:tmpl w:val="10AE23AC"/>
    <w:lvl w:ilvl="0" w:tplc="39224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546F3"/>
    <w:multiLevelType w:val="hybridMultilevel"/>
    <w:tmpl w:val="2C6ED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EE0EF0"/>
    <w:multiLevelType w:val="multilevel"/>
    <w:tmpl w:val="BEA8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456652"/>
    <w:multiLevelType w:val="multilevel"/>
    <w:tmpl w:val="4AB2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DAB0173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6DCA2039"/>
    <w:multiLevelType w:val="hybridMultilevel"/>
    <w:tmpl w:val="ADD41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10776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F8F7F54"/>
    <w:multiLevelType w:val="hybridMultilevel"/>
    <w:tmpl w:val="06B0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57D75"/>
    <w:multiLevelType w:val="hybridMultilevel"/>
    <w:tmpl w:val="33F24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1133CDC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 w15:restartNumberingAfterBreak="0">
    <w:nsid w:val="731E1654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6" w15:restartNumberingAfterBreak="0">
    <w:nsid w:val="76462838"/>
    <w:multiLevelType w:val="hybridMultilevel"/>
    <w:tmpl w:val="1662EB1C"/>
    <w:lvl w:ilvl="0" w:tplc="ECE0CE6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92E3D63"/>
    <w:multiLevelType w:val="hybridMultilevel"/>
    <w:tmpl w:val="1CAEC910"/>
    <w:lvl w:ilvl="0" w:tplc="072677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8" w15:restartNumberingAfterBreak="0">
    <w:nsid w:val="7AB40BE3"/>
    <w:multiLevelType w:val="hybridMultilevel"/>
    <w:tmpl w:val="540A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378D4"/>
    <w:multiLevelType w:val="multilevel"/>
    <w:tmpl w:val="67B89D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34"/>
  </w:num>
  <w:num w:numId="2">
    <w:abstractNumId w:val="10"/>
  </w:num>
  <w:num w:numId="3">
    <w:abstractNumId w:val="48"/>
  </w:num>
  <w:num w:numId="4">
    <w:abstractNumId w:val="33"/>
  </w:num>
  <w:num w:numId="5">
    <w:abstractNumId w:val="17"/>
  </w:num>
  <w:num w:numId="6">
    <w:abstractNumId w:val="21"/>
  </w:num>
  <w:num w:numId="7">
    <w:abstractNumId w:val="9"/>
  </w:num>
  <w:num w:numId="8">
    <w:abstractNumId w:val="6"/>
  </w:num>
  <w:num w:numId="9">
    <w:abstractNumId w:val="27"/>
  </w:num>
  <w:num w:numId="10">
    <w:abstractNumId w:val="29"/>
  </w:num>
  <w:num w:numId="11">
    <w:abstractNumId w:val="37"/>
  </w:num>
  <w:num w:numId="12">
    <w:abstractNumId w:val="30"/>
  </w:num>
  <w:num w:numId="13">
    <w:abstractNumId w:val="31"/>
  </w:num>
  <w:num w:numId="14">
    <w:abstractNumId w:val="19"/>
  </w:num>
  <w:num w:numId="15">
    <w:abstractNumId w:val="47"/>
  </w:num>
  <w:num w:numId="16">
    <w:abstractNumId w:val="39"/>
  </w:num>
  <w:num w:numId="17">
    <w:abstractNumId w:val="18"/>
  </w:num>
  <w:num w:numId="18">
    <w:abstractNumId w:val="44"/>
  </w:num>
  <w:num w:numId="19">
    <w:abstractNumId w:val="15"/>
  </w:num>
  <w:num w:numId="20">
    <w:abstractNumId w:val="12"/>
  </w:num>
  <w:num w:numId="21">
    <w:abstractNumId w:val="23"/>
  </w:num>
  <w:num w:numId="22">
    <w:abstractNumId w:val="7"/>
  </w:num>
  <w:num w:numId="23">
    <w:abstractNumId w:val="13"/>
  </w:num>
  <w:num w:numId="24">
    <w:abstractNumId w:val="20"/>
  </w:num>
  <w:num w:numId="25">
    <w:abstractNumId w:val="22"/>
  </w:num>
  <w:num w:numId="26">
    <w:abstractNumId w:val="45"/>
  </w:num>
  <w:num w:numId="27">
    <w:abstractNumId w:val="26"/>
  </w:num>
  <w:num w:numId="28">
    <w:abstractNumId w:val="28"/>
  </w:num>
  <w:num w:numId="29">
    <w:abstractNumId w:val="24"/>
  </w:num>
  <w:num w:numId="30">
    <w:abstractNumId w:val="1"/>
  </w:num>
  <w:num w:numId="31">
    <w:abstractNumId w:val="41"/>
  </w:num>
  <w:num w:numId="32">
    <w:abstractNumId w:val="42"/>
  </w:num>
  <w:num w:numId="33">
    <w:abstractNumId w:val="16"/>
  </w:num>
  <w:num w:numId="34">
    <w:abstractNumId w:val="35"/>
  </w:num>
  <w:num w:numId="35">
    <w:abstractNumId w:val="5"/>
  </w:num>
  <w:num w:numId="36">
    <w:abstractNumId w:val="8"/>
  </w:num>
  <w:num w:numId="37">
    <w:abstractNumId w:val="14"/>
  </w:num>
  <w:num w:numId="38">
    <w:abstractNumId w:val="43"/>
  </w:num>
  <w:num w:numId="39">
    <w:abstractNumId w:val="2"/>
  </w:num>
  <w:num w:numId="40">
    <w:abstractNumId w:val="25"/>
  </w:num>
  <w:num w:numId="41">
    <w:abstractNumId w:val="3"/>
  </w:num>
  <w:num w:numId="42">
    <w:abstractNumId w:val="0"/>
  </w:num>
  <w:num w:numId="43">
    <w:abstractNumId w:val="49"/>
  </w:num>
  <w:num w:numId="44">
    <w:abstractNumId w:val="32"/>
  </w:num>
  <w:num w:numId="45">
    <w:abstractNumId w:val="36"/>
  </w:num>
  <w:num w:numId="46">
    <w:abstractNumId w:val="4"/>
  </w:num>
  <w:num w:numId="47">
    <w:abstractNumId w:val="38"/>
  </w:num>
  <w:num w:numId="48">
    <w:abstractNumId w:val="46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13"/>
    <w:rsid w:val="00005F16"/>
    <w:rsid w:val="00021AE7"/>
    <w:rsid w:val="000220BC"/>
    <w:rsid w:val="000258B7"/>
    <w:rsid w:val="00027E1D"/>
    <w:rsid w:val="000342BD"/>
    <w:rsid w:val="00035772"/>
    <w:rsid w:val="0003588F"/>
    <w:rsid w:val="00044952"/>
    <w:rsid w:val="00060C5C"/>
    <w:rsid w:val="0006342F"/>
    <w:rsid w:val="000643DD"/>
    <w:rsid w:val="00080617"/>
    <w:rsid w:val="000A1EC3"/>
    <w:rsid w:val="000A3940"/>
    <w:rsid w:val="000B0090"/>
    <w:rsid w:val="000B4E69"/>
    <w:rsid w:val="000C62BA"/>
    <w:rsid w:val="000E1C8D"/>
    <w:rsid w:val="000E267B"/>
    <w:rsid w:val="000F504A"/>
    <w:rsid w:val="000F75F9"/>
    <w:rsid w:val="001067C0"/>
    <w:rsid w:val="00112E9D"/>
    <w:rsid w:val="00123BDC"/>
    <w:rsid w:val="0013342F"/>
    <w:rsid w:val="001353DE"/>
    <w:rsid w:val="001421F7"/>
    <w:rsid w:val="00143EA9"/>
    <w:rsid w:val="00161CC2"/>
    <w:rsid w:val="00164590"/>
    <w:rsid w:val="00187669"/>
    <w:rsid w:val="00195443"/>
    <w:rsid w:val="001A72E3"/>
    <w:rsid w:val="001B6332"/>
    <w:rsid w:val="001D609F"/>
    <w:rsid w:val="00231DC6"/>
    <w:rsid w:val="00255C82"/>
    <w:rsid w:val="002604D1"/>
    <w:rsid w:val="002619B3"/>
    <w:rsid w:val="002626B7"/>
    <w:rsid w:val="00283117"/>
    <w:rsid w:val="00290813"/>
    <w:rsid w:val="0029635A"/>
    <w:rsid w:val="002B5DC1"/>
    <w:rsid w:val="002C472D"/>
    <w:rsid w:val="002C6A99"/>
    <w:rsid w:val="002F0C5B"/>
    <w:rsid w:val="003061D2"/>
    <w:rsid w:val="0031246E"/>
    <w:rsid w:val="003175BE"/>
    <w:rsid w:val="00321DB3"/>
    <w:rsid w:val="003279E8"/>
    <w:rsid w:val="003530EB"/>
    <w:rsid w:val="00355E65"/>
    <w:rsid w:val="003575C4"/>
    <w:rsid w:val="003779F1"/>
    <w:rsid w:val="00381142"/>
    <w:rsid w:val="003A6044"/>
    <w:rsid w:val="003A68E6"/>
    <w:rsid w:val="003A7586"/>
    <w:rsid w:val="003B29B9"/>
    <w:rsid w:val="003B2AB6"/>
    <w:rsid w:val="003B3C58"/>
    <w:rsid w:val="003B7212"/>
    <w:rsid w:val="003D1271"/>
    <w:rsid w:val="003D5561"/>
    <w:rsid w:val="003D5CE3"/>
    <w:rsid w:val="003F3209"/>
    <w:rsid w:val="00400A1E"/>
    <w:rsid w:val="00401CEF"/>
    <w:rsid w:val="004115D3"/>
    <w:rsid w:val="00417277"/>
    <w:rsid w:val="0043227E"/>
    <w:rsid w:val="00433DF7"/>
    <w:rsid w:val="004406B8"/>
    <w:rsid w:val="00444111"/>
    <w:rsid w:val="00462380"/>
    <w:rsid w:val="00475D5B"/>
    <w:rsid w:val="0047719C"/>
    <w:rsid w:val="00480679"/>
    <w:rsid w:val="00481C1C"/>
    <w:rsid w:val="004827A1"/>
    <w:rsid w:val="0048280E"/>
    <w:rsid w:val="00494AA1"/>
    <w:rsid w:val="00495346"/>
    <w:rsid w:val="004A699F"/>
    <w:rsid w:val="004B5AF0"/>
    <w:rsid w:val="004B7642"/>
    <w:rsid w:val="004B7FDA"/>
    <w:rsid w:val="004E1B21"/>
    <w:rsid w:val="004F0FEB"/>
    <w:rsid w:val="0050027D"/>
    <w:rsid w:val="005002E3"/>
    <w:rsid w:val="0051626C"/>
    <w:rsid w:val="00526E67"/>
    <w:rsid w:val="0053091B"/>
    <w:rsid w:val="00531EF8"/>
    <w:rsid w:val="00534CDC"/>
    <w:rsid w:val="0054515D"/>
    <w:rsid w:val="00546122"/>
    <w:rsid w:val="005504A3"/>
    <w:rsid w:val="00550B78"/>
    <w:rsid w:val="005538DF"/>
    <w:rsid w:val="005578C1"/>
    <w:rsid w:val="00565E10"/>
    <w:rsid w:val="00567523"/>
    <w:rsid w:val="00573DA9"/>
    <w:rsid w:val="0059026B"/>
    <w:rsid w:val="005A577D"/>
    <w:rsid w:val="005B086D"/>
    <w:rsid w:val="005E47E0"/>
    <w:rsid w:val="0060073D"/>
    <w:rsid w:val="00604725"/>
    <w:rsid w:val="00606B96"/>
    <w:rsid w:val="006128C1"/>
    <w:rsid w:val="00621ED3"/>
    <w:rsid w:val="00626D30"/>
    <w:rsid w:val="006274A0"/>
    <w:rsid w:val="00627FD2"/>
    <w:rsid w:val="00630EDE"/>
    <w:rsid w:val="0063163F"/>
    <w:rsid w:val="006410AF"/>
    <w:rsid w:val="00651129"/>
    <w:rsid w:val="0065735F"/>
    <w:rsid w:val="00657C0B"/>
    <w:rsid w:val="00663842"/>
    <w:rsid w:val="00665075"/>
    <w:rsid w:val="00671B41"/>
    <w:rsid w:val="00681564"/>
    <w:rsid w:val="00684802"/>
    <w:rsid w:val="006B0826"/>
    <w:rsid w:val="006B094B"/>
    <w:rsid w:val="006B4AFD"/>
    <w:rsid w:val="006D67E7"/>
    <w:rsid w:val="006E7493"/>
    <w:rsid w:val="006E7885"/>
    <w:rsid w:val="006F2C0D"/>
    <w:rsid w:val="00705DB3"/>
    <w:rsid w:val="00715625"/>
    <w:rsid w:val="00737B78"/>
    <w:rsid w:val="0074089C"/>
    <w:rsid w:val="00741DBC"/>
    <w:rsid w:val="00752AF3"/>
    <w:rsid w:val="00763311"/>
    <w:rsid w:val="00765014"/>
    <w:rsid w:val="00766A41"/>
    <w:rsid w:val="007738C7"/>
    <w:rsid w:val="00782701"/>
    <w:rsid w:val="007938FD"/>
    <w:rsid w:val="007A7C18"/>
    <w:rsid w:val="007C3694"/>
    <w:rsid w:val="007E450E"/>
    <w:rsid w:val="00801ECA"/>
    <w:rsid w:val="00825261"/>
    <w:rsid w:val="008379B7"/>
    <w:rsid w:val="00843913"/>
    <w:rsid w:val="00844587"/>
    <w:rsid w:val="00844BFC"/>
    <w:rsid w:val="00846192"/>
    <w:rsid w:val="00857BB0"/>
    <w:rsid w:val="00870369"/>
    <w:rsid w:val="008706B1"/>
    <w:rsid w:val="00871D4D"/>
    <w:rsid w:val="00876307"/>
    <w:rsid w:val="00881D04"/>
    <w:rsid w:val="008A7518"/>
    <w:rsid w:val="008B4523"/>
    <w:rsid w:val="008C6097"/>
    <w:rsid w:val="008D32E1"/>
    <w:rsid w:val="009007B2"/>
    <w:rsid w:val="00925734"/>
    <w:rsid w:val="00932240"/>
    <w:rsid w:val="00933E92"/>
    <w:rsid w:val="009421CC"/>
    <w:rsid w:val="00950505"/>
    <w:rsid w:val="009951AE"/>
    <w:rsid w:val="009B00EB"/>
    <w:rsid w:val="009B271A"/>
    <w:rsid w:val="009B53A7"/>
    <w:rsid w:val="00A01B18"/>
    <w:rsid w:val="00A1281F"/>
    <w:rsid w:val="00A17525"/>
    <w:rsid w:val="00A413FB"/>
    <w:rsid w:val="00A71A08"/>
    <w:rsid w:val="00A76E8C"/>
    <w:rsid w:val="00A92805"/>
    <w:rsid w:val="00AA2C74"/>
    <w:rsid w:val="00AB124E"/>
    <w:rsid w:val="00AB2C70"/>
    <w:rsid w:val="00AB4854"/>
    <w:rsid w:val="00AB4EC7"/>
    <w:rsid w:val="00AC1287"/>
    <w:rsid w:val="00AC3175"/>
    <w:rsid w:val="00AD6917"/>
    <w:rsid w:val="00AD6C07"/>
    <w:rsid w:val="00B036CF"/>
    <w:rsid w:val="00B05808"/>
    <w:rsid w:val="00B20878"/>
    <w:rsid w:val="00B21288"/>
    <w:rsid w:val="00B316E8"/>
    <w:rsid w:val="00B503AC"/>
    <w:rsid w:val="00B507F6"/>
    <w:rsid w:val="00B5373E"/>
    <w:rsid w:val="00B5659D"/>
    <w:rsid w:val="00B67943"/>
    <w:rsid w:val="00B81017"/>
    <w:rsid w:val="00B8302C"/>
    <w:rsid w:val="00B8606A"/>
    <w:rsid w:val="00BA2B63"/>
    <w:rsid w:val="00BA5EC9"/>
    <w:rsid w:val="00BA6729"/>
    <w:rsid w:val="00BB668D"/>
    <w:rsid w:val="00BB7AD2"/>
    <w:rsid w:val="00BC2599"/>
    <w:rsid w:val="00BC2FA3"/>
    <w:rsid w:val="00BC6402"/>
    <w:rsid w:val="00BD5461"/>
    <w:rsid w:val="00BE6B00"/>
    <w:rsid w:val="00BF199B"/>
    <w:rsid w:val="00BF22A0"/>
    <w:rsid w:val="00BF5230"/>
    <w:rsid w:val="00C00859"/>
    <w:rsid w:val="00C12375"/>
    <w:rsid w:val="00C165B0"/>
    <w:rsid w:val="00C23FC8"/>
    <w:rsid w:val="00C35C36"/>
    <w:rsid w:val="00C555DE"/>
    <w:rsid w:val="00C60C39"/>
    <w:rsid w:val="00C728A1"/>
    <w:rsid w:val="00C76434"/>
    <w:rsid w:val="00C77035"/>
    <w:rsid w:val="00C86E6E"/>
    <w:rsid w:val="00C9130F"/>
    <w:rsid w:val="00CA58FA"/>
    <w:rsid w:val="00CA60C8"/>
    <w:rsid w:val="00CA7AC8"/>
    <w:rsid w:val="00CB34AB"/>
    <w:rsid w:val="00CC70E3"/>
    <w:rsid w:val="00CD1CEF"/>
    <w:rsid w:val="00CD4EF2"/>
    <w:rsid w:val="00CF580F"/>
    <w:rsid w:val="00D22AFF"/>
    <w:rsid w:val="00D30A1D"/>
    <w:rsid w:val="00D4155B"/>
    <w:rsid w:val="00D44F7E"/>
    <w:rsid w:val="00D5148A"/>
    <w:rsid w:val="00D5363B"/>
    <w:rsid w:val="00D53D90"/>
    <w:rsid w:val="00D55EC8"/>
    <w:rsid w:val="00D5651B"/>
    <w:rsid w:val="00D56B4C"/>
    <w:rsid w:val="00D6544C"/>
    <w:rsid w:val="00D72905"/>
    <w:rsid w:val="00D94DF6"/>
    <w:rsid w:val="00DB5434"/>
    <w:rsid w:val="00DC56D7"/>
    <w:rsid w:val="00DE22B9"/>
    <w:rsid w:val="00E048C6"/>
    <w:rsid w:val="00E05A06"/>
    <w:rsid w:val="00E15783"/>
    <w:rsid w:val="00E1637B"/>
    <w:rsid w:val="00E2066F"/>
    <w:rsid w:val="00E3496C"/>
    <w:rsid w:val="00E41F44"/>
    <w:rsid w:val="00E435CA"/>
    <w:rsid w:val="00E546E0"/>
    <w:rsid w:val="00E60177"/>
    <w:rsid w:val="00E72648"/>
    <w:rsid w:val="00E8221C"/>
    <w:rsid w:val="00E86459"/>
    <w:rsid w:val="00E9443E"/>
    <w:rsid w:val="00E979EE"/>
    <w:rsid w:val="00EA60B1"/>
    <w:rsid w:val="00EB6562"/>
    <w:rsid w:val="00EB73F2"/>
    <w:rsid w:val="00ED2004"/>
    <w:rsid w:val="00EE50F6"/>
    <w:rsid w:val="00EF3EF5"/>
    <w:rsid w:val="00F01CC2"/>
    <w:rsid w:val="00F15A81"/>
    <w:rsid w:val="00F31AF3"/>
    <w:rsid w:val="00F35021"/>
    <w:rsid w:val="00F36B7E"/>
    <w:rsid w:val="00F45816"/>
    <w:rsid w:val="00F46C7C"/>
    <w:rsid w:val="00F543A8"/>
    <w:rsid w:val="00F67501"/>
    <w:rsid w:val="00F75C1E"/>
    <w:rsid w:val="00F76945"/>
    <w:rsid w:val="00FA4EDB"/>
    <w:rsid w:val="00FB21AD"/>
    <w:rsid w:val="00FB2864"/>
    <w:rsid w:val="00FC442A"/>
    <w:rsid w:val="00FD0330"/>
    <w:rsid w:val="00FD153E"/>
    <w:rsid w:val="00FE59A0"/>
    <w:rsid w:val="00FE5CB6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F36F"/>
  <w15:docId w15:val="{22CDF729-304A-4E2C-9111-A964B4DE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8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5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9081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1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908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0813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rsid w:val="002908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08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9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290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9081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FF"/>
      <w:szCs w:val="20"/>
      <w:lang w:eastAsia="ru-RU"/>
    </w:rPr>
  </w:style>
  <w:style w:type="character" w:customStyle="1" w:styleId="FontStyle32">
    <w:name w:val="Font Style32"/>
    <w:rsid w:val="00290813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290813"/>
    <w:pPr>
      <w:widowControl w:val="0"/>
      <w:autoSpaceDE w:val="0"/>
      <w:autoSpaceDN w:val="0"/>
      <w:adjustRightInd w:val="0"/>
      <w:spacing w:after="0" w:line="32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908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90813"/>
    <w:pPr>
      <w:shd w:val="clear" w:color="auto" w:fill="FFFFFF"/>
      <w:suppressAutoHyphens/>
      <w:spacing w:after="0" w:line="312" w:lineRule="auto"/>
      <w:ind w:firstLine="567"/>
      <w:jc w:val="both"/>
    </w:pPr>
    <w:rPr>
      <w:rFonts w:ascii="Times New Roman CYR" w:eastAsia="Times New Roman" w:hAnsi="Times New Roman CYR"/>
      <w:color w:val="000000"/>
      <w:kern w:val="1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rsid w:val="00290813"/>
    <w:pPr>
      <w:widowControl w:val="0"/>
      <w:spacing w:after="120" w:line="480" w:lineRule="auto"/>
      <w:ind w:firstLine="380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290813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290813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0813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a">
    <w:name w:val="page number"/>
    <w:uiPriority w:val="99"/>
    <w:rsid w:val="00290813"/>
    <w:rPr>
      <w:rFonts w:cs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29081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90813"/>
    <w:rPr>
      <w:rFonts w:ascii="Calibri" w:eastAsia="Calibri" w:hAnsi="Calibri" w:cs="Times New Roman"/>
    </w:rPr>
  </w:style>
  <w:style w:type="paragraph" w:styleId="ab">
    <w:name w:val="Normal (Web)"/>
    <w:aliases w:val="Обычный (Web),Обычный (веб) Знак,Обычный (веб) Знак1,Обычный (веб) Знак Знак,Знак2"/>
    <w:basedOn w:val="a"/>
    <w:link w:val="ac"/>
    <w:uiPriority w:val="99"/>
    <w:unhideWhenUsed/>
    <w:qFormat/>
    <w:rsid w:val="00290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90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29081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90813"/>
    <w:rPr>
      <w:rFonts w:ascii="Calibri" w:eastAsia="Calibri" w:hAnsi="Calibri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290813"/>
    <w:pPr>
      <w:spacing w:after="200" w:line="276" w:lineRule="auto"/>
      <w:ind w:left="720"/>
      <w:contextualSpacing/>
    </w:pPr>
    <w:rPr>
      <w:rFonts w:eastAsia="Times New Roman"/>
    </w:rPr>
  </w:style>
  <w:style w:type="character" w:styleId="ae">
    <w:name w:val="Hyperlink"/>
    <w:uiPriority w:val="99"/>
    <w:rsid w:val="00290813"/>
    <w:rPr>
      <w:rFonts w:cs="Times New Roman"/>
      <w:color w:val="0000FF"/>
      <w:u w:val="single"/>
    </w:rPr>
  </w:style>
  <w:style w:type="paragraph" w:customStyle="1" w:styleId="Standard">
    <w:name w:val="Standard"/>
    <w:basedOn w:val="a"/>
    <w:qFormat/>
    <w:rsid w:val="00290813"/>
    <w:pPr>
      <w:adjustRightInd w:val="0"/>
      <w:spacing w:after="0" w:line="288" w:lineRule="auto"/>
      <w:ind w:firstLine="679"/>
      <w:jc w:val="distribute"/>
    </w:pPr>
    <w:rPr>
      <w:rFonts w:ascii="Times New Roman" w:eastAsia="Calibri1" w:hAnsi="Times New Roman" w:cs="Times New Roman1"/>
      <w:sz w:val="24"/>
      <w:szCs w:val="20"/>
      <w:lang w:eastAsia="ru-RU"/>
    </w:rPr>
  </w:style>
  <w:style w:type="character" w:customStyle="1" w:styleId="ac">
    <w:name w:val="Обычный (Интернет) Знак"/>
    <w:aliases w:val="Обычный (Web) Знак,Обычный (веб) Знак Знак1,Обычный (веб) Знак1 Знак,Обычный (веб) Знак Знак Знак,Знак2 Знак"/>
    <w:link w:val="ab"/>
    <w:uiPriority w:val="99"/>
    <w:locked/>
    <w:rsid w:val="0029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Для таблиц"/>
    <w:basedOn w:val="a"/>
    <w:uiPriority w:val="99"/>
    <w:rsid w:val="0029081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5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5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0"/>
    <w:rsid w:val="00495346"/>
  </w:style>
  <w:style w:type="paragraph" w:styleId="af0">
    <w:name w:val="No Spacing"/>
    <w:qFormat/>
    <w:rsid w:val="00BB7AD2"/>
    <w:pPr>
      <w:widowControl w:val="0"/>
      <w:autoSpaceDE w:val="0"/>
      <w:autoSpaceDN w:val="0"/>
      <w:adjustRightInd w:val="0"/>
      <w:spacing w:before="29" w:after="0" w:line="276" w:lineRule="auto"/>
      <w:ind w:left="6" w:right="-514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rsid w:val="00932240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2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334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B8302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8302C"/>
    <w:rPr>
      <w:rFonts w:ascii="Calibri" w:eastAsia="Calibri" w:hAnsi="Calibri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60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06B96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61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28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159" TargetMode="External"/><Relationship Id="rId13" Type="http://schemas.openxmlformats.org/officeDocument/2006/relationships/hyperlink" Target="http://www.informika.ru/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logoped.ru/" TargetMode="External"/><Relationship Id="rId7" Type="http://schemas.openxmlformats.org/officeDocument/2006/relationships/hyperlink" Target="http://biblioclub.ru/index.php?page=author_red&amp;id=101920" TargetMode="External"/><Relationship Id="rId12" Type="http://schemas.openxmlformats.org/officeDocument/2006/relationships/hyperlink" Target="http://ircenter.md8.ru/?modul=com_content&amp;id=34" TargetMode="External"/><Relationship Id="rId17" Type="http://schemas.openxmlformats.org/officeDocument/2006/relationships/hyperlink" Target="http://www.gnpbu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logoport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kprao.ru" TargetMode="External"/><Relationship Id="rId24" Type="http://schemas.openxmlformats.org/officeDocument/2006/relationships/hyperlink" Target="http://pedlib.ru/katalogy/katalog.php?id=2&amp;page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biblioclub.ru/index.php?page=publisher_red&amp;pub_id=17159" TargetMode="External"/><Relationship Id="rId19" Type="http://schemas.openxmlformats.org/officeDocument/2006/relationships/hyperlink" Target="http://www.Phil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847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romaschki.jimdo.com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Sergey Antonov</cp:lastModifiedBy>
  <cp:revision>14</cp:revision>
  <dcterms:created xsi:type="dcterms:W3CDTF">2021-03-29T17:11:00Z</dcterms:created>
  <dcterms:modified xsi:type="dcterms:W3CDTF">2023-05-07T14:28:00Z</dcterms:modified>
</cp:coreProperties>
</file>