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02BA" w14:textId="77777777" w:rsidR="002704C5" w:rsidRDefault="002704C5" w:rsidP="00531D02">
      <w:pPr>
        <w:tabs>
          <w:tab w:val="left" w:pos="0"/>
          <w:tab w:val="left" w:pos="1530"/>
        </w:tabs>
        <w:ind w:hanging="40"/>
        <w:jc w:val="center"/>
      </w:pPr>
      <w:bookmarkStart w:id="0" w:name="_Toc255399132"/>
    </w:p>
    <w:p w14:paraId="35BC7C40" w14:textId="77777777" w:rsidR="002704C5" w:rsidRDefault="002704C5" w:rsidP="002704C5">
      <w:pPr>
        <w:tabs>
          <w:tab w:val="left" w:pos="1530"/>
        </w:tabs>
        <w:ind w:hanging="40"/>
        <w:jc w:val="center"/>
      </w:pPr>
    </w:p>
    <w:p w14:paraId="1AF785A2" w14:textId="77777777" w:rsidR="002704C5" w:rsidRDefault="002704C5" w:rsidP="002704C5">
      <w:pPr>
        <w:tabs>
          <w:tab w:val="left" w:pos="1530"/>
        </w:tabs>
        <w:ind w:hanging="40"/>
        <w:jc w:val="center"/>
      </w:pPr>
    </w:p>
    <w:p w14:paraId="24CE5E49" w14:textId="77777777" w:rsidR="002704C5" w:rsidRDefault="002704C5" w:rsidP="002704C5">
      <w:pPr>
        <w:tabs>
          <w:tab w:val="left" w:pos="1530"/>
        </w:tabs>
        <w:ind w:hanging="40"/>
        <w:jc w:val="center"/>
      </w:pPr>
    </w:p>
    <w:p w14:paraId="1C03E678" w14:textId="77777777" w:rsidR="002704C5" w:rsidRDefault="002704C5" w:rsidP="002704C5">
      <w:pPr>
        <w:tabs>
          <w:tab w:val="left" w:pos="1530"/>
        </w:tabs>
        <w:ind w:firstLine="5630"/>
      </w:pPr>
      <w:r>
        <w:t>УТВЕРЖДАЮ</w:t>
      </w:r>
    </w:p>
    <w:p w14:paraId="5CAD5C2A" w14:textId="77777777" w:rsidR="002704C5" w:rsidRDefault="002704C5" w:rsidP="002704C5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01B5978B" w14:textId="77777777" w:rsidR="002704C5" w:rsidRDefault="002704C5" w:rsidP="002704C5">
      <w:pPr>
        <w:tabs>
          <w:tab w:val="left" w:pos="1530"/>
        </w:tabs>
        <w:ind w:firstLine="5630"/>
      </w:pPr>
      <w:r>
        <w:t xml:space="preserve">работе </w:t>
      </w:r>
    </w:p>
    <w:p w14:paraId="2E8372A2" w14:textId="77777777" w:rsidR="002704C5" w:rsidRDefault="002704C5" w:rsidP="002704C5">
      <w:pPr>
        <w:tabs>
          <w:tab w:val="left" w:pos="1530"/>
        </w:tabs>
        <w:ind w:firstLine="5630"/>
      </w:pPr>
      <w:r>
        <w:t>____________ С.Н. Большаков</w:t>
      </w:r>
    </w:p>
    <w:p w14:paraId="03D1811B" w14:textId="77777777" w:rsidR="002704C5" w:rsidRDefault="002704C5" w:rsidP="00531D02">
      <w:pPr>
        <w:tabs>
          <w:tab w:val="left" w:pos="748"/>
          <w:tab w:val="left" w:pos="828"/>
          <w:tab w:val="left" w:pos="3822"/>
        </w:tabs>
        <w:jc w:val="center"/>
      </w:pPr>
    </w:p>
    <w:p w14:paraId="1752A188" w14:textId="77777777" w:rsidR="007567F8" w:rsidRDefault="007567F8" w:rsidP="00531D02">
      <w:pPr>
        <w:tabs>
          <w:tab w:val="left" w:pos="748"/>
          <w:tab w:val="left" w:pos="828"/>
          <w:tab w:val="left" w:pos="3822"/>
        </w:tabs>
        <w:jc w:val="center"/>
      </w:pPr>
    </w:p>
    <w:p w14:paraId="580BA523" w14:textId="77777777" w:rsidR="009E507A" w:rsidRPr="00CC4ACE" w:rsidRDefault="009E507A" w:rsidP="00531D02">
      <w:pPr>
        <w:tabs>
          <w:tab w:val="left" w:pos="748"/>
          <w:tab w:val="left" w:pos="828"/>
          <w:tab w:val="left" w:pos="3822"/>
        </w:tabs>
        <w:jc w:val="center"/>
      </w:pPr>
    </w:p>
    <w:p w14:paraId="51CB1B89" w14:textId="77777777" w:rsidR="007567F8" w:rsidRPr="002704C5" w:rsidRDefault="007567F8" w:rsidP="00531D02">
      <w:pPr>
        <w:pStyle w:val="4"/>
        <w:spacing w:before="0" w:after="0"/>
        <w:jc w:val="center"/>
        <w:rPr>
          <w:b w:val="0"/>
          <w:bCs w:val="0"/>
        </w:rPr>
      </w:pPr>
      <w:r w:rsidRPr="00CC4ACE">
        <w:rPr>
          <w:b w:val="0"/>
          <w:bCs w:val="0"/>
        </w:rPr>
        <w:t>РАБОЧАЯ ПРОГРАММА</w:t>
      </w:r>
    </w:p>
    <w:p w14:paraId="77EC3F37" w14:textId="77777777" w:rsidR="007567F8" w:rsidRPr="00CC4ACE" w:rsidRDefault="007567F8" w:rsidP="00531D02">
      <w:pPr>
        <w:jc w:val="center"/>
        <w:rPr>
          <w:bCs/>
        </w:rPr>
      </w:pPr>
      <w:r w:rsidRPr="00CC4ACE">
        <w:rPr>
          <w:bCs/>
        </w:rPr>
        <w:t>дисциплины</w:t>
      </w:r>
    </w:p>
    <w:p w14:paraId="3D422920" w14:textId="77777777" w:rsidR="009D5B6A" w:rsidRPr="00CC4ACE" w:rsidRDefault="009D5B6A" w:rsidP="00531D02">
      <w:pPr>
        <w:tabs>
          <w:tab w:val="right" w:leader="underscore" w:pos="8505"/>
        </w:tabs>
        <w:jc w:val="center"/>
        <w:rPr>
          <w:szCs w:val="28"/>
        </w:rPr>
      </w:pPr>
    </w:p>
    <w:p w14:paraId="2E308C1D" w14:textId="77777777" w:rsidR="007E1234" w:rsidRPr="009E507A" w:rsidRDefault="007E1234" w:rsidP="00531D02">
      <w:pPr>
        <w:tabs>
          <w:tab w:val="right" w:leader="underscore" w:pos="8505"/>
        </w:tabs>
        <w:jc w:val="center"/>
        <w:rPr>
          <w:szCs w:val="28"/>
        </w:rPr>
      </w:pPr>
    </w:p>
    <w:p w14:paraId="177C060F" w14:textId="77777777" w:rsidR="002704C5" w:rsidRPr="002704C5" w:rsidRDefault="00DF5F94" w:rsidP="00531D02">
      <w:pPr>
        <w:jc w:val="center"/>
        <w:rPr>
          <w:b/>
        </w:rPr>
      </w:pPr>
      <w:r w:rsidRPr="002704C5">
        <w:rPr>
          <w:b/>
        </w:rPr>
        <w:t xml:space="preserve">Б1.В.01.07 </w:t>
      </w:r>
      <w:r w:rsidR="00C03581" w:rsidRPr="002704C5">
        <w:rPr>
          <w:b/>
        </w:rPr>
        <w:t xml:space="preserve">ОРГАНИЗАЦИЯ И СОДЕРЖАНИЕ </w:t>
      </w:r>
      <w:r w:rsidR="00C03581">
        <w:rPr>
          <w:b/>
        </w:rPr>
        <w:t xml:space="preserve">ЛОГОПЕДИЧЕСКОЙ ПОМОЩИ В СИСТЕМЕ </w:t>
      </w:r>
      <w:r w:rsidR="00C03581" w:rsidRPr="002704C5">
        <w:rPr>
          <w:b/>
        </w:rPr>
        <w:t>ЗДРАВООХРАНЕНИЯ</w:t>
      </w:r>
    </w:p>
    <w:p w14:paraId="0C0138E8" w14:textId="77777777" w:rsidR="007567F8" w:rsidRPr="002704C5" w:rsidRDefault="007567F8" w:rsidP="00531D02">
      <w:pPr>
        <w:tabs>
          <w:tab w:val="right" w:leader="underscore" w:pos="8505"/>
        </w:tabs>
        <w:jc w:val="center"/>
        <w:rPr>
          <w:bCs/>
          <w:vertAlign w:val="subscript"/>
        </w:rPr>
      </w:pPr>
    </w:p>
    <w:p w14:paraId="25F0CC63" w14:textId="77777777" w:rsidR="007567F8" w:rsidRPr="002704C5" w:rsidRDefault="007567F8" w:rsidP="00531D02">
      <w:pPr>
        <w:jc w:val="center"/>
        <w:rPr>
          <w:b/>
        </w:rPr>
      </w:pPr>
      <w:r w:rsidRPr="002704C5">
        <w:rPr>
          <w:bCs/>
        </w:rPr>
        <w:t xml:space="preserve">Направление подготовки </w:t>
      </w:r>
      <w:r w:rsidR="00115C77" w:rsidRPr="002704C5">
        <w:rPr>
          <w:b/>
        </w:rPr>
        <w:t>44.0</w:t>
      </w:r>
      <w:r w:rsidR="0061530D" w:rsidRPr="002704C5">
        <w:rPr>
          <w:b/>
        </w:rPr>
        <w:t>4</w:t>
      </w:r>
      <w:r w:rsidR="00115C77" w:rsidRPr="002704C5">
        <w:rPr>
          <w:b/>
        </w:rPr>
        <w:t>.03 Специальное (дефектологическое) образование</w:t>
      </w:r>
    </w:p>
    <w:p w14:paraId="21DDBCF8" w14:textId="77777777" w:rsidR="007567F8" w:rsidRPr="002704C5" w:rsidRDefault="007567F8" w:rsidP="00531D02">
      <w:pPr>
        <w:tabs>
          <w:tab w:val="right" w:leader="underscore" w:pos="8505"/>
        </w:tabs>
        <w:jc w:val="center"/>
        <w:rPr>
          <w:b/>
        </w:rPr>
      </w:pPr>
    </w:p>
    <w:p w14:paraId="52A7491D" w14:textId="77777777" w:rsidR="007567F8" w:rsidRPr="009E507A" w:rsidRDefault="0061530D" w:rsidP="00531D02">
      <w:pPr>
        <w:jc w:val="center"/>
        <w:rPr>
          <w:bCs/>
        </w:rPr>
      </w:pPr>
      <w:r w:rsidRPr="002704C5">
        <w:rPr>
          <w:bCs/>
        </w:rPr>
        <w:t xml:space="preserve">Программа подготовки </w:t>
      </w:r>
      <w:r w:rsidR="007567F8" w:rsidRPr="002704C5">
        <w:rPr>
          <w:bCs/>
        </w:rPr>
        <w:t xml:space="preserve">- </w:t>
      </w:r>
      <w:r w:rsidR="007567F8" w:rsidRPr="009E507A">
        <w:rPr>
          <w:b/>
          <w:bCs/>
        </w:rPr>
        <w:t>«</w:t>
      </w:r>
      <w:r w:rsidRPr="009E507A">
        <w:rPr>
          <w:b/>
          <w:bCs/>
        </w:rPr>
        <w:t>Логопедическая работа в системе образования и здравоохранения</w:t>
      </w:r>
      <w:r w:rsidR="007567F8" w:rsidRPr="009E507A">
        <w:rPr>
          <w:b/>
          <w:bCs/>
        </w:rPr>
        <w:t>»</w:t>
      </w:r>
    </w:p>
    <w:p w14:paraId="76ACC143" w14:textId="76551FEB" w:rsidR="00EB5D7C" w:rsidRPr="002704C5" w:rsidRDefault="001B31C1" w:rsidP="002704C5">
      <w:pPr>
        <w:pStyle w:val="a9"/>
        <w:jc w:val="center"/>
      </w:pPr>
      <w:r w:rsidRPr="001B31C1">
        <w:t>(год начала подготовки – 20</w:t>
      </w:r>
      <w:r w:rsidR="00D042AC">
        <w:t>2</w:t>
      </w:r>
      <w:r w:rsidR="00AC0C10">
        <w:t>2</w:t>
      </w:r>
      <w:r w:rsidRPr="001B31C1">
        <w:t>)</w:t>
      </w:r>
      <w:r w:rsidR="009D5B6A" w:rsidRPr="00CC4ACE">
        <w:br w:type="page"/>
      </w:r>
      <w:bookmarkEnd w:id="0"/>
    </w:p>
    <w:p w14:paraId="5C7F1E79" w14:textId="77777777" w:rsidR="007567F8" w:rsidRPr="002704C5" w:rsidRDefault="007567F8" w:rsidP="007567F8">
      <w:pPr>
        <w:spacing w:line="360" w:lineRule="auto"/>
        <w:jc w:val="both"/>
        <w:rPr>
          <w:b/>
          <w:bCs/>
          <w:color w:val="000000" w:themeColor="text1"/>
        </w:rPr>
      </w:pPr>
      <w:r w:rsidRPr="002704C5">
        <w:rPr>
          <w:b/>
          <w:bCs/>
          <w:color w:val="000000" w:themeColor="text1"/>
        </w:rPr>
        <w:lastRenderedPageBreak/>
        <w:t>1. ПЕРЕЧЕНЬ ПЛАНИРУЕМЫХ РЕЗУЛЬТАТОВ ОБУЧЕНИЯ ПО ДИСЦИПЛИНЕ:</w:t>
      </w:r>
    </w:p>
    <w:p w14:paraId="13C100F8" w14:textId="77777777" w:rsidR="007E1234" w:rsidRPr="00296C96" w:rsidRDefault="007567F8" w:rsidP="007567F8">
      <w:pPr>
        <w:pStyle w:val="a"/>
        <w:numPr>
          <w:ilvl w:val="0"/>
          <w:numId w:val="0"/>
        </w:numPr>
        <w:spacing w:line="360" w:lineRule="auto"/>
      </w:pPr>
      <w:r w:rsidRPr="00CC4ACE">
        <w:t>Процесс изучения дисциплины направлен на формирование следующих компетенций:</w:t>
      </w:r>
    </w:p>
    <w:p w14:paraId="6E4EEAFB" w14:textId="77777777" w:rsidR="007567F8" w:rsidRDefault="007567F8" w:rsidP="007567F8">
      <w:pPr>
        <w:rPr>
          <w:b/>
          <w:bCs/>
        </w:rPr>
      </w:pPr>
    </w:p>
    <w:p w14:paraId="6499848F" w14:textId="77777777" w:rsidR="000F4F98" w:rsidRPr="000F4F98" w:rsidRDefault="000F4F98" w:rsidP="000F4F98">
      <w:pPr>
        <w:jc w:val="center"/>
        <w:rPr>
          <w:b/>
          <w:bCs/>
          <w:sz w:val="22"/>
          <w:szCs w:val="20"/>
        </w:rPr>
      </w:pPr>
      <w:r w:rsidRPr="000F4F98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707F5902" w14:textId="77777777" w:rsidR="000F4F98" w:rsidRPr="000F4F98" w:rsidRDefault="000F4F98" w:rsidP="000F4F98">
      <w:pPr>
        <w:jc w:val="right"/>
        <w:rPr>
          <w:rFonts w:ascii="Calibri" w:hAnsi="Calibri"/>
          <w:sz w:val="20"/>
          <w:szCs w:val="20"/>
        </w:rPr>
      </w:pPr>
      <w:r w:rsidRPr="000F4F98">
        <w:rPr>
          <w:sz w:val="20"/>
          <w:szCs w:val="20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0F4F98" w:rsidRPr="000F4F98" w14:paraId="108A7E86" w14:textId="77777777" w:rsidTr="000F4F98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6939E" w14:textId="77777777" w:rsidR="000F4F98" w:rsidRPr="000F4F98" w:rsidRDefault="000F4F98" w:rsidP="000F4F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w w:val="99"/>
                <w:sz w:val="20"/>
                <w:szCs w:val="20"/>
              </w:rPr>
              <w:t xml:space="preserve">Категория </w:t>
            </w:r>
            <w:r w:rsidRPr="000F4F98">
              <w:rPr>
                <w:sz w:val="20"/>
                <w:szCs w:val="20"/>
              </w:rPr>
              <w:t xml:space="preserve">универсальных </w:t>
            </w:r>
            <w:r w:rsidRPr="000F4F98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9F1D6" w14:textId="77777777" w:rsidR="000F4F98" w:rsidRPr="000F4F98" w:rsidRDefault="000F4F98" w:rsidP="000F4F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0F4F98">
              <w:rPr>
                <w:sz w:val="20"/>
                <w:szCs w:val="20"/>
              </w:rPr>
              <w:t xml:space="preserve">универсальной </w:t>
            </w:r>
            <w:r w:rsidRPr="000F4F98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5A0" w14:textId="77777777" w:rsidR="000F4F98" w:rsidRPr="000F4F98" w:rsidRDefault="000F4F98" w:rsidP="000F4F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0F4F98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0F4F98" w:rsidRPr="000F4F98" w14:paraId="6541E39D" w14:textId="77777777" w:rsidTr="000F4F98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948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BB3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AFC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0F4F98" w:rsidRPr="000F4F98" w14:paraId="2C4EE95B" w14:textId="77777777" w:rsidTr="000F4F98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5F7CC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006F4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12C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0F4F98" w:rsidRPr="000F4F98" w14:paraId="36DEC406" w14:textId="77777777" w:rsidTr="000F4F98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B0FC3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78A586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EEC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0F4F98" w:rsidRPr="000F4F98" w14:paraId="070E77E3" w14:textId="77777777" w:rsidTr="000F4F98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2EE2D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7FF93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9254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0F4F98" w:rsidRPr="000F4F98" w14:paraId="5C850CD0" w14:textId="77777777" w:rsidTr="000F4F98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9EAFF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26EE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60AF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0F4F98" w:rsidRPr="000F4F98" w14:paraId="06AA407A" w14:textId="77777777" w:rsidTr="000F4F98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6F7C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E5C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0F4F98">
              <w:rPr>
                <w:w w:val="99"/>
                <w:sz w:val="20"/>
                <w:szCs w:val="20"/>
              </w:rPr>
              <w:t>ленной цели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9D55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0F4F98" w:rsidRPr="000F4F98" w14:paraId="2AD37737" w14:textId="77777777" w:rsidTr="000F4F98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7841F1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6882D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230715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0F4F98" w:rsidRPr="000F4F98" w14:paraId="57466CD5" w14:textId="77777777" w:rsidTr="000F4F98">
        <w:trPr>
          <w:trHeight w:val="8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13081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E8F32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82BD5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0F4F98" w:rsidRPr="000F4F98" w14:paraId="105F67DB" w14:textId="77777777" w:rsidTr="000F4F98">
        <w:trPr>
          <w:trHeight w:val="6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A1B25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02645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48F803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ИУК 3.4 Демонстрирует понимание результатов (последствий) личных </w:t>
            </w:r>
            <w:r w:rsidRPr="000F4F98">
              <w:rPr>
                <w:w w:val="99"/>
                <w:sz w:val="20"/>
                <w:szCs w:val="20"/>
              </w:rPr>
              <w:t xml:space="preserve">действий </w:t>
            </w:r>
            <w:r w:rsidRPr="000F4F98">
              <w:rPr>
                <w:sz w:val="20"/>
                <w:szCs w:val="20"/>
              </w:rPr>
              <w:t xml:space="preserve">и планирует последовательность шагов для достижения поставленной </w:t>
            </w:r>
            <w:r w:rsidRPr="000F4F98">
              <w:rPr>
                <w:w w:val="99"/>
                <w:sz w:val="20"/>
                <w:szCs w:val="20"/>
              </w:rPr>
              <w:t>цели, контролирует их выполнение</w:t>
            </w:r>
          </w:p>
        </w:tc>
      </w:tr>
      <w:tr w:rsidR="000F4F98" w:rsidRPr="000F4F98" w14:paraId="47124665" w14:textId="77777777" w:rsidTr="000F4F98">
        <w:trPr>
          <w:trHeight w:val="6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EB1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AA37A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C29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0F4F98" w:rsidRPr="000F4F98" w14:paraId="4DD6136D" w14:textId="77777777" w:rsidTr="000F4F98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EB2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Межкультурное</w:t>
            </w:r>
          </w:p>
          <w:p w14:paraId="1EF48984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EEF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w w:val="94"/>
                <w:sz w:val="20"/>
                <w:szCs w:val="20"/>
              </w:rPr>
              <w:t xml:space="preserve">УК-5 </w:t>
            </w:r>
            <w:r w:rsidRPr="000F4F98">
              <w:rPr>
                <w:w w:val="98"/>
                <w:sz w:val="20"/>
                <w:szCs w:val="20"/>
              </w:rPr>
              <w:t xml:space="preserve">Способен </w:t>
            </w:r>
            <w:r w:rsidRPr="000F4F98">
              <w:rPr>
                <w:sz w:val="20"/>
                <w:szCs w:val="20"/>
              </w:rPr>
              <w:t>анализи</w:t>
            </w:r>
            <w:r w:rsidRPr="000F4F98">
              <w:rPr>
                <w:w w:val="97"/>
                <w:sz w:val="20"/>
                <w:szCs w:val="20"/>
              </w:rPr>
              <w:t xml:space="preserve">ровать </w:t>
            </w:r>
            <w:r w:rsidRPr="000F4F98">
              <w:rPr>
                <w:sz w:val="20"/>
                <w:szCs w:val="20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1038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0F4F98" w:rsidRPr="000F4F98" w14:paraId="6125AFE6" w14:textId="77777777" w:rsidTr="000F4F98">
        <w:trPr>
          <w:trHeight w:val="180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29B2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5720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8B6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0F4F98" w:rsidRPr="000F4F98" w14:paraId="46620DB4" w14:textId="77777777" w:rsidTr="000F4F98">
        <w:trPr>
          <w:trHeight w:val="71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E5F7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25A6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20F3" w14:textId="77777777" w:rsidR="000F4F98" w:rsidRPr="000F4F98" w:rsidRDefault="000F4F98" w:rsidP="000F4F98">
            <w:pPr>
              <w:rPr>
                <w:rFonts w:ascii="Calibri" w:hAnsi="Calibri"/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0F4F98">
              <w:rPr>
                <w:w w:val="99"/>
                <w:sz w:val="20"/>
                <w:szCs w:val="20"/>
              </w:rPr>
              <w:t xml:space="preserve">успешного </w:t>
            </w:r>
            <w:r w:rsidRPr="000F4F98">
              <w:rPr>
                <w:w w:val="98"/>
                <w:sz w:val="20"/>
                <w:szCs w:val="20"/>
              </w:rPr>
              <w:t xml:space="preserve">выполнения </w:t>
            </w:r>
            <w:r w:rsidRPr="000F4F98">
              <w:rPr>
                <w:sz w:val="20"/>
                <w:szCs w:val="20"/>
              </w:rPr>
              <w:t>профессиональных задач и усиления социальной интеграции</w:t>
            </w:r>
          </w:p>
        </w:tc>
      </w:tr>
    </w:tbl>
    <w:p w14:paraId="3AB47CF2" w14:textId="77777777" w:rsidR="000F4F98" w:rsidRDefault="000F4F98" w:rsidP="007567F8">
      <w:pPr>
        <w:rPr>
          <w:b/>
          <w:bCs/>
        </w:rPr>
      </w:pPr>
    </w:p>
    <w:p w14:paraId="392A1F7D" w14:textId="77777777" w:rsidR="000F4F98" w:rsidRPr="000F4F98" w:rsidRDefault="000F4F98" w:rsidP="000F4F98">
      <w:pPr>
        <w:jc w:val="center"/>
        <w:rPr>
          <w:b/>
          <w:bCs/>
          <w:sz w:val="20"/>
          <w:szCs w:val="20"/>
        </w:rPr>
      </w:pPr>
      <w:r w:rsidRPr="000F4F98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2006D481" w14:textId="77777777" w:rsidR="000F4F98" w:rsidRPr="000F4F98" w:rsidRDefault="000F4F98" w:rsidP="000F4F98">
      <w:pPr>
        <w:jc w:val="right"/>
        <w:rPr>
          <w:b/>
          <w:bCs/>
          <w:sz w:val="20"/>
          <w:szCs w:val="20"/>
        </w:rPr>
      </w:pPr>
      <w:r w:rsidRPr="000F4F98">
        <w:rPr>
          <w:sz w:val="20"/>
          <w:szCs w:val="20"/>
        </w:rPr>
        <w:t>Таблица 3</w:t>
      </w:r>
    </w:p>
    <w:tbl>
      <w:tblPr>
        <w:tblStyle w:val="22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0F4F98" w:rsidRPr="000F4F98" w14:paraId="220816EF" w14:textId="77777777" w:rsidTr="000F4F98">
        <w:tc>
          <w:tcPr>
            <w:tcW w:w="1835" w:type="dxa"/>
          </w:tcPr>
          <w:p w14:paraId="41132763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16DAE898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6719CAB6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3828A7F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0F4F98" w:rsidRPr="000F4F98" w14:paraId="4E2BE480" w14:textId="77777777" w:rsidTr="000F4F98">
        <w:tc>
          <w:tcPr>
            <w:tcW w:w="10485" w:type="dxa"/>
            <w:gridSpan w:val="4"/>
          </w:tcPr>
          <w:p w14:paraId="2B649EC6" w14:textId="77777777" w:rsidR="000F4F98" w:rsidRPr="000F4F98" w:rsidRDefault="000F4F98" w:rsidP="000F4F98">
            <w:pPr>
              <w:jc w:val="center"/>
              <w:rPr>
                <w:b/>
                <w:sz w:val="20"/>
                <w:szCs w:val="20"/>
              </w:rPr>
            </w:pPr>
            <w:r w:rsidRPr="000F4F98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0F4F98" w:rsidRPr="000F4F98" w14:paraId="2C6B7DAE" w14:textId="77777777" w:rsidTr="000F4F98">
        <w:trPr>
          <w:trHeight w:val="415"/>
        </w:trPr>
        <w:tc>
          <w:tcPr>
            <w:tcW w:w="1835" w:type="dxa"/>
            <w:vMerge w:val="restart"/>
          </w:tcPr>
          <w:p w14:paraId="04E9E2C9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Участие в разработке и реализации </w:t>
            </w:r>
            <w:r w:rsidRPr="000F4F98">
              <w:rPr>
                <w:sz w:val="20"/>
                <w:szCs w:val="20"/>
              </w:rPr>
              <w:lastRenderedPageBreak/>
              <w:t>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1BADFC2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Образовательные программы, образовательный, </w:t>
            </w:r>
            <w:r w:rsidRPr="000F4F98">
              <w:rPr>
                <w:sz w:val="20"/>
                <w:szCs w:val="20"/>
              </w:rPr>
              <w:lastRenderedPageBreak/>
              <w:t>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7CAF5AC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ПК-1 Способен проектировать и проводить научное </w:t>
            </w:r>
            <w:r w:rsidRPr="000F4F98">
              <w:rPr>
                <w:sz w:val="20"/>
                <w:szCs w:val="20"/>
              </w:rPr>
              <w:lastRenderedPageBreak/>
              <w:t>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6E3A72B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3508C9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способы сбора, оформления и интерпретации экспериментальных данных; </w:t>
            </w:r>
          </w:p>
          <w:p w14:paraId="542F0F51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0F4F98" w:rsidRPr="000F4F98" w14:paraId="3D8C1ED4" w14:textId="77777777" w:rsidTr="000F4F98">
        <w:trPr>
          <w:trHeight w:val="703"/>
        </w:trPr>
        <w:tc>
          <w:tcPr>
            <w:tcW w:w="1835" w:type="dxa"/>
            <w:vMerge/>
          </w:tcPr>
          <w:p w14:paraId="32C13B3A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A09F0B2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A63A13A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B2CE94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14FD9C3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605E9A8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285B4839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50EE6D00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65D87EFA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0F4F98" w:rsidRPr="000F4F98" w14:paraId="0D9274AD" w14:textId="77777777" w:rsidTr="000F4F98">
        <w:trPr>
          <w:trHeight w:val="703"/>
        </w:trPr>
        <w:tc>
          <w:tcPr>
            <w:tcW w:w="1835" w:type="dxa"/>
            <w:vMerge/>
          </w:tcPr>
          <w:p w14:paraId="438774F8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E9F32A6" w14:textId="77777777" w:rsidR="000F4F98" w:rsidRPr="000F4F98" w:rsidRDefault="000F4F98" w:rsidP="000F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C66DB00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0EC80E5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5C19884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методами проведения экспериментального исследования;</w:t>
            </w:r>
          </w:p>
          <w:p w14:paraId="5A8D5F96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7C98D0E2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0F4F98" w:rsidRPr="000F4F98" w14:paraId="7DF1652B" w14:textId="77777777" w:rsidTr="000F4F98">
        <w:trPr>
          <w:trHeight w:val="940"/>
        </w:trPr>
        <w:tc>
          <w:tcPr>
            <w:tcW w:w="1835" w:type="dxa"/>
            <w:vMerge w:val="restart"/>
          </w:tcPr>
          <w:p w14:paraId="4692CD04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08CFE6D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2AD6F45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136940BF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47E5924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D28FAFE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3831B645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662A404B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0F4F98" w:rsidRPr="000F4F98" w14:paraId="4613352B" w14:textId="77777777" w:rsidTr="000F4F98">
        <w:trPr>
          <w:trHeight w:val="938"/>
        </w:trPr>
        <w:tc>
          <w:tcPr>
            <w:tcW w:w="1835" w:type="dxa"/>
            <w:vMerge/>
          </w:tcPr>
          <w:p w14:paraId="30C3205A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8BCEEBE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31FC4E5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4D13ED0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A637F31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0F4F98" w:rsidRPr="000F4F98" w14:paraId="73A44B63" w14:textId="77777777" w:rsidTr="000F4F98">
        <w:trPr>
          <w:trHeight w:val="938"/>
        </w:trPr>
        <w:tc>
          <w:tcPr>
            <w:tcW w:w="1835" w:type="dxa"/>
            <w:vMerge/>
          </w:tcPr>
          <w:p w14:paraId="69EB9F91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F555B90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8A66DA4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3C90D9D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0F4F98">
              <w:rPr>
                <w:sz w:val="20"/>
                <w:szCs w:val="20"/>
              </w:rPr>
              <w:t>психоло</w:t>
            </w:r>
            <w:proofErr w:type="spellEnd"/>
            <w:r w:rsidRPr="000F4F98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531BFC20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0F4F98" w:rsidRPr="000F4F98" w14:paraId="5F23C086" w14:textId="77777777" w:rsidTr="000F4F98">
        <w:trPr>
          <w:trHeight w:val="704"/>
        </w:trPr>
        <w:tc>
          <w:tcPr>
            <w:tcW w:w="1835" w:type="dxa"/>
            <w:vMerge w:val="restart"/>
          </w:tcPr>
          <w:p w14:paraId="00ED0729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Научные исследования в области </w:t>
            </w:r>
            <w:r w:rsidRPr="000F4F98">
              <w:rPr>
                <w:sz w:val="20"/>
                <w:szCs w:val="20"/>
              </w:rPr>
              <w:lastRenderedPageBreak/>
              <w:t>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20385C7B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Образовательный, коррекционно- развивающий и </w:t>
            </w:r>
            <w:r w:rsidRPr="000F4F98">
              <w:rPr>
                <w:sz w:val="20"/>
                <w:szCs w:val="20"/>
              </w:rPr>
              <w:lastRenderedPageBreak/>
              <w:t>реабилитационный процессы</w:t>
            </w:r>
          </w:p>
        </w:tc>
        <w:tc>
          <w:tcPr>
            <w:tcW w:w="1980" w:type="dxa"/>
            <w:vMerge w:val="restart"/>
          </w:tcPr>
          <w:p w14:paraId="2D409116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ПК-3 Способен планировать и проводить </w:t>
            </w:r>
            <w:r w:rsidRPr="000F4F98">
              <w:rPr>
                <w:sz w:val="20"/>
                <w:szCs w:val="20"/>
              </w:rPr>
              <w:lastRenderedPageBreak/>
              <w:t>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210AB30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0F4F98">
              <w:rPr>
                <w:sz w:val="20"/>
                <w:szCs w:val="20"/>
              </w:rPr>
              <w:t>дизонтогенеза</w:t>
            </w:r>
            <w:proofErr w:type="spellEnd"/>
            <w:r w:rsidRPr="000F4F98">
              <w:rPr>
                <w:sz w:val="20"/>
                <w:szCs w:val="20"/>
              </w:rPr>
              <w:t>;</w:t>
            </w:r>
          </w:p>
          <w:p w14:paraId="3282CDF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0F4F98" w:rsidRPr="000F4F98" w14:paraId="3DE89BDA" w14:textId="77777777" w:rsidTr="000F4F98">
        <w:trPr>
          <w:trHeight w:val="703"/>
        </w:trPr>
        <w:tc>
          <w:tcPr>
            <w:tcW w:w="1835" w:type="dxa"/>
            <w:vMerge/>
          </w:tcPr>
          <w:p w14:paraId="799DC3AF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469016B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B682EA1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6D1984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0F4F98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0F4F98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51CBA1B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0C073BED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0C92BC2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744901D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0F4F98">
              <w:rPr>
                <w:sz w:val="20"/>
                <w:szCs w:val="20"/>
              </w:rPr>
              <w:t>реабилитанта</w:t>
            </w:r>
            <w:proofErr w:type="spellEnd"/>
            <w:r w:rsidRPr="000F4F98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FD7FDCE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0C308EF2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0F4F98">
              <w:rPr>
                <w:sz w:val="20"/>
                <w:szCs w:val="20"/>
              </w:rPr>
              <w:t>реабилитанта</w:t>
            </w:r>
            <w:proofErr w:type="spellEnd"/>
            <w:r w:rsidRPr="000F4F98">
              <w:rPr>
                <w:sz w:val="20"/>
                <w:szCs w:val="20"/>
              </w:rPr>
              <w:t>.</w:t>
            </w:r>
          </w:p>
        </w:tc>
      </w:tr>
      <w:tr w:rsidR="000F4F98" w:rsidRPr="000F4F98" w14:paraId="02F50648" w14:textId="77777777" w:rsidTr="000F4F98">
        <w:trPr>
          <w:trHeight w:val="703"/>
        </w:trPr>
        <w:tc>
          <w:tcPr>
            <w:tcW w:w="1835" w:type="dxa"/>
            <w:vMerge/>
          </w:tcPr>
          <w:p w14:paraId="1FAFCE0B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680394A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02295AF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9D5578D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0F4F98">
              <w:rPr>
                <w:sz w:val="20"/>
                <w:szCs w:val="20"/>
              </w:rPr>
              <w:tab/>
              <w:t>обследования;</w:t>
            </w:r>
          </w:p>
          <w:p w14:paraId="088CBB8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1A02F4E6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7E79E0A3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0F4F98">
              <w:rPr>
                <w:sz w:val="20"/>
                <w:szCs w:val="20"/>
              </w:rPr>
              <w:t>реабилитантов</w:t>
            </w:r>
            <w:proofErr w:type="spellEnd"/>
            <w:r w:rsidRPr="000F4F98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4ABB930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AEC3689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0F4F98" w:rsidRPr="000F4F98" w14:paraId="20C63AA2" w14:textId="77777777" w:rsidTr="000F4F98">
        <w:tc>
          <w:tcPr>
            <w:tcW w:w="10485" w:type="dxa"/>
            <w:gridSpan w:val="4"/>
          </w:tcPr>
          <w:p w14:paraId="0CFEA9D6" w14:textId="77777777" w:rsidR="000F4F98" w:rsidRPr="000F4F98" w:rsidRDefault="000F4F98" w:rsidP="000F4F98">
            <w:pPr>
              <w:jc w:val="center"/>
              <w:rPr>
                <w:b/>
                <w:sz w:val="20"/>
                <w:szCs w:val="20"/>
              </w:rPr>
            </w:pPr>
            <w:r w:rsidRPr="000F4F98">
              <w:rPr>
                <w:b/>
                <w:sz w:val="20"/>
                <w:szCs w:val="20"/>
              </w:rPr>
              <w:t>Тип задач профессиональной деятельности: методический</w:t>
            </w:r>
          </w:p>
        </w:tc>
      </w:tr>
      <w:tr w:rsidR="000F4F98" w:rsidRPr="000F4F98" w14:paraId="727EE59A" w14:textId="77777777" w:rsidTr="000F4F98">
        <w:trPr>
          <w:trHeight w:val="749"/>
        </w:trPr>
        <w:tc>
          <w:tcPr>
            <w:tcW w:w="1835" w:type="dxa"/>
            <w:vMerge w:val="restart"/>
          </w:tcPr>
          <w:p w14:paraId="6FC412AF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Организационно-методическое обеспечение реализации </w:t>
            </w:r>
            <w:r w:rsidRPr="000F4F98">
              <w:rPr>
                <w:sz w:val="20"/>
                <w:szCs w:val="20"/>
              </w:rPr>
              <w:lastRenderedPageBreak/>
              <w:t>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500DBD3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Адаптированные основные образовательные программы; </w:t>
            </w:r>
            <w:r w:rsidRPr="000F4F98">
              <w:rPr>
                <w:sz w:val="20"/>
                <w:szCs w:val="20"/>
              </w:rPr>
              <w:lastRenderedPageBreak/>
              <w:t>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3A20F652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 xml:space="preserve">ПК-4 Способен создавать методическое обеспечение </w:t>
            </w:r>
            <w:r w:rsidRPr="000F4F98">
              <w:rPr>
                <w:sz w:val="20"/>
                <w:szCs w:val="20"/>
              </w:rPr>
              <w:lastRenderedPageBreak/>
              <w:t>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1D966DA0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lastRenderedPageBreak/>
              <w:t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</w:t>
            </w:r>
            <w:r w:rsidRPr="000F4F98">
              <w:rPr>
                <w:sz w:val="20"/>
                <w:szCs w:val="20"/>
              </w:rPr>
              <w:lastRenderedPageBreak/>
              <w:t xml:space="preserve">педагогического сопровождения обучающихся с ОВЗ, критерии его оценки; </w:t>
            </w:r>
          </w:p>
          <w:p w14:paraId="2EF851B1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0762C07B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0F4F98" w:rsidRPr="000F4F98" w14:paraId="555CD890" w14:textId="77777777" w:rsidTr="000F4F98">
        <w:trPr>
          <w:trHeight w:val="749"/>
        </w:trPr>
        <w:tc>
          <w:tcPr>
            <w:tcW w:w="1835" w:type="dxa"/>
            <w:vMerge/>
          </w:tcPr>
          <w:p w14:paraId="093B4A9F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2AA6B09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ED917BB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9702426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E2776A9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3AFFF55B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0874743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769BE2E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0F4F98" w:rsidRPr="000F4F98" w14:paraId="74725831" w14:textId="77777777" w:rsidTr="000F4F98">
        <w:trPr>
          <w:trHeight w:val="749"/>
        </w:trPr>
        <w:tc>
          <w:tcPr>
            <w:tcW w:w="1835" w:type="dxa"/>
            <w:vMerge/>
          </w:tcPr>
          <w:p w14:paraId="65ECF6EF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ECA1ADF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A75B401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0875FC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0F4F98" w:rsidRPr="000F4F98" w14:paraId="482919BA" w14:textId="77777777" w:rsidTr="000F4F98">
        <w:trPr>
          <w:trHeight w:val="551"/>
        </w:trPr>
        <w:tc>
          <w:tcPr>
            <w:tcW w:w="1835" w:type="dxa"/>
            <w:vMerge w:val="restart"/>
          </w:tcPr>
          <w:p w14:paraId="61AE362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736054CD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51A2261F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549D5198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3250285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0F4F98" w:rsidRPr="000F4F98" w14:paraId="40772E44" w14:textId="77777777" w:rsidTr="000F4F98">
        <w:trPr>
          <w:trHeight w:val="703"/>
        </w:trPr>
        <w:tc>
          <w:tcPr>
            <w:tcW w:w="1835" w:type="dxa"/>
            <w:vMerge/>
          </w:tcPr>
          <w:p w14:paraId="6BCCD946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CB83111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13F1C8A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D3698EC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129577D2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0B225DDA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интерпретировать результаты, делать выводы, формулировать рекомендации</w:t>
            </w:r>
          </w:p>
        </w:tc>
      </w:tr>
      <w:tr w:rsidR="000F4F98" w:rsidRPr="000F4F98" w14:paraId="432FB5A3" w14:textId="77777777" w:rsidTr="000F4F98">
        <w:trPr>
          <w:trHeight w:val="703"/>
        </w:trPr>
        <w:tc>
          <w:tcPr>
            <w:tcW w:w="1835" w:type="dxa"/>
            <w:vMerge/>
          </w:tcPr>
          <w:p w14:paraId="3736B7C7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935154C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47EF3CE" w14:textId="77777777" w:rsidR="000F4F98" w:rsidRPr="000F4F98" w:rsidRDefault="000F4F98" w:rsidP="000F4F98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55BEE97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12DCFF02" w14:textId="77777777" w:rsidR="000F4F98" w:rsidRPr="000F4F98" w:rsidRDefault="000F4F98" w:rsidP="000F4F98">
            <w:pPr>
              <w:rPr>
                <w:sz w:val="20"/>
                <w:szCs w:val="20"/>
              </w:rPr>
            </w:pPr>
            <w:r w:rsidRPr="000F4F98">
              <w:rPr>
                <w:sz w:val="20"/>
                <w:szCs w:val="20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1857F3C0" w14:textId="77777777" w:rsidR="000F4F98" w:rsidRPr="00CC4ACE" w:rsidRDefault="000F4F98" w:rsidP="007567F8">
      <w:pPr>
        <w:rPr>
          <w:b/>
          <w:bCs/>
        </w:rPr>
      </w:pPr>
    </w:p>
    <w:p w14:paraId="012ED5CF" w14:textId="77777777" w:rsidR="007567F8" w:rsidRPr="00A747A8" w:rsidRDefault="007567F8" w:rsidP="00A747A8">
      <w:pPr>
        <w:ind w:firstLine="709"/>
        <w:rPr>
          <w:b/>
          <w:bCs/>
        </w:rPr>
      </w:pPr>
      <w:r w:rsidRPr="00A747A8">
        <w:rPr>
          <w:b/>
          <w:bCs/>
        </w:rPr>
        <w:t xml:space="preserve">2. </w:t>
      </w:r>
      <w:r w:rsidR="00A747A8" w:rsidRPr="00A747A8">
        <w:rPr>
          <w:b/>
          <w:bCs/>
          <w:caps/>
        </w:rPr>
        <w:t xml:space="preserve">Место дисциплины </w:t>
      </w:r>
      <w:r w:rsidRPr="00A747A8">
        <w:rPr>
          <w:b/>
          <w:bCs/>
          <w:caps/>
        </w:rPr>
        <w:t>в структуре ОП</w:t>
      </w:r>
      <w:r w:rsidRPr="00A747A8">
        <w:rPr>
          <w:b/>
          <w:bCs/>
        </w:rPr>
        <w:t xml:space="preserve">: </w:t>
      </w:r>
    </w:p>
    <w:p w14:paraId="7CCD1D7E" w14:textId="77777777" w:rsidR="00812155" w:rsidRPr="00A747A8" w:rsidRDefault="00812155" w:rsidP="00A747A8">
      <w:pPr>
        <w:tabs>
          <w:tab w:val="left" w:pos="1005"/>
        </w:tabs>
        <w:ind w:firstLine="709"/>
        <w:jc w:val="both"/>
      </w:pPr>
      <w:r w:rsidRPr="00A747A8">
        <w:rPr>
          <w:bCs/>
          <w:color w:val="000000"/>
          <w:u w:val="single"/>
        </w:rPr>
        <w:t xml:space="preserve">Целью </w:t>
      </w:r>
      <w:r w:rsidRPr="00A747A8">
        <w:rPr>
          <w:color w:val="000000"/>
          <w:u w:val="single"/>
        </w:rPr>
        <w:t>дисциплины:</w:t>
      </w:r>
      <w:r w:rsidRPr="00A747A8">
        <w:rPr>
          <w:color w:val="000000"/>
        </w:rPr>
        <w:t xml:space="preserve"> подготовить выпускника, обладающего научно-методологическими основами организации и содержания</w:t>
      </w:r>
      <w:r w:rsidRPr="00A747A8">
        <w:rPr>
          <w:rFonts w:eastAsia="MS Mincho"/>
          <w:color w:val="000000"/>
        </w:rPr>
        <w:t xml:space="preserve"> профессиональной деятельности логопеда в системе здравоохранения.</w:t>
      </w:r>
    </w:p>
    <w:p w14:paraId="63F16CEC" w14:textId="77777777" w:rsidR="00812155" w:rsidRPr="00A747A8" w:rsidRDefault="00812155" w:rsidP="00A747A8">
      <w:pPr>
        <w:tabs>
          <w:tab w:val="left" w:pos="1005"/>
        </w:tabs>
        <w:ind w:firstLine="709"/>
      </w:pPr>
      <w:r w:rsidRPr="00A747A8">
        <w:rPr>
          <w:color w:val="000000"/>
          <w:u w:val="single"/>
        </w:rPr>
        <w:t>Задачи дисциплины:</w:t>
      </w:r>
    </w:p>
    <w:p w14:paraId="3FEC92BE" w14:textId="77777777" w:rsidR="0049231F" w:rsidRPr="00A747A8" w:rsidRDefault="00812155" w:rsidP="00A747A8">
      <w:pPr>
        <w:pStyle w:val="western"/>
        <w:numPr>
          <w:ilvl w:val="0"/>
          <w:numId w:val="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A747A8">
        <w:rPr>
          <w:sz w:val="24"/>
          <w:szCs w:val="24"/>
        </w:rPr>
        <w:lastRenderedPageBreak/>
        <w:t>сформировать навыки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1C66A46" w14:textId="77777777" w:rsidR="0049231F" w:rsidRPr="00A747A8" w:rsidRDefault="0049231F" w:rsidP="00A747A8">
      <w:pPr>
        <w:pStyle w:val="western"/>
        <w:numPr>
          <w:ilvl w:val="0"/>
          <w:numId w:val="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A747A8">
        <w:rPr>
          <w:sz w:val="24"/>
          <w:szCs w:val="24"/>
        </w:rPr>
        <w:t xml:space="preserve">ознакомить с перечнем и положениями нормативно-правовых документов в России, регулирующих деятельность </w:t>
      </w:r>
      <w:r w:rsidRPr="00A747A8">
        <w:rPr>
          <w:rFonts w:eastAsia="MS Mincho"/>
          <w:sz w:val="24"/>
          <w:szCs w:val="24"/>
        </w:rPr>
        <w:t>логопеда в системе здравоохранения;</w:t>
      </w:r>
    </w:p>
    <w:p w14:paraId="63E7E4CE" w14:textId="77777777" w:rsidR="0049231F" w:rsidRPr="00A747A8" w:rsidRDefault="0049231F" w:rsidP="00A747A8">
      <w:pPr>
        <w:pStyle w:val="western"/>
        <w:numPr>
          <w:ilvl w:val="0"/>
          <w:numId w:val="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A747A8">
        <w:rPr>
          <w:sz w:val="24"/>
          <w:szCs w:val="24"/>
        </w:rPr>
        <w:t>ознакомить со спецификой содержания, организации и основными направлениями диагностическо-консультативной деятельности</w:t>
      </w:r>
      <w:r w:rsidRPr="00A747A8">
        <w:rPr>
          <w:rFonts w:eastAsia="MS Mincho"/>
          <w:sz w:val="24"/>
          <w:szCs w:val="24"/>
        </w:rPr>
        <w:t xml:space="preserve"> логопеда в системе здравоохранения</w:t>
      </w:r>
      <w:r w:rsidRPr="00A747A8">
        <w:rPr>
          <w:sz w:val="24"/>
          <w:szCs w:val="24"/>
        </w:rPr>
        <w:t xml:space="preserve">; </w:t>
      </w:r>
    </w:p>
    <w:p w14:paraId="5241A9E5" w14:textId="77777777" w:rsidR="00D832AA" w:rsidRPr="00A747A8" w:rsidRDefault="0049231F" w:rsidP="00A747A8">
      <w:pPr>
        <w:pStyle w:val="western"/>
        <w:numPr>
          <w:ilvl w:val="0"/>
          <w:numId w:val="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A747A8">
        <w:rPr>
          <w:sz w:val="24"/>
          <w:szCs w:val="24"/>
        </w:rPr>
        <w:t>показать специфику разработки отдельных компонентов и индивидуальных программ по преодолению нарушений речи</w:t>
      </w:r>
      <w:r w:rsidR="00D832AA" w:rsidRPr="00A747A8">
        <w:rPr>
          <w:sz w:val="24"/>
          <w:szCs w:val="24"/>
        </w:rPr>
        <w:t>;</w:t>
      </w:r>
      <w:r w:rsidRPr="00A747A8">
        <w:rPr>
          <w:sz w:val="24"/>
          <w:szCs w:val="24"/>
        </w:rPr>
        <w:t xml:space="preserve"> </w:t>
      </w:r>
    </w:p>
    <w:p w14:paraId="3C1FA815" w14:textId="77777777" w:rsidR="0049231F" w:rsidRPr="00A747A8" w:rsidRDefault="00D832AA" w:rsidP="00A747A8">
      <w:pPr>
        <w:pStyle w:val="western"/>
        <w:numPr>
          <w:ilvl w:val="0"/>
          <w:numId w:val="3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A747A8">
        <w:rPr>
          <w:sz w:val="24"/>
          <w:szCs w:val="24"/>
        </w:rPr>
        <w:t>р</w:t>
      </w:r>
      <w:r w:rsidR="0049231F" w:rsidRPr="00A747A8">
        <w:rPr>
          <w:sz w:val="24"/>
          <w:szCs w:val="24"/>
        </w:rPr>
        <w:t xml:space="preserve">аскрыть содержательную основу профессионального взаимодействия логопеда со специалистами, участвующих в организации и реализации </w:t>
      </w:r>
      <w:r w:rsidRPr="00A747A8">
        <w:rPr>
          <w:sz w:val="24"/>
          <w:szCs w:val="24"/>
        </w:rPr>
        <w:t xml:space="preserve">процесса реабилитации для лиц </w:t>
      </w:r>
      <w:r w:rsidR="0049231F" w:rsidRPr="00A747A8">
        <w:rPr>
          <w:sz w:val="24"/>
          <w:szCs w:val="24"/>
        </w:rPr>
        <w:t>с нарушениями речи.</w:t>
      </w:r>
    </w:p>
    <w:p w14:paraId="25800B11" w14:textId="77777777" w:rsidR="00812155" w:rsidRPr="00A747A8" w:rsidRDefault="00812155" w:rsidP="00A747A8">
      <w:pPr>
        <w:ind w:firstLine="709"/>
        <w:rPr>
          <w:color w:val="000000" w:themeColor="text1"/>
        </w:rPr>
      </w:pPr>
      <w:r w:rsidRPr="00A747A8">
        <w:rPr>
          <w:rFonts w:eastAsia="TimesNewRoman"/>
          <w:color w:val="000000" w:themeColor="text1"/>
        </w:rPr>
        <w:t xml:space="preserve">Освоение дисциплины и сформированные при этом компетенции необходимы в последующей </w:t>
      </w:r>
      <w:r w:rsidR="00D832AA" w:rsidRPr="00A747A8">
        <w:rPr>
          <w:rFonts w:eastAsia="TimesNewRoman"/>
          <w:color w:val="000000" w:themeColor="text1"/>
        </w:rPr>
        <w:t xml:space="preserve">профессиональной </w:t>
      </w:r>
      <w:r w:rsidRPr="00A747A8">
        <w:rPr>
          <w:rFonts w:eastAsia="TimesNewRoman"/>
          <w:color w:val="000000" w:themeColor="text1"/>
        </w:rPr>
        <w:t>деятельности.</w:t>
      </w:r>
    </w:p>
    <w:p w14:paraId="3C35520F" w14:textId="77777777" w:rsidR="00812155" w:rsidRPr="00A747A8" w:rsidRDefault="00812155" w:rsidP="00A747A8">
      <w:pPr>
        <w:ind w:firstLine="709"/>
        <w:rPr>
          <w:b/>
          <w:bCs/>
          <w:color w:val="000000"/>
        </w:rPr>
      </w:pPr>
    </w:p>
    <w:p w14:paraId="6499DCD8" w14:textId="77777777" w:rsidR="00757517" w:rsidRPr="00A747A8" w:rsidRDefault="00D832AA" w:rsidP="00A747A8">
      <w:pPr>
        <w:ind w:firstLine="709"/>
        <w:jc w:val="both"/>
      </w:pPr>
      <w:r w:rsidRPr="00A747A8">
        <w:t xml:space="preserve">Дисциплина </w:t>
      </w:r>
      <w:r w:rsidR="00757517" w:rsidRPr="00A747A8">
        <w:t xml:space="preserve">Б1.В.01.07 «Организация и содержание логопедической помощи в системе здравоохранения» </w:t>
      </w:r>
      <w:r w:rsidRPr="00A747A8">
        <w:t>знакомит со спецификой организации и содержания работы логопеда</w:t>
      </w:r>
      <w:r w:rsidR="00757517" w:rsidRPr="00A747A8">
        <w:t xml:space="preserve"> с лицами с нарушениями речи</w:t>
      </w:r>
      <w:r w:rsidRPr="00A747A8">
        <w:t xml:space="preserve"> в системе здравоохранения, как части логопедической помощи по выявлению, профилактике, минимизации, и преодолению </w:t>
      </w:r>
      <w:r w:rsidR="00757517" w:rsidRPr="00A747A8">
        <w:t>нарушений</w:t>
      </w:r>
      <w:r w:rsidRPr="00A747A8">
        <w:t xml:space="preserve"> в развитии </w:t>
      </w:r>
      <w:r w:rsidR="00757517" w:rsidRPr="00A747A8">
        <w:t xml:space="preserve">речи, </w:t>
      </w:r>
      <w:r w:rsidRPr="00A747A8">
        <w:t>восстановительному обучению при локальных нарушениях речи.</w:t>
      </w:r>
    </w:p>
    <w:p w14:paraId="7DBA2AAC" w14:textId="77777777" w:rsidR="00D832AA" w:rsidRPr="00A747A8" w:rsidRDefault="00D832AA" w:rsidP="00A747A8">
      <w:pPr>
        <w:ind w:firstLine="709"/>
        <w:jc w:val="both"/>
      </w:pPr>
      <w:r w:rsidRPr="00A747A8">
        <w:t>Предшествующие дисциплины всех блоков учебного плана являются содержательной основой дисциплины «</w:t>
      </w:r>
      <w:r w:rsidR="00757517" w:rsidRPr="00A747A8">
        <w:t>Организация и содержание логопедической помощи в системе здравоохранения</w:t>
      </w:r>
      <w:r w:rsidRPr="00A747A8">
        <w:t xml:space="preserve">». Дисциплина синтезирует знания: об особенностях психофизического развития детей и подростков с нарушениями речи, о диагностике и квалификации особенностей психофизического развития и особых образовательных потребностей детей и подростков с нарушениями речи, о реабилитационном потенциале семей, о необходимых специальных образовательных условий и </w:t>
      </w:r>
      <w:proofErr w:type="gramStart"/>
      <w:r w:rsidRPr="00A747A8">
        <w:t>т.д..</w:t>
      </w:r>
      <w:proofErr w:type="gramEnd"/>
      <w:r w:rsidRPr="00A747A8">
        <w:t xml:space="preserve"> Требуются обобщение обучающимися синтезированных знаний изучаемых дисциплин, для понимания </w:t>
      </w:r>
      <w:r w:rsidR="00757517" w:rsidRPr="00A747A8">
        <w:t>специфики</w:t>
      </w:r>
      <w:r w:rsidRPr="00A747A8">
        <w:t xml:space="preserve"> экспертно-диагностической </w:t>
      </w:r>
      <w:r w:rsidR="00757517" w:rsidRPr="00A747A8">
        <w:t xml:space="preserve">и консультативной </w:t>
      </w:r>
      <w:r w:rsidRPr="00A747A8">
        <w:t>деятельности логопеда</w:t>
      </w:r>
      <w:r w:rsidR="00757517" w:rsidRPr="00A747A8">
        <w:t>, работающего в</w:t>
      </w:r>
      <w:r w:rsidRPr="00A747A8">
        <w:t xml:space="preserve"> </w:t>
      </w:r>
      <w:r w:rsidR="00757517" w:rsidRPr="00A747A8">
        <w:t>системе здравоохранения</w:t>
      </w:r>
      <w:r w:rsidRPr="00A747A8">
        <w:t>. Логика освоения дисциплины - результат усвоения предшествующих дисциплин обучающимися.</w:t>
      </w:r>
    </w:p>
    <w:p w14:paraId="6A041160" w14:textId="77777777" w:rsidR="007567F8" w:rsidRPr="00CC4ACE" w:rsidRDefault="007567F8" w:rsidP="007567F8">
      <w:pPr>
        <w:spacing w:line="360" w:lineRule="auto"/>
        <w:rPr>
          <w:b/>
          <w:bCs/>
        </w:rPr>
      </w:pPr>
    </w:p>
    <w:p w14:paraId="391B8AAF" w14:textId="77777777" w:rsidR="007567F8" w:rsidRPr="00CC4ACE" w:rsidRDefault="007567F8" w:rsidP="00A747A8">
      <w:pPr>
        <w:ind w:firstLine="709"/>
        <w:contextualSpacing/>
        <w:jc w:val="both"/>
        <w:rPr>
          <w:b/>
          <w:bCs/>
        </w:rPr>
      </w:pPr>
      <w:r w:rsidRPr="00CC4ACE">
        <w:rPr>
          <w:b/>
          <w:bCs/>
        </w:rPr>
        <w:t xml:space="preserve">3. </w:t>
      </w:r>
      <w:r w:rsidRPr="00CC4ACE">
        <w:rPr>
          <w:b/>
          <w:bCs/>
          <w:caps/>
        </w:rPr>
        <w:t>Объем дисциплины и виды учебной работы</w:t>
      </w:r>
    </w:p>
    <w:p w14:paraId="70A42A3F" w14:textId="77777777" w:rsidR="00D832AA" w:rsidRDefault="00D832AA" w:rsidP="00A747A8">
      <w:pPr>
        <w:ind w:firstLine="709"/>
        <w:contextualSpacing/>
        <w:jc w:val="both"/>
        <w:rPr>
          <w:i/>
          <w:color w:val="000000" w:themeColor="text1"/>
        </w:rPr>
      </w:pPr>
      <w:r>
        <w:t>Общая трудоемкость освоения дисциплины составляет 2 зачетных единиц, 72</w:t>
      </w:r>
      <w:r>
        <w:rPr>
          <w:u w:val="single"/>
        </w:rPr>
        <w:t xml:space="preserve"> </w:t>
      </w:r>
      <w:r>
        <w:t>академических часа.</w:t>
      </w:r>
      <w:r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64F5A873" w14:textId="77777777" w:rsidR="00D832AA" w:rsidRDefault="00D832AA" w:rsidP="00A747A8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832AA" w14:paraId="0CCAA027" w14:textId="77777777" w:rsidTr="00FC7F98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4C1D78" w14:textId="77777777" w:rsidR="00D832AA" w:rsidRDefault="00D832AA" w:rsidP="00FC7F98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6134854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D832AA" w14:paraId="073ECC5F" w14:textId="77777777" w:rsidTr="00FC7F98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6E9F4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2E15FF4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B2AE27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A747A8">
              <w:rPr>
                <w:lang w:eastAsia="en-US"/>
              </w:rPr>
              <w:t>Практическая подготовка</w:t>
            </w:r>
          </w:p>
        </w:tc>
      </w:tr>
      <w:tr w:rsidR="00D832AA" w14:paraId="2A7101E0" w14:textId="77777777" w:rsidTr="00FC7F9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F330386" w14:textId="77777777" w:rsidR="00D832AA" w:rsidRDefault="00D832AA" w:rsidP="00FC7F9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31AE932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832AA" w14:paraId="5A3E51CC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61B8A1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BF4D28D" w14:textId="77777777" w:rsidR="00D832AA" w:rsidRDefault="00D832AA" w:rsidP="00FC7F98">
            <w:pPr>
              <w:pStyle w:val="af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D832AA" w14:paraId="6BC3257D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4F280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B67E7DA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C365763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832AA" w14:paraId="59BA4D44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8212EA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11C6110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8C49CA5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D832AA" w14:paraId="5C251F01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33160C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1E1BD39" w14:textId="77777777" w:rsidR="00D832AA" w:rsidRDefault="00D832AA" w:rsidP="00FC7F98">
            <w:pPr>
              <w:spacing w:line="256" w:lineRule="auto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D832AA" w14:paraId="5054DE94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7234767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F76EC52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D832AA" w14:paraId="6611FEE7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EBB6F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D734D2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highlight w:val="yellow"/>
                <w:lang w:eastAsia="en-US"/>
              </w:rPr>
            </w:pPr>
          </w:p>
        </w:tc>
      </w:tr>
      <w:tr w:rsidR="00D832AA" w14:paraId="39522CCE" w14:textId="77777777" w:rsidTr="00FC7F9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6CE0F9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AFF905D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highlight w:val="yellow"/>
                <w:lang w:eastAsia="en-US"/>
              </w:rPr>
            </w:pPr>
          </w:p>
        </w:tc>
      </w:tr>
      <w:tr w:rsidR="00D832AA" w14:paraId="72435985" w14:textId="77777777" w:rsidTr="00FC7F9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08DBFC4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9028F60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72/2</w:t>
            </w:r>
          </w:p>
        </w:tc>
      </w:tr>
    </w:tbl>
    <w:p w14:paraId="1CCE4911" w14:textId="77777777" w:rsidR="00D832AA" w:rsidRDefault="00D832AA" w:rsidP="00D832AA">
      <w:pPr>
        <w:ind w:firstLine="709"/>
        <w:jc w:val="both"/>
        <w:rPr>
          <w:bCs/>
        </w:rPr>
      </w:pPr>
    </w:p>
    <w:p w14:paraId="30D5CD7F" w14:textId="77777777" w:rsidR="00D832AA" w:rsidRDefault="00D832AA" w:rsidP="00D832AA">
      <w:pPr>
        <w:ind w:firstLine="709"/>
        <w:jc w:val="both"/>
        <w:rPr>
          <w:bCs/>
        </w:rPr>
      </w:pPr>
      <w:r>
        <w:rPr>
          <w:bCs/>
        </w:rPr>
        <w:t>Заочная форма обучения</w:t>
      </w:r>
    </w:p>
    <w:tbl>
      <w:tblPr>
        <w:tblW w:w="939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35"/>
        <w:gridCol w:w="1296"/>
        <w:gridCol w:w="1559"/>
      </w:tblGrid>
      <w:tr w:rsidR="00D832AA" w14:paraId="3ACE82CA" w14:textId="77777777" w:rsidTr="00FC7F98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393D15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FE90E1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D832AA" w14:paraId="7EE28D1A" w14:textId="77777777" w:rsidTr="00FC7F98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F7C5195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F527E91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CE7EC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A747A8">
              <w:rPr>
                <w:lang w:eastAsia="en-US"/>
              </w:rPr>
              <w:t>Практическая подготовка</w:t>
            </w:r>
          </w:p>
        </w:tc>
      </w:tr>
      <w:tr w:rsidR="00D832AA" w14:paraId="07208F01" w14:textId="77777777" w:rsidTr="00FC7F98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4C2577" w14:textId="77777777" w:rsidR="00D832AA" w:rsidRDefault="00D832AA" w:rsidP="00FC7F9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8462C5D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832AA" w14:paraId="12C5B3E9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1ADB14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C534D35" w14:textId="77777777" w:rsidR="00D832AA" w:rsidRDefault="00D832AA" w:rsidP="00FC7F98">
            <w:pPr>
              <w:pStyle w:val="af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D832AA" w14:paraId="3CF95697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93BA53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F5FE355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CA12446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832AA" w14:paraId="1FD57330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7BAB6F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76C8D3A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A72C3FB" w14:textId="77777777" w:rsidR="00D832AA" w:rsidRDefault="00D832AA" w:rsidP="00FC7F98">
            <w:pPr>
              <w:spacing w:line="256" w:lineRule="auto"/>
              <w:jc w:val="center"/>
              <w:rPr>
                <w:lang w:eastAsia="en-US"/>
              </w:rPr>
            </w:pPr>
            <w:r w:rsidRPr="00C83A1F">
              <w:rPr>
                <w:lang w:eastAsia="en-US"/>
              </w:rPr>
              <w:t>2</w:t>
            </w:r>
          </w:p>
        </w:tc>
      </w:tr>
      <w:tr w:rsidR="00D832AA" w14:paraId="1E8B02D3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AB0CDC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4BD34739" w14:textId="77777777" w:rsidR="00D832AA" w:rsidRDefault="00D832AA" w:rsidP="00FC7F98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360402F" w14:textId="77777777" w:rsidR="00D832AA" w:rsidRDefault="00D832AA" w:rsidP="00FC7F9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832AA" w14:paraId="2BF737EA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55F81186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28C5165A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D832AA" w14:paraId="19183CD2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28CED8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6940F35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</w:p>
        </w:tc>
      </w:tr>
      <w:tr w:rsidR="00D832AA" w14:paraId="59DFDE9F" w14:textId="77777777" w:rsidTr="00FC7F98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E21297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8EFFD93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</w:p>
        </w:tc>
      </w:tr>
      <w:tr w:rsidR="00D832AA" w14:paraId="07BBD60B" w14:textId="77777777" w:rsidTr="00FC7F98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C6C5B04" w14:textId="77777777" w:rsidR="00D832AA" w:rsidRDefault="00D832AA" w:rsidP="00FC7F98">
            <w:pPr>
              <w:pStyle w:val="a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3EC9FD0" w14:textId="77777777" w:rsidR="00D832AA" w:rsidRDefault="00D832AA" w:rsidP="00FC7F98">
            <w:pPr>
              <w:pStyle w:val="af"/>
              <w:spacing w:line="256" w:lineRule="auto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72/2</w:t>
            </w:r>
          </w:p>
        </w:tc>
      </w:tr>
    </w:tbl>
    <w:p w14:paraId="4C0F118D" w14:textId="77777777" w:rsidR="00E9793A" w:rsidRPr="00CC4ACE" w:rsidRDefault="00E9793A" w:rsidP="00E9793A">
      <w:pPr>
        <w:jc w:val="both"/>
        <w:rPr>
          <w:b/>
          <w:bCs/>
        </w:rPr>
      </w:pPr>
    </w:p>
    <w:p w14:paraId="792138D8" w14:textId="77777777" w:rsidR="007567F8" w:rsidRPr="00CF1C59" w:rsidRDefault="007567F8" w:rsidP="007567F8">
      <w:pPr>
        <w:spacing w:line="360" w:lineRule="auto"/>
        <w:rPr>
          <w:b/>
          <w:bCs/>
          <w:caps/>
          <w:color w:val="000000" w:themeColor="text1"/>
        </w:rPr>
      </w:pPr>
      <w:r w:rsidRPr="00CF1C59">
        <w:rPr>
          <w:b/>
          <w:bCs/>
          <w:color w:val="000000" w:themeColor="text1"/>
        </w:rPr>
        <w:t xml:space="preserve">4. </w:t>
      </w:r>
      <w:r w:rsidRPr="00CF1C59">
        <w:rPr>
          <w:b/>
          <w:bCs/>
          <w:caps/>
          <w:color w:val="000000" w:themeColor="text1"/>
        </w:rPr>
        <w:t>Содержание дисциплины</w:t>
      </w:r>
    </w:p>
    <w:p w14:paraId="0A8EA285" w14:textId="77777777" w:rsidR="007567F8" w:rsidRPr="00CC4ACE" w:rsidRDefault="007567F8" w:rsidP="007567F8">
      <w:pPr>
        <w:ind w:firstLine="708"/>
        <w:jc w:val="both"/>
      </w:pPr>
      <w:r w:rsidRPr="00CC4AC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CFD7919" w14:textId="77777777" w:rsidR="00C9144B" w:rsidRDefault="00C9144B" w:rsidP="007567F8">
      <w:pPr>
        <w:spacing w:line="360" w:lineRule="auto"/>
        <w:rPr>
          <w:b/>
        </w:rPr>
      </w:pPr>
    </w:p>
    <w:p w14:paraId="431B7113" w14:textId="77777777" w:rsidR="00CF1C59" w:rsidRDefault="00CF1C59" w:rsidP="00CF1C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ECDBA33" w14:textId="77777777" w:rsidR="00CF1C59" w:rsidRPr="0053465B" w:rsidRDefault="00CF1C59" w:rsidP="00CF1C5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F1C59" w:rsidRPr="0053465B" w14:paraId="5B893B4E" w14:textId="77777777" w:rsidTr="00FC7F98">
        <w:tc>
          <w:tcPr>
            <w:tcW w:w="693" w:type="dxa"/>
          </w:tcPr>
          <w:p w14:paraId="056CF745" w14:textId="77777777" w:rsidR="00CF1C59" w:rsidRPr="0053465B" w:rsidRDefault="00CF1C59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056C325" w14:textId="77777777" w:rsidR="00CF1C59" w:rsidRPr="0053465B" w:rsidRDefault="00CF1C59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1C59" w:rsidRPr="0053465B" w14:paraId="3B6B965F" w14:textId="77777777" w:rsidTr="00FC7F98">
        <w:tc>
          <w:tcPr>
            <w:tcW w:w="693" w:type="dxa"/>
          </w:tcPr>
          <w:p w14:paraId="3AB50983" w14:textId="77777777" w:rsidR="00CF1C59" w:rsidRPr="00055534" w:rsidRDefault="00CF1C59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55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E3AA8D3" w14:textId="77777777" w:rsidR="00CF1C59" w:rsidRPr="00055534" w:rsidRDefault="00CF1C59" w:rsidP="00CF1C59">
            <w:r>
              <w:t>Научно-м</w:t>
            </w:r>
            <w:r w:rsidRPr="00055534">
              <w:t xml:space="preserve">етодологические подходы к организации и содержанию деятельности </w:t>
            </w:r>
            <w:r>
              <w:t xml:space="preserve">логопеда </w:t>
            </w:r>
            <w:r w:rsidRPr="00CF1C59">
              <w:rPr>
                <w:rFonts w:eastAsia="MS Mincho"/>
                <w:color w:val="000000"/>
              </w:rPr>
              <w:t>в системе здравоохранения</w:t>
            </w:r>
            <w:r w:rsidRPr="00055534">
              <w:t>.</w:t>
            </w:r>
          </w:p>
        </w:tc>
      </w:tr>
      <w:tr w:rsidR="00CF1C59" w:rsidRPr="0053465B" w14:paraId="0E8EA946" w14:textId="77777777" w:rsidTr="00FC7F98">
        <w:tc>
          <w:tcPr>
            <w:tcW w:w="693" w:type="dxa"/>
          </w:tcPr>
          <w:p w14:paraId="29748DAF" w14:textId="77777777" w:rsidR="00CF1C59" w:rsidRPr="00055534" w:rsidRDefault="00CF1C59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55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76C3DE0" w14:textId="77777777" w:rsidR="00CF1C59" w:rsidRPr="00055534" w:rsidRDefault="00CF1C59" w:rsidP="00A226A5">
            <w:r w:rsidRPr="00055534">
              <w:t xml:space="preserve">Нормативно-правовые основы </w:t>
            </w:r>
            <w:r>
              <w:t xml:space="preserve">организации </w:t>
            </w:r>
            <w:r w:rsidRPr="00055534">
              <w:t xml:space="preserve">деятельности </w:t>
            </w:r>
            <w:r>
              <w:t xml:space="preserve">логопеда </w:t>
            </w:r>
            <w:r w:rsidRPr="00CF1C59">
              <w:rPr>
                <w:rFonts w:eastAsia="MS Mincho"/>
                <w:color w:val="000000"/>
              </w:rPr>
              <w:t>в системе здравоохранения</w:t>
            </w:r>
            <w:r w:rsidRPr="00055534">
              <w:t>.</w:t>
            </w:r>
          </w:p>
        </w:tc>
      </w:tr>
      <w:tr w:rsidR="00CF1C59" w:rsidRPr="0053465B" w14:paraId="5EDA21A6" w14:textId="77777777" w:rsidTr="00FC7F98">
        <w:tc>
          <w:tcPr>
            <w:tcW w:w="693" w:type="dxa"/>
          </w:tcPr>
          <w:p w14:paraId="12008F51" w14:textId="77777777" w:rsidR="00CF1C59" w:rsidRPr="00055534" w:rsidRDefault="00CF1C59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5553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A86C256" w14:textId="77777777" w:rsidR="00CF1C59" w:rsidRPr="00055534" w:rsidRDefault="00A226A5" w:rsidP="00A226A5">
            <w:r>
              <w:t>Специфика о</w:t>
            </w:r>
            <w:r w:rsidR="00CF1C59" w:rsidRPr="00055534">
              <w:t>рганизаци</w:t>
            </w:r>
            <w:r>
              <w:t>и</w:t>
            </w:r>
            <w:r w:rsidR="00CF1C59" w:rsidRPr="00055534">
              <w:t xml:space="preserve"> и содержани</w:t>
            </w:r>
            <w:r>
              <w:t>я</w:t>
            </w:r>
            <w:r w:rsidR="00CF1C59" w:rsidRPr="00055534">
              <w:t xml:space="preserve"> деятельности логопеда</w:t>
            </w:r>
            <w:r>
              <w:t xml:space="preserve"> по преодолению нарушений речи</w:t>
            </w:r>
            <w:r w:rsidR="00CF1C59" w:rsidRPr="00055534">
              <w:t xml:space="preserve"> </w:t>
            </w:r>
            <w:r>
              <w:t>в условиях организаций</w:t>
            </w:r>
            <w:r w:rsidRPr="00CF1C59"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MS Mincho"/>
                <w:color w:val="000000"/>
              </w:rPr>
              <w:t>системы</w:t>
            </w:r>
            <w:r w:rsidRPr="00CF1C59">
              <w:rPr>
                <w:rFonts w:eastAsia="MS Mincho"/>
                <w:color w:val="000000"/>
              </w:rPr>
              <w:t xml:space="preserve"> здравоохранения</w:t>
            </w:r>
            <w:r>
              <w:rPr>
                <w:rFonts w:eastAsia="MS Mincho"/>
                <w:color w:val="000000"/>
              </w:rPr>
              <w:t>.</w:t>
            </w:r>
            <w:r>
              <w:t xml:space="preserve"> </w:t>
            </w:r>
          </w:p>
        </w:tc>
      </w:tr>
      <w:tr w:rsidR="00A226A5" w:rsidRPr="0053465B" w14:paraId="5E861D18" w14:textId="77777777" w:rsidTr="00FC7F98">
        <w:tc>
          <w:tcPr>
            <w:tcW w:w="693" w:type="dxa"/>
          </w:tcPr>
          <w:p w14:paraId="7149D749" w14:textId="77777777" w:rsidR="00A226A5" w:rsidRPr="00055534" w:rsidRDefault="00A226A5" w:rsidP="00FC7F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932" w:type="dxa"/>
          </w:tcPr>
          <w:p w14:paraId="38D500A2" w14:textId="77777777" w:rsidR="00A226A5" w:rsidRPr="00055534" w:rsidRDefault="00A226A5" w:rsidP="00A226A5">
            <w:r w:rsidRPr="00055534">
              <w:t>Организация деятельности логопеда</w:t>
            </w:r>
            <w:r>
              <w:t xml:space="preserve"> со специалистами по преодолению нарушений речи.</w:t>
            </w:r>
          </w:p>
        </w:tc>
      </w:tr>
    </w:tbl>
    <w:p w14:paraId="5A16FE2E" w14:textId="77777777" w:rsidR="007567F8" w:rsidRPr="0061530D" w:rsidRDefault="007567F8" w:rsidP="007567F8">
      <w:pPr>
        <w:ind w:firstLine="709"/>
        <w:jc w:val="both"/>
        <w:rPr>
          <w:b/>
          <w:color w:val="FF0000"/>
        </w:rPr>
      </w:pPr>
    </w:p>
    <w:p w14:paraId="3F220A18" w14:textId="77777777" w:rsidR="007567F8" w:rsidRPr="00A747A8" w:rsidRDefault="003A1519" w:rsidP="007567F8">
      <w:pPr>
        <w:spacing w:line="276" w:lineRule="auto"/>
        <w:rPr>
          <w:b/>
        </w:rPr>
      </w:pPr>
      <w:r w:rsidRPr="00A747A8">
        <w:rPr>
          <w:b/>
        </w:rPr>
        <w:t>4.2</w:t>
      </w:r>
      <w:r w:rsidR="007567F8" w:rsidRPr="00A747A8">
        <w:rPr>
          <w:b/>
        </w:rPr>
        <w:t xml:space="preserve"> Примерная тематика курсовых работ (проектов)</w:t>
      </w:r>
    </w:p>
    <w:p w14:paraId="17EA1D54" w14:textId="77777777" w:rsidR="007567F8" w:rsidRDefault="007B6AB9" w:rsidP="007567F8">
      <w:pPr>
        <w:spacing w:line="276" w:lineRule="auto"/>
        <w:rPr>
          <w:bCs/>
          <w:i/>
        </w:rPr>
      </w:pPr>
      <w:r w:rsidRPr="00A747A8">
        <w:rPr>
          <w:bCs/>
          <w:i/>
        </w:rPr>
        <w:t>Не предусмотрено учебным планом.</w:t>
      </w:r>
    </w:p>
    <w:p w14:paraId="0B73D47E" w14:textId="77777777" w:rsidR="00A747A8" w:rsidRPr="00A747A8" w:rsidRDefault="00A747A8" w:rsidP="007567F8">
      <w:pPr>
        <w:spacing w:line="276" w:lineRule="auto"/>
        <w:rPr>
          <w:bCs/>
          <w:i/>
        </w:rPr>
      </w:pPr>
    </w:p>
    <w:p w14:paraId="75ABA95B" w14:textId="77777777" w:rsidR="0079687B" w:rsidRDefault="0079687B" w:rsidP="0079687B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</w:t>
      </w:r>
    </w:p>
    <w:p w14:paraId="558D021E" w14:textId="77777777" w:rsidR="0079687B" w:rsidRDefault="0079687B" w:rsidP="0079687B">
      <w:pPr>
        <w:rPr>
          <w:b/>
        </w:rPr>
      </w:pPr>
      <w:r>
        <w:rPr>
          <w:b/>
        </w:rPr>
        <w:t xml:space="preserve"> </w:t>
      </w: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79687B" w:rsidRPr="003C0E55" w14:paraId="19673813" w14:textId="77777777" w:rsidTr="00FC7F98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970EB2" w14:textId="77777777" w:rsidR="0079687B" w:rsidRPr="003C0E55" w:rsidRDefault="0079687B" w:rsidP="00FC7F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1B7551" w14:textId="77777777" w:rsidR="0079687B" w:rsidRPr="003C0E55" w:rsidRDefault="0079687B" w:rsidP="00FC7F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70762D" w14:textId="77777777" w:rsidR="0079687B" w:rsidRPr="003C0E55" w:rsidRDefault="0079687B" w:rsidP="00FC7F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725658" w14:textId="77777777" w:rsidR="0079687B" w:rsidRPr="003C0E55" w:rsidRDefault="0079687B" w:rsidP="00FC7F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</w:p>
        </w:tc>
      </w:tr>
      <w:tr w:rsidR="0079687B" w:rsidRPr="003C0E55" w14:paraId="5CC69B06" w14:textId="77777777" w:rsidTr="00FC7F98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DEFD08" w14:textId="77777777" w:rsidR="0079687B" w:rsidRPr="003C0E55" w:rsidRDefault="0079687B" w:rsidP="0079687B">
            <w:pPr>
              <w:pStyle w:val="af"/>
              <w:jc w:val="center"/>
            </w:pPr>
            <w:r w:rsidRPr="003C0E55"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DE45D" w14:textId="77777777" w:rsidR="0079687B" w:rsidRPr="00055534" w:rsidRDefault="0079687B" w:rsidP="0079687B">
            <w:r>
              <w:t>Научно-м</w:t>
            </w:r>
            <w:r w:rsidRPr="00055534">
              <w:t xml:space="preserve">етодологические подходы к организации и содержанию деятельности </w:t>
            </w:r>
            <w:r>
              <w:lastRenderedPageBreak/>
              <w:t xml:space="preserve">логопеда </w:t>
            </w:r>
            <w:r w:rsidRPr="00CF1C59">
              <w:rPr>
                <w:rFonts w:eastAsia="MS Mincho"/>
                <w:color w:val="000000"/>
              </w:rPr>
              <w:t>в системе здравоохранения</w:t>
            </w:r>
            <w:r w:rsidRPr="00055534"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4E9010" w14:textId="77777777" w:rsidR="0079687B" w:rsidRDefault="0079687B" w:rsidP="0079687B">
            <w:pPr>
              <w:pStyle w:val="af"/>
            </w:pPr>
            <w:r w:rsidRPr="003C0E55">
              <w:lastRenderedPageBreak/>
              <w:t>лекционное занятие</w:t>
            </w:r>
          </w:p>
          <w:p w14:paraId="44F98C34" w14:textId="77777777" w:rsidR="0079687B" w:rsidRPr="003C0E55" w:rsidRDefault="0079687B" w:rsidP="0079687B">
            <w:pPr>
              <w:pStyle w:val="af"/>
            </w:pPr>
            <w:r w:rsidRPr="003C0E55">
              <w:lastRenderedPageBreak/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84914A" w14:textId="77777777" w:rsidR="0079687B" w:rsidRPr="003C0E55" w:rsidRDefault="0079687B" w:rsidP="0079687B">
            <w:pPr>
              <w:pStyle w:val="af"/>
            </w:pPr>
            <w:r w:rsidRPr="003C0E55">
              <w:lastRenderedPageBreak/>
              <w:t>Выполнение практического задания</w:t>
            </w:r>
          </w:p>
        </w:tc>
      </w:tr>
      <w:tr w:rsidR="0079687B" w:rsidRPr="003C0E55" w14:paraId="2990B9C1" w14:textId="77777777" w:rsidTr="00FC7F98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361889" w14:textId="77777777" w:rsidR="0079687B" w:rsidRPr="003C0E55" w:rsidRDefault="0079687B" w:rsidP="0079687B">
            <w:pPr>
              <w:pStyle w:val="af"/>
              <w:jc w:val="center"/>
            </w:pPr>
            <w:r w:rsidRPr="003C0E55"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581411" w14:textId="77777777" w:rsidR="0079687B" w:rsidRPr="00055534" w:rsidRDefault="0079687B" w:rsidP="0079687B">
            <w:r w:rsidRPr="00055534">
              <w:t xml:space="preserve">Нормативно-правовые основы </w:t>
            </w:r>
            <w:r>
              <w:t xml:space="preserve">организации </w:t>
            </w:r>
            <w:r w:rsidRPr="00055534">
              <w:t xml:space="preserve">деятельности </w:t>
            </w:r>
            <w:r>
              <w:t xml:space="preserve">логопеда </w:t>
            </w:r>
            <w:r w:rsidRPr="00CF1C59">
              <w:rPr>
                <w:rFonts w:eastAsia="MS Mincho"/>
                <w:color w:val="000000"/>
              </w:rPr>
              <w:t>в системе здравоохранения</w:t>
            </w:r>
            <w:r w:rsidRPr="00055534"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0690EB" w14:textId="77777777" w:rsidR="0079687B" w:rsidRDefault="0079687B" w:rsidP="0079687B">
            <w:pPr>
              <w:pStyle w:val="af"/>
            </w:pPr>
            <w:r w:rsidRPr="003C0E55">
              <w:t>лекционное занятие</w:t>
            </w:r>
          </w:p>
          <w:p w14:paraId="44F23873" w14:textId="77777777" w:rsidR="0079687B" w:rsidRPr="003C0E55" w:rsidRDefault="0079687B" w:rsidP="0079687B">
            <w:pPr>
              <w:pStyle w:val="af"/>
            </w:pPr>
            <w:r w:rsidRPr="003C0E55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6C6CA5" w14:textId="77777777" w:rsidR="0079687B" w:rsidRPr="003C0E55" w:rsidRDefault="0079687B" w:rsidP="0079687B">
            <w:pPr>
              <w:pStyle w:val="af"/>
            </w:pPr>
            <w:r w:rsidRPr="003C0E55">
              <w:t>Выполнение практического задания</w:t>
            </w:r>
          </w:p>
        </w:tc>
      </w:tr>
      <w:tr w:rsidR="0079687B" w:rsidRPr="003C0E55" w14:paraId="5CDD255D" w14:textId="77777777" w:rsidTr="00FC7F98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32E35A" w14:textId="77777777" w:rsidR="0079687B" w:rsidRPr="003C0E55" w:rsidRDefault="0079687B" w:rsidP="0079687B">
            <w:pPr>
              <w:pStyle w:val="af"/>
              <w:jc w:val="center"/>
            </w:pPr>
            <w:r w:rsidRPr="003C0E55"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8BD0D" w14:textId="77777777" w:rsidR="0079687B" w:rsidRPr="00055534" w:rsidRDefault="0079687B" w:rsidP="0079687B">
            <w:r>
              <w:t>Специфика о</w:t>
            </w:r>
            <w:r w:rsidRPr="00055534">
              <w:t>рганизаци</w:t>
            </w:r>
            <w:r>
              <w:t>и</w:t>
            </w:r>
            <w:r w:rsidRPr="00055534">
              <w:t xml:space="preserve"> и содержани</w:t>
            </w:r>
            <w:r>
              <w:t>я</w:t>
            </w:r>
            <w:r w:rsidRPr="00055534">
              <w:t xml:space="preserve"> деятельности логопеда</w:t>
            </w:r>
            <w:r>
              <w:t xml:space="preserve"> по преодолению нарушений речи</w:t>
            </w:r>
            <w:r w:rsidRPr="00055534">
              <w:t xml:space="preserve"> </w:t>
            </w:r>
            <w:r>
              <w:t>в условиях организаций</w:t>
            </w:r>
            <w:r w:rsidRPr="00CF1C59"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MS Mincho"/>
                <w:color w:val="000000"/>
              </w:rPr>
              <w:t>системы</w:t>
            </w:r>
            <w:r w:rsidRPr="00CF1C59">
              <w:rPr>
                <w:rFonts w:eastAsia="MS Mincho"/>
                <w:color w:val="000000"/>
              </w:rPr>
              <w:t xml:space="preserve"> здравоохранения</w:t>
            </w:r>
            <w:r>
              <w:rPr>
                <w:rFonts w:eastAsia="MS Mincho"/>
                <w:color w:val="000000"/>
              </w:rPr>
              <w:t>.</w:t>
            </w:r>
            <w:r>
              <w:t xml:space="preserve">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896EE5" w14:textId="77777777" w:rsidR="0079687B" w:rsidRDefault="0079687B" w:rsidP="0079687B">
            <w:pPr>
              <w:pStyle w:val="af"/>
            </w:pPr>
            <w:r w:rsidRPr="003C0E55">
              <w:t>лекционное занятие</w:t>
            </w:r>
          </w:p>
          <w:p w14:paraId="5370127E" w14:textId="77777777" w:rsidR="0079687B" w:rsidRPr="003C0E55" w:rsidRDefault="0079687B" w:rsidP="0079687B">
            <w:pPr>
              <w:pStyle w:val="af"/>
            </w:pPr>
            <w:r w:rsidRPr="003C0E55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825AAC" w14:textId="77777777" w:rsidR="0079687B" w:rsidRPr="003C0E55" w:rsidRDefault="0079687B" w:rsidP="0079687B">
            <w:pPr>
              <w:pStyle w:val="af"/>
            </w:pPr>
            <w:r w:rsidRPr="003C0E55">
              <w:t>Выполнение практического задания</w:t>
            </w:r>
          </w:p>
        </w:tc>
      </w:tr>
      <w:tr w:rsidR="0079687B" w:rsidRPr="003C0E55" w14:paraId="00D025AE" w14:textId="77777777" w:rsidTr="00FC7F98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EF596C" w14:textId="77777777" w:rsidR="0079687B" w:rsidRPr="003C0E55" w:rsidRDefault="0079687B" w:rsidP="0079687B">
            <w:pPr>
              <w:pStyle w:val="af"/>
              <w:jc w:val="center"/>
            </w:pPr>
            <w:r>
              <w:t>4.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4648A5" w14:textId="77777777" w:rsidR="0079687B" w:rsidRPr="00055534" w:rsidRDefault="0079687B" w:rsidP="0079687B">
            <w:r w:rsidRPr="00055534">
              <w:t>Организация деятельности логопеда</w:t>
            </w:r>
            <w:r>
              <w:t xml:space="preserve"> со специалистами по преодолению нарушений речи.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5DB591" w14:textId="77777777" w:rsidR="0079687B" w:rsidRDefault="0079687B" w:rsidP="0079687B">
            <w:pPr>
              <w:pStyle w:val="af"/>
            </w:pPr>
            <w:r w:rsidRPr="003C0E55">
              <w:t>лекционное занятие</w:t>
            </w:r>
          </w:p>
          <w:p w14:paraId="300B2410" w14:textId="77777777" w:rsidR="0079687B" w:rsidRPr="003C0E55" w:rsidRDefault="0079687B" w:rsidP="0079687B">
            <w:pPr>
              <w:pStyle w:val="af"/>
            </w:pPr>
            <w:r w:rsidRPr="003C0E55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734FFB" w14:textId="77777777" w:rsidR="0079687B" w:rsidRPr="003C0E55" w:rsidRDefault="0079687B" w:rsidP="0079687B">
            <w:pPr>
              <w:pStyle w:val="af"/>
            </w:pPr>
            <w:r w:rsidRPr="003C0E55">
              <w:t>Выполнение практического задания</w:t>
            </w:r>
          </w:p>
        </w:tc>
      </w:tr>
    </w:tbl>
    <w:p w14:paraId="4C42415A" w14:textId="77777777" w:rsidR="0079687B" w:rsidRDefault="0079687B" w:rsidP="0079687B">
      <w:pPr>
        <w:ind w:left="-567"/>
        <w:rPr>
          <w:b/>
          <w:bCs/>
          <w:caps/>
          <w:color w:val="000000"/>
        </w:rPr>
      </w:pPr>
    </w:p>
    <w:p w14:paraId="24D1FBEE" w14:textId="77777777" w:rsidR="0079687B" w:rsidRDefault="0079687B" w:rsidP="0079687B">
      <w:pPr>
        <w:ind w:left="-567"/>
        <w:rPr>
          <w:b/>
          <w:bCs/>
          <w:caps/>
          <w:color w:val="000000"/>
        </w:rPr>
      </w:pPr>
      <w:r w:rsidRPr="003C0E55">
        <w:rPr>
          <w:b/>
          <w:bCs/>
          <w:caps/>
          <w:color w:val="000000"/>
        </w:rPr>
        <w:t xml:space="preserve">5. Учебно-методическое обеспечение для самостоятельной </w:t>
      </w:r>
      <w:r>
        <w:rPr>
          <w:b/>
          <w:bCs/>
          <w:caps/>
          <w:color w:val="000000"/>
        </w:rPr>
        <w:t xml:space="preserve">   </w:t>
      </w:r>
      <w:r w:rsidRPr="003C0E55">
        <w:rPr>
          <w:b/>
          <w:bCs/>
          <w:caps/>
          <w:color w:val="000000"/>
        </w:rPr>
        <w:t>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26BA9D6C" w14:textId="77777777" w:rsidR="0079687B" w:rsidRDefault="0079687B" w:rsidP="0079687B">
      <w:pPr>
        <w:ind w:left="-567"/>
        <w:rPr>
          <w:b/>
          <w:bCs/>
          <w:caps/>
          <w:color w:val="000000"/>
        </w:rPr>
      </w:pPr>
    </w:p>
    <w:p w14:paraId="60360868" w14:textId="77777777" w:rsidR="0079687B" w:rsidRPr="003C0E55" w:rsidRDefault="0079687B" w:rsidP="0079687B">
      <w:pPr>
        <w:ind w:left="-567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3ED6543" w14:textId="77777777" w:rsidR="0079687B" w:rsidRDefault="0079687B" w:rsidP="0079687B">
      <w:pPr>
        <w:pStyle w:val="a7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</w:t>
      </w:r>
      <w:r>
        <w:t xml:space="preserve"> тем занятий текущего семестра.</w:t>
      </w:r>
    </w:p>
    <w:p w14:paraId="155268E6" w14:textId="77777777" w:rsidR="0079687B" w:rsidRDefault="0079687B" w:rsidP="0079687B">
      <w:pPr>
        <w:pStyle w:val="a7"/>
        <w:spacing w:after="0"/>
      </w:pPr>
    </w:p>
    <w:p w14:paraId="158F03D1" w14:textId="77777777" w:rsidR="0079687B" w:rsidRPr="00B1719A" w:rsidRDefault="0079687B" w:rsidP="0079687B">
      <w:pPr>
        <w:pStyle w:val="a7"/>
        <w:spacing w:after="0"/>
      </w:pPr>
      <w:r>
        <w:rPr>
          <w:b/>
          <w:bCs/>
          <w:color w:val="000000"/>
        </w:rPr>
        <w:t>5.2. Темы рефератов</w:t>
      </w:r>
    </w:p>
    <w:p w14:paraId="2A922E9C" w14:textId="77777777" w:rsidR="0079687B" w:rsidRPr="009B52A8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 xml:space="preserve">Результаты диагностической деятельности логопеда </w:t>
      </w:r>
      <w:r>
        <w:rPr>
          <w:rFonts w:ascii="Times New Roman" w:hAnsi="Times New Roman"/>
          <w:sz w:val="24"/>
          <w:szCs w:val="24"/>
        </w:rPr>
        <w:t xml:space="preserve">в условиях поликлиники, </w:t>
      </w:r>
      <w:r w:rsidRPr="009B52A8">
        <w:rPr>
          <w:rFonts w:ascii="Times New Roman" w:hAnsi="Times New Roman"/>
          <w:sz w:val="24"/>
          <w:szCs w:val="24"/>
        </w:rPr>
        <w:t xml:space="preserve">как основа комплексной реабилитации детей и подростков с нарушениями речи. </w:t>
      </w:r>
    </w:p>
    <w:p w14:paraId="4512EDAA" w14:textId="77777777" w:rsidR="0079687B" w:rsidRPr="009B52A8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 xml:space="preserve">Составление логопедом индивидуальной логопедической программы. </w:t>
      </w:r>
    </w:p>
    <w:p w14:paraId="0234682E" w14:textId="77777777" w:rsidR="0079687B" w:rsidRPr="009B52A8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 xml:space="preserve">Содержательные аспекты консультирования родителей, имеющих детей и подростков с нарушениями речи в условиях </w:t>
      </w:r>
      <w:r>
        <w:rPr>
          <w:rFonts w:ascii="Times New Roman" w:hAnsi="Times New Roman"/>
          <w:sz w:val="24"/>
          <w:szCs w:val="24"/>
        </w:rPr>
        <w:t>поликлинического приема</w:t>
      </w:r>
      <w:r w:rsidRPr="009B52A8">
        <w:rPr>
          <w:rFonts w:ascii="Times New Roman" w:hAnsi="Times New Roman"/>
          <w:sz w:val="24"/>
          <w:szCs w:val="24"/>
        </w:rPr>
        <w:t xml:space="preserve">. </w:t>
      </w:r>
    </w:p>
    <w:p w14:paraId="2F8D62E3" w14:textId="77777777" w:rsidR="0079687B" w:rsidRPr="009B52A8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>Работа логопеда с родителями в ходе реализации индивидуальной программы реабилитации ребенка</w:t>
      </w:r>
      <w:r>
        <w:rPr>
          <w:rFonts w:ascii="Times New Roman" w:hAnsi="Times New Roman"/>
          <w:sz w:val="24"/>
          <w:szCs w:val="24"/>
        </w:rPr>
        <w:t>, имеющего</w:t>
      </w:r>
      <w:r w:rsidR="00A747A8">
        <w:rPr>
          <w:rFonts w:ascii="Times New Roman" w:hAnsi="Times New Roman"/>
          <w:sz w:val="24"/>
          <w:szCs w:val="24"/>
        </w:rPr>
        <w:t xml:space="preserve"> </w:t>
      </w:r>
      <w:r w:rsidRPr="009B52A8">
        <w:rPr>
          <w:rFonts w:ascii="Times New Roman" w:hAnsi="Times New Roman"/>
          <w:sz w:val="24"/>
          <w:szCs w:val="24"/>
        </w:rPr>
        <w:t>нарушени</w:t>
      </w:r>
      <w:r>
        <w:rPr>
          <w:rFonts w:ascii="Times New Roman" w:hAnsi="Times New Roman"/>
          <w:sz w:val="24"/>
          <w:szCs w:val="24"/>
        </w:rPr>
        <w:t>е</w:t>
      </w:r>
      <w:r w:rsidRPr="009B52A8">
        <w:rPr>
          <w:rFonts w:ascii="Times New Roman" w:hAnsi="Times New Roman"/>
          <w:sz w:val="24"/>
          <w:szCs w:val="24"/>
        </w:rPr>
        <w:t xml:space="preserve"> речи. </w:t>
      </w:r>
    </w:p>
    <w:p w14:paraId="5E175E74" w14:textId="77777777" w:rsidR="0079687B" w:rsidRPr="0079687B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687B">
        <w:rPr>
          <w:rFonts w:ascii="Times New Roman" w:hAnsi="Times New Roman"/>
          <w:sz w:val="24"/>
          <w:szCs w:val="24"/>
        </w:rPr>
        <w:t xml:space="preserve">Основные направления консультативно-диагностической деятельности </w:t>
      </w:r>
      <w:r>
        <w:rPr>
          <w:rFonts w:ascii="Times New Roman" w:hAnsi="Times New Roman"/>
          <w:sz w:val="24"/>
          <w:szCs w:val="24"/>
        </w:rPr>
        <w:t xml:space="preserve">логопеда со </w:t>
      </w:r>
      <w:r w:rsidRPr="0079687B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ами в ходе восстановительного обучения при афазии</w:t>
      </w:r>
      <w:r w:rsidRPr="0079687B">
        <w:rPr>
          <w:rFonts w:ascii="Times New Roman" w:hAnsi="Times New Roman"/>
          <w:sz w:val="24"/>
          <w:szCs w:val="24"/>
        </w:rPr>
        <w:t>.</w:t>
      </w:r>
    </w:p>
    <w:p w14:paraId="418F7DA1" w14:textId="77777777" w:rsidR="0079687B" w:rsidRPr="009B52A8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 xml:space="preserve">Схема логопедического обследования детей с нарушениями речи в условиях </w:t>
      </w:r>
      <w:r>
        <w:rPr>
          <w:rFonts w:ascii="Times New Roman" w:hAnsi="Times New Roman"/>
          <w:sz w:val="24"/>
          <w:szCs w:val="24"/>
        </w:rPr>
        <w:t>дома ребенка.</w:t>
      </w:r>
    </w:p>
    <w:p w14:paraId="38D35C23" w14:textId="77777777" w:rsidR="0079687B" w:rsidRDefault="0079687B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52A8">
        <w:rPr>
          <w:rFonts w:ascii="Times New Roman" w:hAnsi="Times New Roman"/>
          <w:sz w:val="24"/>
          <w:szCs w:val="24"/>
        </w:rPr>
        <w:t xml:space="preserve">Методические подходы к </w:t>
      </w:r>
      <w:r>
        <w:rPr>
          <w:rFonts w:ascii="Times New Roman" w:hAnsi="Times New Roman"/>
          <w:sz w:val="24"/>
          <w:szCs w:val="24"/>
        </w:rPr>
        <w:t>логопедическому обследованию</w:t>
      </w:r>
      <w:r w:rsidRPr="009B52A8">
        <w:rPr>
          <w:rFonts w:ascii="Times New Roman" w:hAnsi="Times New Roman"/>
          <w:sz w:val="24"/>
          <w:szCs w:val="24"/>
        </w:rPr>
        <w:t xml:space="preserve"> детей и подростков с речевыми расстройствами.</w:t>
      </w:r>
    </w:p>
    <w:p w14:paraId="1F826B9B" w14:textId="77777777" w:rsidR="004E4904" w:rsidRDefault="004E4904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логопедической работы при </w:t>
      </w:r>
      <w:proofErr w:type="spellStart"/>
      <w:r>
        <w:rPr>
          <w:rFonts w:ascii="Times New Roman" w:hAnsi="Times New Roman"/>
          <w:sz w:val="24"/>
          <w:szCs w:val="24"/>
        </w:rPr>
        <w:t>ринолалии</w:t>
      </w:r>
      <w:proofErr w:type="spellEnd"/>
      <w:r>
        <w:rPr>
          <w:rFonts w:ascii="Times New Roman" w:hAnsi="Times New Roman"/>
          <w:sz w:val="24"/>
          <w:szCs w:val="24"/>
        </w:rPr>
        <w:t xml:space="preserve"> в послеоперационный период.</w:t>
      </w:r>
    </w:p>
    <w:p w14:paraId="6966D852" w14:textId="77777777" w:rsidR="004E4904" w:rsidRPr="001E67A7" w:rsidRDefault="004E4904" w:rsidP="00D51F50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Логопедическая работа по преодолению афазии как часть реабилитации.</w:t>
      </w:r>
    </w:p>
    <w:p w14:paraId="2985B8C7" w14:textId="77777777" w:rsidR="00D412B5" w:rsidRDefault="00D412B5" w:rsidP="007567F8">
      <w:pPr>
        <w:rPr>
          <w:b/>
          <w:bCs/>
          <w:caps/>
        </w:rPr>
      </w:pPr>
    </w:p>
    <w:p w14:paraId="0A0E6EDB" w14:textId="77777777" w:rsidR="00A575C5" w:rsidRPr="001E67A7" w:rsidRDefault="00A575C5" w:rsidP="00A575C5">
      <w:pPr>
        <w:rPr>
          <w:b/>
          <w:bCs/>
          <w:caps/>
        </w:rPr>
      </w:pPr>
      <w:r>
        <w:rPr>
          <w:b/>
          <w:bCs/>
          <w:caps/>
        </w:rPr>
        <w:t>6.</w:t>
      </w:r>
      <w:r w:rsidRPr="001E67A7">
        <w:rPr>
          <w:b/>
          <w:bCs/>
          <w:caps/>
        </w:rPr>
        <w:t xml:space="preserve">Оценочные средства для текущего контроля успеваемости </w:t>
      </w:r>
    </w:p>
    <w:p w14:paraId="66BF82C0" w14:textId="77777777" w:rsidR="00A575C5" w:rsidRPr="003C0E55" w:rsidRDefault="00A575C5" w:rsidP="00A575C5">
      <w:r w:rsidRPr="00CC4ACE">
        <w:rPr>
          <w:b/>
          <w:bCs/>
        </w:rPr>
        <w:t xml:space="preserve">6.1. </w:t>
      </w:r>
      <w:r w:rsidRPr="003C0E55">
        <w:rPr>
          <w:b/>
          <w:bCs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575C5" w:rsidRPr="003C0E55" w14:paraId="253E63B4" w14:textId="77777777" w:rsidTr="00FC7F9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07EC9F" w14:textId="77777777" w:rsidR="00A575C5" w:rsidRPr="003C0E55" w:rsidRDefault="00A575C5" w:rsidP="00FC7F98">
            <w:pPr>
              <w:pStyle w:val="af"/>
              <w:jc w:val="center"/>
            </w:pPr>
            <w:r w:rsidRPr="003C0E55">
              <w:t>№</w:t>
            </w:r>
          </w:p>
          <w:p w14:paraId="370D66AE" w14:textId="77777777" w:rsidR="00A575C5" w:rsidRPr="003C0E55" w:rsidRDefault="00A575C5" w:rsidP="00FC7F98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28EFAA" w14:textId="77777777" w:rsidR="00A575C5" w:rsidRPr="003C0E55" w:rsidRDefault="00A575C5" w:rsidP="00FC7F98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7F070D" w14:textId="77777777" w:rsidR="00A575C5" w:rsidRPr="003C0E55" w:rsidRDefault="00A575C5" w:rsidP="00FC7F98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A575C5" w:rsidRPr="003C0E55" w14:paraId="0B97F388" w14:textId="77777777" w:rsidTr="00FC7F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83AC1B" w14:textId="77777777" w:rsidR="00A575C5" w:rsidRPr="003C0E55" w:rsidRDefault="00A575C5" w:rsidP="00FC7F98">
            <w:pPr>
              <w:pStyle w:val="af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6E7F19" w14:textId="77777777" w:rsidR="00A575C5" w:rsidRPr="003C0E55" w:rsidRDefault="00A575C5" w:rsidP="00FC7F98">
            <w:pPr>
              <w:pStyle w:val="af"/>
              <w:tabs>
                <w:tab w:val="left" w:pos="538"/>
              </w:tabs>
              <w:jc w:val="center"/>
            </w:pPr>
            <w:r w:rsidRPr="003C0E55">
              <w:t>Темы 1-</w:t>
            </w:r>
            <w: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0E9C27" w14:textId="77777777" w:rsidR="00A575C5" w:rsidRDefault="00A575C5" w:rsidP="00FC7F98">
            <w:pPr>
              <w:pStyle w:val="af"/>
              <w:jc w:val="center"/>
            </w:pPr>
            <w:r w:rsidRPr="003C0E55">
              <w:t>Устный опрос</w:t>
            </w:r>
            <w:r>
              <w:t xml:space="preserve"> или </w:t>
            </w:r>
          </w:p>
          <w:p w14:paraId="0C89553E" w14:textId="77777777" w:rsidR="00A575C5" w:rsidRPr="003C0E55" w:rsidRDefault="00A575C5" w:rsidP="00FC7F98">
            <w:pPr>
              <w:pStyle w:val="af"/>
              <w:jc w:val="center"/>
            </w:pPr>
            <w:r>
              <w:t>Защита реферата</w:t>
            </w:r>
          </w:p>
        </w:tc>
      </w:tr>
    </w:tbl>
    <w:p w14:paraId="5F66713C" w14:textId="77777777" w:rsidR="00F90DB9" w:rsidRDefault="00F90DB9" w:rsidP="00F90DB9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14:paraId="7812F9EA" w14:textId="77777777" w:rsidR="00F90DB9" w:rsidRPr="003C0E55" w:rsidRDefault="00F90DB9" w:rsidP="00F90DB9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ОСНОВНОЙ И ДОПОЛНИТЕЛЬНОЙ УЧЕБНОЙ ЛИТЕРАТУРЫ:</w:t>
      </w:r>
    </w:p>
    <w:p w14:paraId="0B0A6E29" w14:textId="77777777" w:rsidR="00F90DB9" w:rsidRDefault="00F90DB9" w:rsidP="00F90DB9">
      <w:pPr>
        <w:rPr>
          <w:b/>
          <w:bCs/>
          <w:color w:val="000000"/>
        </w:rPr>
      </w:pPr>
    </w:p>
    <w:p w14:paraId="2A30E0F4" w14:textId="77777777" w:rsidR="00F90DB9" w:rsidRPr="003C0E55" w:rsidRDefault="00F90DB9" w:rsidP="00F90DB9">
      <w:r w:rsidRPr="003C0E55">
        <w:rPr>
          <w:b/>
          <w:bCs/>
          <w:color w:val="000000"/>
        </w:rPr>
        <w:lastRenderedPageBreak/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90DB9" w:rsidRPr="003C0E55" w14:paraId="7D4FF120" w14:textId="77777777" w:rsidTr="00FC7F9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32C41D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9A4D5A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962DBF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65A6C5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BB97C0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B985D5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90DB9" w:rsidRPr="003C0E55" w14:paraId="797AAAC7" w14:textId="77777777" w:rsidTr="00FC7F9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E25407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BE970A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B53645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FD486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B90240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984ED5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50557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90DB9" w:rsidRPr="003C0E55" w14:paraId="638157DE" w14:textId="77777777" w:rsidTr="00FC7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67BC4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70890" w14:textId="77777777" w:rsidR="00F90DB9" w:rsidRPr="006420C7" w:rsidRDefault="00F90DB9" w:rsidP="00FC7F98">
            <w:pPr>
              <w:jc w:val="both"/>
            </w:pPr>
            <w:proofErr w:type="spellStart"/>
            <w:r w:rsidRPr="006420C7">
              <w:rPr>
                <w:lang w:val="en"/>
              </w:rPr>
              <w:t>Логоп</w:t>
            </w:r>
            <w:r w:rsidR="00A747A8">
              <w:rPr>
                <w:lang w:val="en"/>
              </w:rPr>
              <w:t>атопсихология</w:t>
            </w:r>
            <w:proofErr w:type="spellEnd"/>
            <w:r w:rsidR="00A747A8">
              <w:rPr>
                <w:lang w:val="en"/>
              </w:rPr>
              <w:t xml:space="preserve">: </w:t>
            </w:r>
            <w:proofErr w:type="spellStart"/>
            <w:r w:rsidR="00A747A8">
              <w:rPr>
                <w:lang w:val="en"/>
              </w:rPr>
              <w:t>учебное</w:t>
            </w:r>
            <w:proofErr w:type="spellEnd"/>
            <w:r w:rsidR="00A747A8">
              <w:rPr>
                <w:lang w:val="en"/>
              </w:rPr>
              <w:t xml:space="preserve"> </w:t>
            </w:r>
            <w:proofErr w:type="spellStart"/>
            <w:r w:rsidR="00A747A8">
              <w:rPr>
                <w:lang w:val="en"/>
              </w:rPr>
              <w:t>пособие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0479D" w14:textId="77777777" w:rsidR="00F90DB9" w:rsidRPr="006420C7" w:rsidRDefault="00F90DB9" w:rsidP="00FC7F98">
            <w:pPr>
              <w:jc w:val="both"/>
            </w:pPr>
            <w:r w:rsidRPr="006420C7">
              <w:t xml:space="preserve">ред. Р.И. </w:t>
            </w:r>
            <w:proofErr w:type="spellStart"/>
            <w:r w:rsidRPr="006420C7">
              <w:t>Лалаева</w:t>
            </w:r>
            <w:proofErr w:type="spellEnd"/>
            <w:r w:rsidRPr="006420C7">
              <w:t>, С.Н. Шаховская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9840EE" w14:textId="77777777" w:rsidR="00F90DB9" w:rsidRPr="006420C7" w:rsidRDefault="00F90DB9" w:rsidP="00FC7F98">
            <w:pPr>
              <w:jc w:val="both"/>
            </w:pPr>
            <w:r w:rsidRPr="006420C7">
              <w:t>М.: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FBDB4" w14:textId="77777777" w:rsidR="00F90DB9" w:rsidRPr="006420C7" w:rsidRDefault="00F90DB9" w:rsidP="00FC7F98">
            <w:pPr>
              <w:jc w:val="both"/>
            </w:pPr>
            <w:r w:rsidRPr="006420C7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D9B06" w14:textId="77777777" w:rsidR="00F90DB9" w:rsidRPr="006420C7" w:rsidRDefault="00F90DB9" w:rsidP="00FC7F98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D1201B" w14:textId="77777777" w:rsidR="00F90DB9" w:rsidRPr="00C43718" w:rsidRDefault="00611425" w:rsidP="00FC7F9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F90DB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F90DB9" w:rsidRPr="00C43718">
              <w:rPr>
                <w:sz w:val="22"/>
                <w:szCs w:val="22"/>
              </w:rPr>
              <w:t xml:space="preserve"> </w:t>
            </w:r>
          </w:p>
          <w:p w14:paraId="62C96700" w14:textId="77777777" w:rsidR="00F90DB9" w:rsidRPr="00C43718" w:rsidRDefault="00F90DB9" w:rsidP="00FC7F98">
            <w:pPr>
              <w:rPr>
                <w:color w:val="000000"/>
                <w:sz w:val="22"/>
                <w:szCs w:val="22"/>
              </w:rPr>
            </w:pPr>
          </w:p>
        </w:tc>
      </w:tr>
      <w:tr w:rsidR="00F90DB9" w:rsidRPr="003C0E55" w14:paraId="0686A11D" w14:textId="77777777" w:rsidTr="00FC7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14DCED" w14:textId="77777777" w:rsidR="00F90DB9" w:rsidRPr="003C0E55" w:rsidRDefault="00D74F91" w:rsidP="00FC7F98">
            <w:pPr>
              <w:jc w:val="center"/>
            </w:pPr>
            <w:r>
              <w:rPr>
                <w:color w:val="000000"/>
              </w:rPr>
              <w:t>2</w:t>
            </w:r>
            <w:r w:rsidR="00F90DB9" w:rsidRPr="003C0E55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6C64E9" w14:textId="77777777" w:rsidR="00F90DB9" w:rsidRPr="00A00347" w:rsidRDefault="00F90DB9" w:rsidP="00FC7F98">
            <w:r w:rsidRPr="00A00347">
              <w:rPr>
                <w:bCs/>
              </w:rPr>
              <w:t>Психолого-педагогическое сопровождение семьи</w:t>
            </w:r>
            <w:r w:rsidRPr="00A00347">
              <w:t xml:space="preserve"> ребенка с ограниченными возможностями здоровья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681F60" w14:textId="77777777" w:rsidR="00F90DB9" w:rsidRPr="00A00347" w:rsidRDefault="00F90DB9" w:rsidP="00FC7F98">
            <w:r w:rsidRPr="00A00347">
              <w:t xml:space="preserve">В.В. Ткачева, </w:t>
            </w:r>
          </w:p>
          <w:p w14:paraId="218892D3" w14:textId="77777777" w:rsidR="00F90DB9" w:rsidRPr="00A00347" w:rsidRDefault="00F90DB9" w:rsidP="00FC7F98">
            <w:r w:rsidRPr="00A00347">
              <w:t xml:space="preserve">Е.Ф. Архипова, </w:t>
            </w:r>
          </w:p>
          <w:p w14:paraId="0F75602D" w14:textId="77777777" w:rsidR="00F90DB9" w:rsidRPr="00A00347" w:rsidRDefault="00F90DB9" w:rsidP="00FC7F98">
            <w:r w:rsidRPr="00A00347">
              <w:t xml:space="preserve">Г.А. Бутко и др.; </w:t>
            </w:r>
          </w:p>
          <w:p w14:paraId="24F768AE" w14:textId="77777777" w:rsidR="00F90DB9" w:rsidRPr="00A00347" w:rsidRDefault="00F90DB9" w:rsidP="00FC7F98">
            <w:r w:rsidRPr="00A00347">
              <w:t xml:space="preserve">под ред. </w:t>
            </w:r>
          </w:p>
          <w:p w14:paraId="427795E1" w14:textId="77777777" w:rsidR="00F90DB9" w:rsidRPr="00A00347" w:rsidRDefault="00F90DB9" w:rsidP="00FC7F98">
            <w:r w:rsidRPr="00A00347">
              <w:t>В.В. Ткачевой.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DBB33" w14:textId="77777777" w:rsidR="00F90DB9" w:rsidRPr="00A00347" w:rsidRDefault="00F90DB9" w:rsidP="00FC7F98">
            <w:proofErr w:type="gramStart"/>
            <w:r w:rsidRPr="00A00347">
              <w:t>М. :</w:t>
            </w:r>
            <w:proofErr w:type="gramEnd"/>
            <w:r w:rsidRPr="00A00347">
              <w:t xml:space="preserve"> Издательский центр "Академия"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33A92" w14:textId="77777777" w:rsidR="00F90DB9" w:rsidRPr="00A00347" w:rsidRDefault="00F90DB9" w:rsidP="00FC7F98">
            <w:r w:rsidRPr="00A00347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A9882" w14:textId="77777777" w:rsidR="00F90DB9" w:rsidRPr="00A00347" w:rsidRDefault="00F90DB9" w:rsidP="00FC7F98">
            <w:pPr>
              <w:jc w:val="center"/>
            </w:pPr>
            <w:r w:rsidRPr="00A00347">
              <w:t>15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96B50" w14:textId="77777777" w:rsidR="00F90DB9" w:rsidRPr="00C43718" w:rsidRDefault="00F90DB9" w:rsidP="00FC7F98">
            <w:pPr>
              <w:rPr>
                <w:color w:val="000000"/>
                <w:sz w:val="22"/>
                <w:szCs w:val="22"/>
              </w:rPr>
            </w:pPr>
          </w:p>
        </w:tc>
      </w:tr>
      <w:tr w:rsidR="00891DAE" w:rsidRPr="003C0E55" w14:paraId="25DB889F" w14:textId="77777777" w:rsidTr="00FC7F9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DF847A" w14:textId="77777777" w:rsidR="00891DAE" w:rsidRPr="00751B45" w:rsidRDefault="00891DAE" w:rsidP="00891DAE">
            <w:r>
              <w:t>3</w:t>
            </w:r>
            <w:r w:rsidRPr="00751B45"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A2197" w14:textId="77777777" w:rsidR="00891DAE" w:rsidRPr="00751B45" w:rsidRDefault="00891DAE" w:rsidP="00891DAE">
            <w:r w:rsidRPr="00751B45">
              <w:t>Как вернуть речь</w:t>
            </w:r>
          </w:p>
          <w:p w14:paraId="231750E2" w14:textId="77777777" w:rsidR="00891DAE" w:rsidRPr="00751B45" w:rsidRDefault="00891DAE" w:rsidP="00891DAE">
            <w:pPr>
              <w:jc w:val="both"/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86BC53" w14:textId="77777777" w:rsidR="00891DAE" w:rsidRPr="00751B45" w:rsidRDefault="00891DAE" w:rsidP="00891DAE">
            <w:pPr>
              <w:jc w:val="center"/>
            </w:pPr>
            <w:proofErr w:type="spellStart"/>
            <w:r w:rsidRPr="00751B45">
              <w:t>Визель</w:t>
            </w:r>
            <w:proofErr w:type="spellEnd"/>
            <w:r w:rsidRPr="00751B45">
              <w:t xml:space="preserve"> Т.Г.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3AE44" w14:textId="77777777" w:rsidR="00891DAE" w:rsidRPr="00751B45" w:rsidRDefault="00A747A8" w:rsidP="00891DAE">
            <w:r>
              <w:t>М.</w:t>
            </w:r>
            <w:r w:rsidR="00891DAE" w:rsidRPr="00751B45">
              <w:t>:</w:t>
            </w:r>
            <w:r>
              <w:t xml:space="preserve"> </w:t>
            </w:r>
            <w:proofErr w:type="spellStart"/>
            <w:r w:rsidR="00891DAE" w:rsidRPr="00751B45">
              <w:t>Творч</w:t>
            </w:r>
            <w:proofErr w:type="spellEnd"/>
            <w:r w:rsidR="00891DAE" w:rsidRPr="00751B45">
              <w:t>. Центр Сфера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1590C" w14:textId="77777777" w:rsidR="00891DAE" w:rsidRPr="00751B45" w:rsidRDefault="00891DAE" w:rsidP="00891DAE">
            <w:r w:rsidRPr="00751B45"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1DBE1" w14:textId="77777777" w:rsidR="00891DAE" w:rsidRPr="00751B45" w:rsidRDefault="00891DAE" w:rsidP="00891DAE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0D1B42" w14:textId="77777777" w:rsidR="00891DAE" w:rsidRPr="00751B45" w:rsidRDefault="00611425" w:rsidP="00891DAE">
            <w:hyperlink r:id="rId9" w:history="1">
              <w:r w:rsidR="00891DAE" w:rsidRPr="00751B45">
                <w:rPr>
                  <w:rStyle w:val="a4"/>
                </w:rPr>
                <w:t>http://nlr.ru/nlr_visit/RA3003/svobodny-dostup</w:t>
              </w:r>
            </w:hyperlink>
            <w:r w:rsidR="00891DAE" w:rsidRPr="00751B45">
              <w:t>-</w:t>
            </w:r>
          </w:p>
        </w:tc>
      </w:tr>
    </w:tbl>
    <w:p w14:paraId="721506D6" w14:textId="77777777" w:rsidR="00F90DB9" w:rsidRPr="003C0E55" w:rsidRDefault="00F90DB9" w:rsidP="00F90DB9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14:paraId="2BB44019" w14:textId="77777777" w:rsidR="00F90DB9" w:rsidRDefault="00F90DB9" w:rsidP="00F90DB9">
      <w:pPr>
        <w:ind w:hanging="40"/>
        <w:rPr>
          <w:b/>
          <w:color w:val="000000"/>
        </w:rPr>
      </w:pPr>
      <w:r w:rsidRPr="003C0E55">
        <w:rPr>
          <w:b/>
          <w:color w:val="000000"/>
        </w:rPr>
        <w:t>7.2. Дополнительная литература</w:t>
      </w:r>
    </w:p>
    <w:p w14:paraId="3D0BB867" w14:textId="77777777" w:rsidR="00F90DB9" w:rsidRPr="003C0E55" w:rsidRDefault="00F90DB9" w:rsidP="00F90DB9">
      <w:pPr>
        <w:ind w:hanging="40"/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F90DB9" w:rsidRPr="003C0E55" w14:paraId="0546A424" w14:textId="77777777" w:rsidTr="00FC7F98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AE1F8A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FC95A0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04E036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1A3D3A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ABAA18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A93442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90DB9" w:rsidRPr="003C0E55" w14:paraId="4ECCDAC0" w14:textId="77777777" w:rsidTr="00FC7F98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13BC98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36B995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7A62F9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3ACC4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77D1E3" w14:textId="77777777" w:rsidR="00F90DB9" w:rsidRPr="003C0E55" w:rsidRDefault="00F90DB9" w:rsidP="00FC7F98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BBE6E0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5117F" w14:textId="77777777" w:rsidR="00F90DB9" w:rsidRPr="003C0E55" w:rsidRDefault="00F90DB9" w:rsidP="00FC7F98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90DB9" w:rsidRPr="003C0E55" w14:paraId="37074E32" w14:textId="77777777" w:rsidTr="00FC7F98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0D8A3" w14:textId="77777777" w:rsidR="00F90DB9" w:rsidRPr="00891DAE" w:rsidRDefault="00F90DB9" w:rsidP="00FC7F98">
            <w:pPr>
              <w:jc w:val="center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B39ED5" w14:textId="77777777" w:rsidR="00F90DB9" w:rsidRPr="00891DAE" w:rsidRDefault="00611425" w:rsidP="00891DAE">
            <w:pPr>
              <w:rPr>
                <w:color w:val="000000" w:themeColor="text1"/>
              </w:rPr>
            </w:pPr>
            <w:hyperlink r:id="rId10" w:history="1">
              <w:r w:rsidR="00891DAE" w:rsidRPr="00891DAE">
                <w:rPr>
                  <w:rStyle w:val="a4"/>
                  <w:color w:val="000000" w:themeColor="text1"/>
                  <w:u w:val="none"/>
                </w:rPr>
                <w:t>Логопедическая диагностика, коррекция и профилактика нарушений речи у дошкольников с ДЦП. Алалия, дизартрия, ОНР: Учебно-методическое пособие для логопедов и дефектологов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1455F" w14:textId="77777777" w:rsidR="00F90DB9" w:rsidRPr="00891DAE" w:rsidRDefault="00891DAE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Смирнова И.А.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F07E2" w14:textId="77777777" w:rsidR="00F90DB9" w:rsidRPr="00891DAE" w:rsidRDefault="00891DAE" w:rsidP="00FC7F98">
            <w:pPr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СПб.: ДЕТСТВО-ПРЕСС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E2FAF" w14:textId="77777777" w:rsidR="00F90DB9" w:rsidRPr="00891DAE" w:rsidRDefault="00F90DB9" w:rsidP="00891DAE">
            <w:pPr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20</w:t>
            </w:r>
            <w:r w:rsidR="00891DAE" w:rsidRPr="00891DAE">
              <w:rPr>
                <w:color w:val="000000" w:themeColor="text1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882A75" w14:textId="77777777" w:rsidR="00F90DB9" w:rsidRPr="00327F76" w:rsidRDefault="00F90DB9" w:rsidP="00891DAE">
            <w:r w:rsidRPr="00327F76">
              <w:t xml:space="preserve">  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D1BB33" w14:textId="77777777" w:rsidR="00F90DB9" w:rsidRPr="005D4296" w:rsidRDefault="00611425" w:rsidP="00FC7F98">
            <w:pPr>
              <w:rPr>
                <w:color w:val="70AD47" w:themeColor="accent6"/>
                <w:sz w:val="20"/>
                <w:szCs w:val="20"/>
              </w:rPr>
            </w:pPr>
            <w:hyperlink r:id="rId11" w:history="1">
              <w:r w:rsidR="00891DAE" w:rsidRPr="00D7154D">
                <w:rPr>
                  <w:rStyle w:val="a4"/>
                  <w:sz w:val="20"/>
                  <w:szCs w:val="20"/>
                </w:rPr>
                <w:t>http://pedlib.ru/katalogy/</w:t>
              </w:r>
            </w:hyperlink>
          </w:p>
        </w:tc>
      </w:tr>
      <w:tr w:rsidR="00F90DB9" w:rsidRPr="003C0E55" w14:paraId="7B43446C" w14:textId="77777777" w:rsidTr="00FC7F98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4FB69F" w14:textId="77777777" w:rsidR="00F90DB9" w:rsidRPr="00891DAE" w:rsidRDefault="00F90DB9" w:rsidP="00FC7F98">
            <w:pPr>
              <w:jc w:val="center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DBF2A" w14:textId="77777777" w:rsidR="00F90DB9" w:rsidRPr="00891DAE" w:rsidRDefault="00611425" w:rsidP="00D74F91">
            <w:pPr>
              <w:rPr>
                <w:color w:val="000000" w:themeColor="text1"/>
              </w:rPr>
            </w:pPr>
            <w:hyperlink r:id="rId12" w:history="1">
              <w:r w:rsidR="00D74F91" w:rsidRPr="00891DAE">
                <w:rPr>
                  <w:rStyle w:val="a4"/>
                  <w:color w:val="000000" w:themeColor="text1"/>
                  <w:u w:val="none"/>
                </w:rPr>
                <w:t>Логопедическая работа по восстановлению голоса у детей.</w:t>
              </w:r>
            </w:hyperlink>
            <w:r w:rsidR="00D74F91" w:rsidRPr="00891DAE">
              <w:rPr>
                <w:color w:val="000000" w:themeColor="text1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B7A15" w14:textId="77777777" w:rsidR="00F90DB9" w:rsidRPr="00891DAE" w:rsidRDefault="00D74F91" w:rsidP="00FC7F98">
            <w:pPr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 xml:space="preserve">Алмазова Е. С.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770EF" w14:textId="77777777" w:rsidR="00F90DB9" w:rsidRPr="00891DAE" w:rsidRDefault="00F90DB9" w:rsidP="00FC7F98">
            <w:pPr>
              <w:rPr>
                <w:color w:val="000000" w:themeColor="text1"/>
              </w:rPr>
            </w:pPr>
            <w:proofErr w:type="gramStart"/>
            <w:r w:rsidRPr="00891DAE">
              <w:rPr>
                <w:color w:val="000000" w:themeColor="text1"/>
              </w:rPr>
              <w:t>М. :</w:t>
            </w:r>
            <w:proofErr w:type="gramEnd"/>
            <w:r w:rsidRPr="00891DAE">
              <w:rPr>
                <w:color w:val="000000" w:themeColor="text1"/>
              </w:rPr>
              <w:t xml:space="preserve"> </w:t>
            </w:r>
            <w:r w:rsidR="00D74F91" w:rsidRPr="00891DAE">
              <w:rPr>
                <w:color w:val="000000" w:themeColor="text1"/>
              </w:rPr>
              <w:t>Просвещение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483F3" w14:textId="77777777" w:rsidR="00F90DB9" w:rsidRPr="00891DAE" w:rsidRDefault="00D74F91" w:rsidP="00FC7F98">
            <w:pPr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1973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6D652" w14:textId="77777777" w:rsidR="00F90DB9" w:rsidRPr="00327F76" w:rsidRDefault="00F90DB9" w:rsidP="00D74F91">
            <w:pPr>
              <w:jc w:val="center"/>
            </w:pPr>
            <w:r w:rsidRPr="00327F76">
              <w:t xml:space="preserve">  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8E7D8" w14:textId="77777777" w:rsidR="00F90DB9" w:rsidRPr="00C43718" w:rsidRDefault="00611425" w:rsidP="00FC7F98">
            <w:pPr>
              <w:rPr>
                <w:color w:val="000000"/>
                <w:sz w:val="20"/>
                <w:szCs w:val="20"/>
              </w:rPr>
            </w:pPr>
            <w:hyperlink r:id="rId13" w:history="1">
              <w:r w:rsidR="00891DAE" w:rsidRPr="00D7154D">
                <w:rPr>
                  <w:rStyle w:val="a4"/>
                  <w:sz w:val="20"/>
                  <w:szCs w:val="20"/>
                </w:rPr>
                <w:t>http://pedlib.ru/katalogy/</w:t>
              </w:r>
            </w:hyperlink>
          </w:p>
        </w:tc>
      </w:tr>
      <w:tr w:rsidR="00F90DB9" w:rsidRPr="003C0E55" w14:paraId="1E6E171B" w14:textId="77777777" w:rsidTr="00FC7F98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4E648" w14:textId="77777777" w:rsidR="00F90DB9" w:rsidRPr="00891DAE" w:rsidRDefault="00F90DB9" w:rsidP="00FC7F98">
            <w:pPr>
              <w:jc w:val="center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234C84" w14:textId="77777777" w:rsidR="00F90DB9" w:rsidRPr="00891DAE" w:rsidRDefault="00F90DB9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Энциклопедия методов психолого-педагогической диагностики лиц с нарушениями речи: пособие для студентов, педагогов, логопедов и психологов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3B6788" w14:textId="77777777" w:rsidR="00F90DB9" w:rsidRPr="00891DAE" w:rsidRDefault="00F90DB9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Калягин В.А., Овчинникова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FF7E63" w14:textId="77777777" w:rsidR="00F90DB9" w:rsidRPr="00891DAE" w:rsidRDefault="00F90DB9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СПб.: КАРО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A0555C" w14:textId="77777777" w:rsidR="00F90DB9" w:rsidRPr="00891DAE" w:rsidRDefault="00F90DB9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78981" w14:textId="77777777" w:rsidR="00F90DB9" w:rsidRPr="00327F76" w:rsidRDefault="00F90DB9" w:rsidP="00FC7F98">
            <w:pPr>
              <w:jc w:val="both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306F5" w14:textId="77777777" w:rsidR="00F90DB9" w:rsidRPr="00C43718" w:rsidRDefault="00611425" w:rsidP="00FC7F98">
            <w:pPr>
              <w:rPr>
                <w:color w:val="000000"/>
                <w:sz w:val="20"/>
                <w:szCs w:val="20"/>
              </w:rPr>
            </w:pPr>
            <w:hyperlink r:id="rId14" w:history="1">
              <w:r w:rsidR="00F90DB9" w:rsidRPr="00C43718">
                <w:rPr>
                  <w:rStyle w:val="a4"/>
                  <w:sz w:val="20"/>
                  <w:szCs w:val="20"/>
                </w:rPr>
                <w:t>http://biblioclub.ru</w:t>
              </w:r>
            </w:hyperlink>
          </w:p>
          <w:p w14:paraId="470ED0D3" w14:textId="77777777" w:rsidR="00F90DB9" w:rsidRPr="00C43718" w:rsidRDefault="00F90DB9" w:rsidP="00FC7F98">
            <w:pPr>
              <w:rPr>
                <w:color w:val="000000"/>
                <w:sz w:val="20"/>
                <w:szCs w:val="20"/>
              </w:rPr>
            </w:pPr>
          </w:p>
        </w:tc>
      </w:tr>
      <w:tr w:rsidR="00D74F91" w:rsidRPr="003C0E55" w14:paraId="3E580797" w14:textId="77777777" w:rsidTr="00FC7F98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9223B" w14:textId="77777777" w:rsidR="00D74F91" w:rsidRPr="00891DAE" w:rsidRDefault="00D74F91" w:rsidP="00FC7F98">
            <w:pPr>
              <w:jc w:val="center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2E67C" w14:textId="77777777" w:rsidR="00D74F91" w:rsidRPr="00891DAE" w:rsidRDefault="00611425" w:rsidP="00D74F91">
            <w:pPr>
              <w:rPr>
                <w:color w:val="000000" w:themeColor="text1"/>
              </w:rPr>
            </w:pPr>
            <w:hyperlink r:id="rId15" w:history="1">
              <w:r w:rsidR="00D74F91" w:rsidRPr="00891DAE">
                <w:rPr>
                  <w:rStyle w:val="a4"/>
                  <w:color w:val="000000" w:themeColor="text1"/>
                  <w:u w:val="none"/>
                </w:rPr>
                <w:t>Логопедическая работа с детьми раннего возраста: учебное пособие для студентов пед. вузов</w:t>
              </w:r>
            </w:hyperlink>
            <w:r w:rsidR="00D74F91" w:rsidRPr="00891DAE">
              <w:rPr>
                <w:color w:val="000000" w:themeColor="text1"/>
              </w:rPr>
              <w:t xml:space="preserve">.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0ED9A" w14:textId="77777777" w:rsidR="00D74F91" w:rsidRPr="00891DAE" w:rsidRDefault="00D74F91" w:rsidP="00FC7F98">
            <w:pPr>
              <w:jc w:val="both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Архипова Е.Ф.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807FB" w14:textId="77777777" w:rsidR="00D74F91" w:rsidRPr="00891DAE" w:rsidRDefault="00D74F91" w:rsidP="00D74F91">
            <w:pPr>
              <w:shd w:val="clear" w:color="auto" w:fill="FFFFFF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 xml:space="preserve">М.: </w:t>
            </w:r>
            <w:proofErr w:type="gramStart"/>
            <w:r w:rsidRPr="00891DAE">
              <w:rPr>
                <w:color w:val="000000" w:themeColor="text1"/>
              </w:rPr>
              <w:t>АСТ :</w:t>
            </w:r>
            <w:proofErr w:type="gramEnd"/>
            <w:r w:rsidRPr="00891DAE">
              <w:rPr>
                <w:color w:val="000000" w:themeColor="text1"/>
              </w:rPr>
              <w:t xml:space="preserve"> Астрель,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71C9F" w14:textId="77777777" w:rsidR="00D74F91" w:rsidRPr="00891DAE" w:rsidRDefault="00D74F91" w:rsidP="00D74F91">
            <w:pPr>
              <w:shd w:val="clear" w:color="auto" w:fill="FFFFFF"/>
              <w:rPr>
                <w:color w:val="000000" w:themeColor="text1"/>
              </w:rPr>
            </w:pPr>
            <w:r w:rsidRPr="00891DAE">
              <w:rPr>
                <w:color w:val="000000" w:themeColor="text1"/>
              </w:rPr>
              <w:t>2007</w:t>
            </w:r>
          </w:p>
          <w:p w14:paraId="05D1E3F2" w14:textId="77777777" w:rsidR="00D74F91" w:rsidRPr="00891DAE" w:rsidRDefault="00D74F91" w:rsidP="00FC7F9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268C5" w14:textId="77777777" w:rsidR="00D74F91" w:rsidRPr="00327F76" w:rsidRDefault="00D74F91" w:rsidP="00FC7F98">
            <w:pPr>
              <w:jc w:val="both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A2DB4" w14:textId="77777777" w:rsidR="00D74F91" w:rsidRDefault="00611425" w:rsidP="00FC7F98">
            <w:hyperlink r:id="rId16" w:history="1">
              <w:r w:rsidR="00891DAE" w:rsidRPr="00D7154D">
                <w:rPr>
                  <w:rStyle w:val="a4"/>
                  <w:sz w:val="20"/>
                  <w:szCs w:val="20"/>
                </w:rPr>
                <w:t>http://pedlib.ru/katalogy/</w:t>
              </w:r>
            </w:hyperlink>
          </w:p>
        </w:tc>
      </w:tr>
    </w:tbl>
    <w:p w14:paraId="52280458" w14:textId="77777777" w:rsidR="00F90DB9" w:rsidRDefault="00F90DB9" w:rsidP="00F90DB9">
      <w:pPr>
        <w:jc w:val="both"/>
        <w:rPr>
          <w:b/>
          <w:bCs/>
        </w:rPr>
      </w:pPr>
    </w:p>
    <w:p w14:paraId="643B91A9" w14:textId="77777777" w:rsidR="00F90DB9" w:rsidRPr="00A747A8" w:rsidRDefault="00F90DB9" w:rsidP="00D51F50">
      <w:pPr>
        <w:pStyle w:val="13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747A8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C4FFD99" w14:textId="77777777" w:rsidR="00F90DB9" w:rsidRPr="00A747A8" w:rsidRDefault="00F90DB9" w:rsidP="00F90DB9">
      <w:pPr>
        <w:rPr>
          <w:b/>
          <w:i/>
        </w:rPr>
      </w:pPr>
    </w:p>
    <w:p w14:paraId="03C0C46E" w14:textId="77777777" w:rsidR="00F90DB9" w:rsidRPr="00A747A8" w:rsidRDefault="00F90DB9" w:rsidP="00F90DB9">
      <w:pPr>
        <w:ind w:left="709"/>
      </w:pPr>
      <w:r w:rsidRPr="00A747A8">
        <w:t xml:space="preserve">1. «НЭБ». Национальная электронная библиотека. – Режим доступа: </w:t>
      </w:r>
      <w:hyperlink r:id="rId17" w:history="1">
        <w:r w:rsidRPr="00A747A8">
          <w:rPr>
            <w:rStyle w:val="a4"/>
          </w:rPr>
          <w:t>http://нэб.рф/</w:t>
        </w:r>
      </w:hyperlink>
    </w:p>
    <w:p w14:paraId="153C6E61" w14:textId="77777777" w:rsidR="00F90DB9" w:rsidRPr="00A747A8" w:rsidRDefault="00F90DB9" w:rsidP="00F90DB9">
      <w:pPr>
        <w:ind w:left="709"/>
      </w:pPr>
      <w:r w:rsidRPr="00A747A8">
        <w:t>2. «</w:t>
      </w:r>
      <w:proofErr w:type="spellStart"/>
      <w:r w:rsidRPr="00A747A8">
        <w:t>eLibrary</w:t>
      </w:r>
      <w:proofErr w:type="spellEnd"/>
      <w:r w:rsidRPr="00A747A8">
        <w:t xml:space="preserve">». Научная электронная библиотека. – Режим доступа: </w:t>
      </w:r>
      <w:hyperlink r:id="rId18" w:history="1">
        <w:r w:rsidRPr="00A747A8">
          <w:rPr>
            <w:rStyle w:val="a4"/>
          </w:rPr>
          <w:t>https://elibrary.ru</w:t>
        </w:r>
      </w:hyperlink>
    </w:p>
    <w:p w14:paraId="4A633E7A" w14:textId="77777777" w:rsidR="00F90DB9" w:rsidRPr="00A747A8" w:rsidRDefault="00F90DB9" w:rsidP="00F90DB9">
      <w:pPr>
        <w:ind w:left="709"/>
      </w:pPr>
      <w:r w:rsidRPr="00A747A8">
        <w:t>3. «</w:t>
      </w:r>
      <w:proofErr w:type="spellStart"/>
      <w:r w:rsidRPr="00A747A8">
        <w:t>КиберЛенинка</w:t>
      </w:r>
      <w:proofErr w:type="spellEnd"/>
      <w:r w:rsidRPr="00A747A8">
        <w:t xml:space="preserve">». Научная электронная библиотека. – Режим доступа: </w:t>
      </w:r>
      <w:hyperlink r:id="rId19" w:history="1">
        <w:r w:rsidRPr="00A747A8">
          <w:rPr>
            <w:rStyle w:val="a4"/>
          </w:rPr>
          <w:t>https://cyberleninka.ru/</w:t>
        </w:r>
      </w:hyperlink>
    </w:p>
    <w:p w14:paraId="5C60B3D9" w14:textId="77777777" w:rsidR="00F90DB9" w:rsidRPr="00A747A8" w:rsidRDefault="00F90DB9" w:rsidP="00F90DB9">
      <w:pPr>
        <w:ind w:left="709"/>
      </w:pPr>
      <w:r w:rsidRPr="00A747A8">
        <w:t xml:space="preserve">4. ЭБС «Университетская библиотека онлайн». – Режим доступа: </w:t>
      </w:r>
      <w:hyperlink r:id="rId20" w:history="1">
        <w:r w:rsidRPr="00A747A8">
          <w:rPr>
            <w:rStyle w:val="a4"/>
          </w:rPr>
          <w:t>http://www.biblioclub.ru/</w:t>
        </w:r>
      </w:hyperlink>
    </w:p>
    <w:p w14:paraId="04E06A65" w14:textId="77777777" w:rsidR="00F90DB9" w:rsidRPr="00A747A8" w:rsidRDefault="00F90DB9" w:rsidP="00F90DB9">
      <w:pPr>
        <w:ind w:left="709"/>
      </w:pPr>
      <w:r w:rsidRPr="00A747A8">
        <w:t xml:space="preserve">5. Российская государственная библиотека. – Режим доступа: </w:t>
      </w:r>
      <w:hyperlink r:id="rId21" w:history="1">
        <w:r w:rsidRPr="00A747A8">
          <w:rPr>
            <w:rStyle w:val="a4"/>
          </w:rPr>
          <w:t>http://www.rsl.ru/</w:t>
        </w:r>
      </w:hyperlink>
    </w:p>
    <w:p w14:paraId="305E6103" w14:textId="77777777" w:rsidR="00F90DB9" w:rsidRPr="00A747A8" w:rsidRDefault="00F90DB9" w:rsidP="00F90DB9">
      <w:pPr>
        <w:ind w:left="709"/>
        <w:rPr>
          <w:bCs/>
          <w:color w:val="0000FF"/>
          <w:u w:val="single"/>
        </w:rPr>
      </w:pPr>
      <w:r w:rsidRPr="00A747A8">
        <w:rPr>
          <w:bCs/>
        </w:rPr>
        <w:t xml:space="preserve">6.Педагогическая библиотека </w:t>
      </w:r>
      <w:r w:rsidRPr="00A747A8">
        <w:t xml:space="preserve">– Режим доступа: </w:t>
      </w:r>
      <w:hyperlink r:id="rId22" w:history="1">
        <w:r w:rsidRPr="00A747A8">
          <w:rPr>
            <w:rStyle w:val="a4"/>
          </w:rPr>
          <w:t>http://pedlib.ru/katalogy/</w:t>
        </w:r>
      </w:hyperlink>
    </w:p>
    <w:p w14:paraId="2FBC6C09" w14:textId="77777777" w:rsidR="00F90DB9" w:rsidRPr="00A747A8" w:rsidRDefault="00F90DB9" w:rsidP="00F90DB9">
      <w:pPr>
        <w:ind w:left="709"/>
        <w:rPr>
          <w:bCs/>
        </w:rPr>
      </w:pPr>
    </w:p>
    <w:p w14:paraId="6A8954BB" w14:textId="77777777" w:rsidR="00F90DB9" w:rsidRPr="00A747A8" w:rsidRDefault="00F90DB9" w:rsidP="00F90DB9">
      <w:pPr>
        <w:spacing w:line="360" w:lineRule="auto"/>
        <w:rPr>
          <w:b/>
          <w:bCs/>
          <w:i/>
        </w:rPr>
      </w:pPr>
      <w:r w:rsidRPr="00A747A8">
        <w:rPr>
          <w:b/>
          <w:bCs/>
          <w:i/>
        </w:rPr>
        <w:t>Интернет – ресурсы (сайты по психологии, дефектологии)</w:t>
      </w:r>
    </w:p>
    <w:p w14:paraId="3184845E" w14:textId="77777777" w:rsidR="00F90DB9" w:rsidRPr="00A747A8" w:rsidRDefault="00611425" w:rsidP="00D51F50">
      <w:pPr>
        <w:pStyle w:val="af0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hyperlink r:id="rId23" w:history="1">
        <w:r w:rsidR="00F90DB9" w:rsidRPr="00A747A8">
          <w:rPr>
            <w:rStyle w:val="a4"/>
            <w:rFonts w:ascii="Times New Roman" w:hAnsi="Times New Roman"/>
            <w:sz w:val="24"/>
            <w:szCs w:val="24"/>
          </w:rPr>
          <w:t>http://www.ikprao.ru</w:t>
        </w:r>
      </w:hyperlink>
      <w:r w:rsidR="00F90DB9" w:rsidRPr="00A747A8">
        <w:rPr>
          <w:rFonts w:ascii="Times New Roman" w:hAnsi="Times New Roman"/>
          <w:bCs/>
          <w:sz w:val="24"/>
          <w:szCs w:val="24"/>
        </w:rPr>
        <w:t xml:space="preserve"> Официальный сайт Института КП РАО.</w:t>
      </w:r>
    </w:p>
    <w:p w14:paraId="43D6DC58" w14:textId="77777777" w:rsidR="00F90DB9" w:rsidRPr="00A747A8" w:rsidRDefault="00611425" w:rsidP="00D51F50">
      <w:pPr>
        <w:pStyle w:val="af0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hyperlink r:id="rId24" w:history="1">
        <w:r w:rsidR="00F90DB9" w:rsidRPr="00A747A8">
          <w:rPr>
            <w:rStyle w:val="a4"/>
            <w:rFonts w:ascii="Times New Roman" w:hAnsi="Times New Roman"/>
            <w:sz w:val="24"/>
            <w:szCs w:val="24"/>
          </w:rPr>
          <w:t>http://www.logoped.ru</w:t>
        </w:r>
      </w:hyperlink>
      <w:r w:rsidR="00F90DB9" w:rsidRPr="00A747A8">
        <w:rPr>
          <w:rFonts w:ascii="Times New Roman" w:hAnsi="Times New Roman"/>
          <w:bCs/>
          <w:sz w:val="24"/>
          <w:szCs w:val="24"/>
        </w:rPr>
        <w:t xml:space="preserve"> Логопед.</w:t>
      </w:r>
    </w:p>
    <w:p w14:paraId="24CFFFC6" w14:textId="77777777" w:rsidR="00F90DB9" w:rsidRPr="00A747A8" w:rsidRDefault="00611425" w:rsidP="00D51F50">
      <w:pPr>
        <w:pStyle w:val="af0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hyperlink r:id="rId25" w:history="1">
        <w:r w:rsidR="00F90DB9" w:rsidRPr="00A747A8">
          <w:rPr>
            <w:rStyle w:val="a4"/>
            <w:rFonts w:ascii="Times New Roman" w:hAnsi="Times New Roman"/>
            <w:sz w:val="24"/>
            <w:szCs w:val="24"/>
          </w:rPr>
          <w:t>http://www.defectolog.ru/</w:t>
        </w:r>
      </w:hyperlink>
      <w:r w:rsidR="00F90DB9" w:rsidRPr="00A747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0DB9" w:rsidRPr="00A747A8">
        <w:rPr>
          <w:rFonts w:ascii="Times New Roman" w:hAnsi="Times New Roman"/>
          <w:bCs/>
          <w:sz w:val="24"/>
          <w:szCs w:val="24"/>
        </w:rPr>
        <w:t>Дефектолог.ру</w:t>
      </w:r>
      <w:proofErr w:type="spellEnd"/>
      <w:r w:rsidR="00F90DB9" w:rsidRPr="00A747A8">
        <w:rPr>
          <w:rFonts w:ascii="Times New Roman" w:hAnsi="Times New Roman"/>
          <w:bCs/>
          <w:sz w:val="24"/>
          <w:szCs w:val="24"/>
        </w:rPr>
        <w:t>.</w:t>
      </w:r>
    </w:p>
    <w:p w14:paraId="5A9426AB" w14:textId="77777777" w:rsidR="00F90DB9" w:rsidRPr="00A747A8" w:rsidRDefault="00F90DB9" w:rsidP="00F90DB9">
      <w:pPr>
        <w:pStyle w:val="1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747A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09C62DD" w14:textId="77777777" w:rsidR="00F90DB9" w:rsidRPr="00A747A8" w:rsidRDefault="00F90DB9" w:rsidP="00F90DB9">
      <w:pPr>
        <w:ind w:firstLine="567"/>
      </w:pPr>
      <w:r w:rsidRPr="00A747A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A896B9D" w14:textId="77777777" w:rsidR="00F90DB9" w:rsidRPr="00A747A8" w:rsidRDefault="00F90DB9" w:rsidP="00F90DB9">
      <w:pPr>
        <w:ind w:firstLine="567"/>
      </w:pPr>
      <w:r w:rsidRPr="00A747A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747A8">
        <w:rPr>
          <w:rFonts w:eastAsia="WenQuanYi Micro Hei"/>
        </w:rPr>
        <w:t>LibreOffice</w:t>
      </w:r>
      <w:proofErr w:type="spellEnd"/>
      <w:r w:rsidRPr="00A747A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A747A8">
        <w:rPr>
          <w:rFonts w:eastAsia="WenQuanYi Micro Hei"/>
        </w:rPr>
        <w:t>)</w:t>
      </w:r>
      <w:proofErr w:type="gramEnd"/>
      <w:r w:rsidRPr="00A747A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4F229C5" w14:textId="77777777" w:rsidR="00F90DB9" w:rsidRPr="00A747A8" w:rsidRDefault="00F90DB9" w:rsidP="00F90DB9">
      <w:pPr>
        <w:ind w:firstLine="567"/>
      </w:pPr>
      <w:r w:rsidRPr="00A747A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93957B3" w14:textId="77777777" w:rsidR="00F90DB9" w:rsidRPr="00A747A8" w:rsidRDefault="00F90DB9" w:rsidP="00F90DB9">
      <w:pPr>
        <w:ind w:firstLine="567"/>
        <w:rPr>
          <w:rFonts w:eastAsia="WenQuanYi Micro Hei"/>
        </w:rPr>
      </w:pPr>
      <w:r w:rsidRPr="00A747A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E64A30" w14:textId="77777777" w:rsidR="00F90DB9" w:rsidRPr="00A747A8" w:rsidRDefault="00F90DB9" w:rsidP="00F90DB9">
      <w:pPr>
        <w:ind w:firstLine="567"/>
      </w:pPr>
    </w:p>
    <w:p w14:paraId="38B8FD50" w14:textId="77777777" w:rsidR="00F90DB9" w:rsidRPr="00A747A8" w:rsidRDefault="00F90DB9" w:rsidP="00F90DB9">
      <w:pPr>
        <w:contextualSpacing/>
      </w:pPr>
      <w:r w:rsidRPr="00A747A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BDAB2CA" w14:textId="77777777" w:rsidR="00F90DB9" w:rsidRPr="00A747A8" w:rsidRDefault="00F90DB9" w:rsidP="00F90DB9">
      <w:r w:rsidRPr="00A747A8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0009C93A" w14:textId="77777777" w:rsidR="00F90DB9" w:rsidRPr="00A747A8" w:rsidRDefault="00F90DB9" w:rsidP="00D51F5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A747A8">
        <w:rPr>
          <w:rFonts w:eastAsia="WenQuanYi Micro Hei"/>
        </w:rPr>
        <w:t>Windows 10 x64</w:t>
      </w:r>
    </w:p>
    <w:p w14:paraId="12796162" w14:textId="77777777" w:rsidR="00F90DB9" w:rsidRPr="00A747A8" w:rsidRDefault="00F90DB9" w:rsidP="00D51F5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A747A8">
        <w:rPr>
          <w:rFonts w:eastAsia="WenQuanYi Micro Hei"/>
        </w:rPr>
        <w:t>MicrosoftOffice</w:t>
      </w:r>
      <w:proofErr w:type="spellEnd"/>
      <w:r w:rsidRPr="00A747A8">
        <w:rPr>
          <w:rFonts w:eastAsia="WenQuanYi Micro Hei"/>
        </w:rPr>
        <w:t xml:space="preserve"> 2016</w:t>
      </w:r>
    </w:p>
    <w:p w14:paraId="55999FA1" w14:textId="77777777" w:rsidR="00F90DB9" w:rsidRPr="00A747A8" w:rsidRDefault="00F90DB9" w:rsidP="00D51F5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A747A8">
        <w:rPr>
          <w:rFonts w:eastAsia="WenQuanYi Micro Hei"/>
        </w:rPr>
        <w:t>LibreOffice</w:t>
      </w:r>
      <w:proofErr w:type="spellEnd"/>
    </w:p>
    <w:p w14:paraId="018DBF60" w14:textId="77777777" w:rsidR="00F90DB9" w:rsidRPr="00A747A8" w:rsidRDefault="00F90DB9" w:rsidP="00D51F5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A747A8">
        <w:rPr>
          <w:rFonts w:eastAsia="WenQuanYi Micro Hei"/>
        </w:rPr>
        <w:t>Firefox</w:t>
      </w:r>
    </w:p>
    <w:p w14:paraId="35F365A5" w14:textId="77777777" w:rsidR="00F90DB9" w:rsidRPr="00A747A8" w:rsidRDefault="00F90DB9" w:rsidP="00D51F5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A747A8">
        <w:rPr>
          <w:rFonts w:eastAsia="WenQuanYi Micro Hei"/>
        </w:rPr>
        <w:t>GIMP</w:t>
      </w:r>
    </w:p>
    <w:p w14:paraId="558F4561" w14:textId="77777777" w:rsidR="00F90DB9" w:rsidRPr="00A747A8" w:rsidRDefault="00F90DB9" w:rsidP="00F90DB9">
      <w:pPr>
        <w:tabs>
          <w:tab w:val="left" w:pos="3975"/>
          <w:tab w:val="center" w:pos="5352"/>
        </w:tabs>
      </w:pPr>
    </w:p>
    <w:p w14:paraId="746588C1" w14:textId="77777777" w:rsidR="00F90DB9" w:rsidRPr="00A747A8" w:rsidRDefault="00F90DB9" w:rsidP="00F90DB9">
      <w:pPr>
        <w:contextualSpacing/>
      </w:pPr>
      <w:r w:rsidRPr="00A747A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63C513E" w14:textId="77777777" w:rsidR="00F90DB9" w:rsidRPr="00A747A8" w:rsidRDefault="00F90DB9" w:rsidP="00F90DB9">
      <w:pPr>
        <w:ind w:left="760"/>
      </w:pPr>
      <w:r w:rsidRPr="00A747A8">
        <w:rPr>
          <w:rFonts w:eastAsia="WenQuanYi Micro Hei"/>
        </w:rPr>
        <w:t>Не используются</w:t>
      </w:r>
    </w:p>
    <w:p w14:paraId="03059E8E" w14:textId="77777777" w:rsidR="00F90DB9" w:rsidRPr="00A747A8" w:rsidRDefault="00F90DB9" w:rsidP="00F90DB9">
      <w:pPr>
        <w:rPr>
          <w:b/>
          <w:bCs/>
        </w:rPr>
      </w:pPr>
    </w:p>
    <w:p w14:paraId="09A057C6" w14:textId="77777777" w:rsidR="00F90DB9" w:rsidRPr="00A747A8" w:rsidRDefault="00F90DB9" w:rsidP="00F90DB9">
      <w:pPr>
        <w:rPr>
          <w:b/>
          <w:bCs/>
          <w:color w:val="000000"/>
          <w:spacing w:val="5"/>
        </w:rPr>
      </w:pPr>
      <w:r w:rsidRPr="00A747A8">
        <w:rPr>
          <w:b/>
          <w:bCs/>
        </w:rPr>
        <w:t xml:space="preserve">10. </w:t>
      </w:r>
      <w:r w:rsidRPr="00A747A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7540485" w14:textId="77777777" w:rsidR="00F90DB9" w:rsidRPr="00A747A8" w:rsidRDefault="00F90DB9" w:rsidP="00F90DB9"/>
    <w:p w14:paraId="1D3E5EFD" w14:textId="77777777" w:rsidR="00F90DB9" w:rsidRPr="00A747A8" w:rsidRDefault="00F90DB9" w:rsidP="00F90DB9">
      <w:pPr>
        <w:ind w:firstLine="527"/>
        <w:jc w:val="both"/>
      </w:pPr>
      <w:r w:rsidRPr="00A747A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CEE40D" w14:textId="77777777" w:rsidR="00F90DB9" w:rsidRPr="00A747A8" w:rsidRDefault="00F90DB9" w:rsidP="00F90DB9">
      <w:pPr>
        <w:ind w:firstLine="527"/>
        <w:jc w:val="both"/>
      </w:pPr>
      <w:r w:rsidRPr="00A747A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80FC641" w14:textId="77777777" w:rsidR="00F90DB9" w:rsidRPr="00A747A8" w:rsidRDefault="00F90DB9" w:rsidP="00F90DB9">
      <w:pPr>
        <w:ind w:firstLine="527"/>
        <w:jc w:val="both"/>
      </w:pPr>
    </w:p>
    <w:p w14:paraId="00356516" w14:textId="77777777" w:rsidR="00F90DB9" w:rsidRPr="00A747A8" w:rsidRDefault="00F90DB9" w:rsidP="00F90DB9">
      <w:pPr>
        <w:ind w:firstLine="527"/>
        <w:jc w:val="both"/>
      </w:pPr>
      <w:r w:rsidRPr="00A747A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90DB9" w:rsidRPr="00A747A8" w:rsidSect="009E507A"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8FA9" w14:textId="77777777" w:rsidR="00611425" w:rsidRDefault="00611425" w:rsidP="009E507A">
      <w:r>
        <w:separator/>
      </w:r>
    </w:p>
  </w:endnote>
  <w:endnote w:type="continuationSeparator" w:id="0">
    <w:p w14:paraId="4DC99093" w14:textId="77777777" w:rsidR="00611425" w:rsidRDefault="00611425" w:rsidP="009E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309C" w14:textId="77777777" w:rsidR="009E507A" w:rsidRDefault="009E507A" w:rsidP="009E507A">
    <w:pPr>
      <w:pStyle w:val="af5"/>
      <w:tabs>
        <w:tab w:val="left" w:pos="4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D9D8" w14:textId="77777777" w:rsidR="009E507A" w:rsidRPr="00CC4ACE" w:rsidRDefault="009E507A" w:rsidP="009E507A">
    <w:pPr>
      <w:jc w:val="center"/>
    </w:pPr>
    <w:r w:rsidRPr="00CC4ACE">
      <w:t>Санкт-Петербург</w:t>
    </w:r>
  </w:p>
  <w:p w14:paraId="29AAF9AE" w14:textId="4A9A817B" w:rsidR="009E507A" w:rsidRDefault="009E507A" w:rsidP="009E507A">
    <w:pPr>
      <w:pStyle w:val="af5"/>
      <w:jc w:val="center"/>
    </w:pPr>
    <w:r w:rsidRPr="00CC4ACE">
      <w:t>20</w:t>
    </w:r>
    <w:r w:rsidR="00D042AC">
      <w:t>2</w:t>
    </w:r>
    <w:r w:rsidR="00AC0C10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C1DE" w14:textId="77777777" w:rsidR="00611425" w:rsidRDefault="00611425" w:rsidP="009E507A">
      <w:r>
        <w:separator/>
      </w:r>
    </w:p>
  </w:footnote>
  <w:footnote w:type="continuationSeparator" w:id="0">
    <w:p w14:paraId="5145CD5B" w14:textId="77777777" w:rsidR="00611425" w:rsidRDefault="00611425" w:rsidP="009E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6F33" w14:textId="77777777" w:rsidR="00531D02" w:rsidRDefault="00531D02" w:rsidP="00531D02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7F11D5B5" w14:textId="77777777" w:rsidR="00531D02" w:rsidRDefault="00531D02" w:rsidP="00531D02">
    <w:pPr>
      <w:tabs>
        <w:tab w:val="left" w:pos="0"/>
        <w:tab w:val="left" w:pos="1530"/>
      </w:tabs>
      <w:ind w:hanging="40"/>
      <w:jc w:val="center"/>
      <w:rPr>
        <w:b/>
      </w:rPr>
    </w:pPr>
  </w:p>
  <w:p w14:paraId="6A408D51" w14:textId="77777777" w:rsidR="00531D02" w:rsidRDefault="00531D02" w:rsidP="00531D02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497A5356" w14:textId="77777777" w:rsidR="00531D02" w:rsidRDefault="00531D02" w:rsidP="00531D02">
    <w:pPr>
      <w:tabs>
        <w:tab w:val="left" w:pos="1530"/>
      </w:tabs>
      <w:ind w:hanging="40"/>
      <w:jc w:val="center"/>
    </w:pPr>
    <w:r>
      <w:rPr>
        <w:b/>
      </w:rPr>
      <w:t>ИМЕНИ 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8C4B04"/>
    <w:multiLevelType w:val="hybridMultilevel"/>
    <w:tmpl w:val="A4CE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212C"/>
    <w:multiLevelType w:val="hybridMultilevel"/>
    <w:tmpl w:val="A8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4280B"/>
    <w:rsid w:val="00077692"/>
    <w:rsid w:val="00085D72"/>
    <w:rsid w:val="000B3EC1"/>
    <w:rsid w:val="000C6EF3"/>
    <w:rsid w:val="000E2F44"/>
    <w:rsid w:val="000F4F98"/>
    <w:rsid w:val="00107D23"/>
    <w:rsid w:val="00115C77"/>
    <w:rsid w:val="001A69E5"/>
    <w:rsid w:val="001B31C1"/>
    <w:rsid w:val="001C5A84"/>
    <w:rsid w:val="001D46FF"/>
    <w:rsid w:val="001D597F"/>
    <w:rsid w:val="00254FEC"/>
    <w:rsid w:val="00260FA7"/>
    <w:rsid w:val="002704C5"/>
    <w:rsid w:val="002958EE"/>
    <w:rsid w:val="00296C96"/>
    <w:rsid w:val="002C41A6"/>
    <w:rsid w:val="002E769B"/>
    <w:rsid w:val="0030514A"/>
    <w:rsid w:val="00356D5A"/>
    <w:rsid w:val="003A1519"/>
    <w:rsid w:val="00417D70"/>
    <w:rsid w:val="00426DD7"/>
    <w:rsid w:val="00437517"/>
    <w:rsid w:val="0049231F"/>
    <w:rsid w:val="00497E7B"/>
    <w:rsid w:val="004E4904"/>
    <w:rsid w:val="004E6F19"/>
    <w:rsid w:val="00531D02"/>
    <w:rsid w:val="00552923"/>
    <w:rsid w:val="005A1DC1"/>
    <w:rsid w:val="005D1770"/>
    <w:rsid w:val="005E55E6"/>
    <w:rsid w:val="00607BC8"/>
    <w:rsid w:val="00611425"/>
    <w:rsid w:val="0061530D"/>
    <w:rsid w:val="006244B0"/>
    <w:rsid w:val="006274B6"/>
    <w:rsid w:val="00632C04"/>
    <w:rsid w:val="00682259"/>
    <w:rsid w:val="00693BBF"/>
    <w:rsid w:val="006A0D27"/>
    <w:rsid w:val="006A53DB"/>
    <w:rsid w:val="006E0466"/>
    <w:rsid w:val="006E7461"/>
    <w:rsid w:val="006F12C4"/>
    <w:rsid w:val="007170B9"/>
    <w:rsid w:val="00745DC7"/>
    <w:rsid w:val="0074710F"/>
    <w:rsid w:val="00747AA7"/>
    <w:rsid w:val="007567F8"/>
    <w:rsid w:val="00757517"/>
    <w:rsid w:val="00757618"/>
    <w:rsid w:val="00772912"/>
    <w:rsid w:val="00780744"/>
    <w:rsid w:val="007851F0"/>
    <w:rsid w:val="00785261"/>
    <w:rsid w:val="0079687B"/>
    <w:rsid w:val="007B6AB9"/>
    <w:rsid w:val="007E1234"/>
    <w:rsid w:val="007F1781"/>
    <w:rsid w:val="00812155"/>
    <w:rsid w:val="00817EB3"/>
    <w:rsid w:val="0082478A"/>
    <w:rsid w:val="008712B1"/>
    <w:rsid w:val="008734AB"/>
    <w:rsid w:val="00891DAE"/>
    <w:rsid w:val="008A2EB6"/>
    <w:rsid w:val="008D595F"/>
    <w:rsid w:val="00927900"/>
    <w:rsid w:val="00935F94"/>
    <w:rsid w:val="00955EB9"/>
    <w:rsid w:val="009B40EC"/>
    <w:rsid w:val="009C13D2"/>
    <w:rsid w:val="009D5B6A"/>
    <w:rsid w:val="009D69FC"/>
    <w:rsid w:val="009E507A"/>
    <w:rsid w:val="00A226A5"/>
    <w:rsid w:val="00A575C5"/>
    <w:rsid w:val="00A747A8"/>
    <w:rsid w:val="00AC0C10"/>
    <w:rsid w:val="00AC33FA"/>
    <w:rsid w:val="00AF5689"/>
    <w:rsid w:val="00B33FA9"/>
    <w:rsid w:val="00B413F6"/>
    <w:rsid w:val="00B97AC8"/>
    <w:rsid w:val="00BA3E93"/>
    <w:rsid w:val="00BB3F62"/>
    <w:rsid w:val="00C03581"/>
    <w:rsid w:val="00C72F8C"/>
    <w:rsid w:val="00C87A2E"/>
    <w:rsid w:val="00C9144B"/>
    <w:rsid w:val="00CB3D67"/>
    <w:rsid w:val="00CC4ACE"/>
    <w:rsid w:val="00CD2E70"/>
    <w:rsid w:val="00CD4441"/>
    <w:rsid w:val="00CF1C59"/>
    <w:rsid w:val="00D009EA"/>
    <w:rsid w:val="00D0378E"/>
    <w:rsid w:val="00D042AC"/>
    <w:rsid w:val="00D05CCA"/>
    <w:rsid w:val="00D131BD"/>
    <w:rsid w:val="00D217CF"/>
    <w:rsid w:val="00D33A88"/>
    <w:rsid w:val="00D3637B"/>
    <w:rsid w:val="00D412B5"/>
    <w:rsid w:val="00D51F50"/>
    <w:rsid w:val="00D74F91"/>
    <w:rsid w:val="00D80C14"/>
    <w:rsid w:val="00D832AA"/>
    <w:rsid w:val="00D84622"/>
    <w:rsid w:val="00D84EB8"/>
    <w:rsid w:val="00D92CCA"/>
    <w:rsid w:val="00DD1A2A"/>
    <w:rsid w:val="00DF5F94"/>
    <w:rsid w:val="00E05DA6"/>
    <w:rsid w:val="00E24406"/>
    <w:rsid w:val="00E3189E"/>
    <w:rsid w:val="00E331A8"/>
    <w:rsid w:val="00E37AF4"/>
    <w:rsid w:val="00E54167"/>
    <w:rsid w:val="00E5780D"/>
    <w:rsid w:val="00E7499B"/>
    <w:rsid w:val="00E75F2E"/>
    <w:rsid w:val="00E9793A"/>
    <w:rsid w:val="00EB5D7C"/>
    <w:rsid w:val="00EC5291"/>
    <w:rsid w:val="00EC6F0F"/>
    <w:rsid w:val="00F17C74"/>
    <w:rsid w:val="00F50921"/>
    <w:rsid w:val="00F529BD"/>
    <w:rsid w:val="00F90DB9"/>
    <w:rsid w:val="00FD7B6B"/>
    <w:rsid w:val="00FE75E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AAA"/>
  <w15:docId w15:val="{2641183B-BC69-4FEE-BB60-DF8E617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D74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1">
    <w:name w:val="Body Text Indent 3"/>
    <w:basedOn w:val="a0"/>
    <w:link w:val="32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3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05CCA"/>
    <w:pPr>
      <w:numPr>
        <w:numId w:val="2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2">
    <w:name w:val="Сетка таблицы1"/>
    <w:basedOn w:val="a2"/>
    <w:next w:val="af3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Текст1"/>
    <w:basedOn w:val="a0"/>
    <w:rsid w:val="00812155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CF1C5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21">
    <w:name w:val="Основной текст 21"/>
    <w:basedOn w:val="a0"/>
    <w:rsid w:val="00F90DB9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D74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22">
    <w:name w:val="Сетка таблицы2"/>
    <w:basedOn w:val="a2"/>
    <w:next w:val="af3"/>
    <w:uiPriority w:val="39"/>
    <w:rsid w:val="000F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pedlib.ru/katalogy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edlib.ru/Books/2/0030/2_0030-1.shtml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hyperlink" Target="http://www.defecto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lib.ru/katalogy/" TargetMode="External"/><Relationship Id="rId20" Type="http://schemas.openxmlformats.org/officeDocument/2006/relationships/hyperlink" Target="http://www.knigafund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lib.ru/katalogy/" TargetMode="External"/><Relationship Id="rId24" Type="http://schemas.openxmlformats.org/officeDocument/2006/relationships/hyperlink" Target="http://www.logope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lib.ru/Books/5/0079/5_0079-1.shtml" TargetMode="External"/><Relationship Id="rId23" Type="http://schemas.openxmlformats.org/officeDocument/2006/relationships/hyperlink" Target="http://www.ikprao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pedlib.ru/Books/4/0320/4_0320-1.s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r.ru/nlr_visit/RA3003/svobodny-dostup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pedlib.ru/katalogy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410-696A-4ADF-831D-0F55F59E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16</cp:revision>
  <cp:lastPrinted>2018-05-08T12:58:00Z</cp:lastPrinted>
  <dcterms:created xsi:type="dcterms:W3CDTF">2021-03-28T18:07:00Z</dcterms:created>
  <dcterms:modified xsi:type="dcterms:W3CDTF">2023-05-07T14:31:00Z</dcterms:modified>
</cp:coreProperties>
</file>