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43" w14:textId="53C05D6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Toc255399132"/>
    </w:p>
    <w:p w14:paraId="13CA60A8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5EAB6FD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87AFD53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14:paraId="115524D5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0A72C464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14:paraId="6FE4EEF7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С.Н.Большаков</w:t>
      </w:r>
      <w:proofErr w:type="spellEnd"/>
    </w:p>
    <w:p w14:paraId="3CB0743D" w14:textId="77777777" w:rsidR="00620390" w:rsidRPr="00620390" w:rsidRDefault="00620390" w:rsidP="006203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8682166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2DD62CB5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0C7DEFC1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566363FA" w14:textId="70452E3D" w:rsidR="00620390" w:rsidRPr="000E4CF4" w:rsidRDefault="00620390" w:rsidP="00620390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sz w:val="24"/>
          <w:szCs w:val="28"/>
          <w:lang w:eastAsia="ru-RU"/>
        </w:rPr>
        <w:t>РАБОЧАЯ ПРОГРАММА</w:t>
      </w:r>
    </w:p>
    <w:p w14:paraId="078957C2" w14:textId="77777777" w:rsidR="00620390" w:rsidRPr="000E4CF4" w:rsidRDefault="00620390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практики </w:t>
      </w:r>
    </w:p>
    <w:p w14:paraId="3AF85903" w14:textId="77777777" w:rsidR="004268A4" w:rsidRPr="004268A4" w:rsidRDefault="004268A4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7B9005" w14:textId="77777777" w:rsidR="004268A4" w:rsidRPr="004268A4" w:rsidRDefault="004268A4" w:rsidP="0062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50F80A" w14:textId="24D5D6CC" w:rsidR="00AC4A8E" w:rsidRPr="000E4CF4" w:rsidRDefault="00620F31" w:rsidP="000E4CF4">
      <w:pPr>
        <w:spacing w:after="0" w:line="240" w:lineRule="auto"/>
        <w:ind w:left="1152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Б2.В.01.01(У)</w:t>
      </w:r>
      <w:r w:rsidR="00AC4A8E"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E4CF4"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ОЗНАКОМИТЕЛЬНАЯ ПРАКТИКА</w:t>
      </w:r>
    </w:p>
    <w:p w14:paraId="04488AE0" w14:textId="77777777" w:rsidR="00620390" w:rsidRPr="000E4CF4" w:rsidRDefault="00620390" w:rsidP="000E4CF4">
      <w:pPr>
        <w:spacing w:after="0" w:line="240" w:lineRule="auto"/>
        <w:ind w:left="1152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6E0474EF" w14:textId="77777777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vertAlign w:val="subscript"/>
          <w:lang w:eastAsia="ru-RU"/>
        </w:rPr>
      </w:pPr>
    </w:p>
    <w:p w14:paraId="3C06F28E" w14:textId="4C9177EA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Направление подготовки </w:t>
      </w: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44.03.03 Специальное</w:t>
      </w:r>
      <w:r w:rsid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(дефектологическое образование</w:t>
      </w: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)</w:t>
      </w:r>
    </w:p>
    <w:p w14:paraId="719403A1" w14:textId="77777777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14:paraId="565C33B8" w14:textId="77777777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Профиль – </w:t>
      </w: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Логопедия</w:t>
      </w:r>
    </w:p>
    <w:p w14:paraId="2A38F9FA" w14:textId="2D11EF3A" w:rsidR="00D03A08" w:rsidRDefault="00D03A0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739A6EA6" w14:textId="5709BED1" w:rsidR="00FC76E8" w:rsidRDefault="00FD4FFE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D4F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(год начала подготовки-2022)</w:t>
      </w:r>
    </w:p>
    <w:p w14:paraId="6CB957AA" w14:textId="1D64FE69" w:rsidR="00FC76E8" w:rsidRDefault="00FC76E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4680BA1E" w14:textId="5370DEAC" w:rsidR="00FC76E8" w:rsidRDefault="00FC76E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2C1B5B28" w14:textId="3084CBDF" w:rsidR="00FC76E8" w:rsidRDefault="00FC76E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718E08A5" w14:textId="70EE8B96" w:rsidR="00FC76E8" w:rsidRDefault="00FC76E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0A6DFE32" w14:textId="77777777" w:rsidR="00FC76E8" w:rsidRPr="004268A4" w:rsidRDefault="00FC76E8" w:rsidP="00D0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14:paraId="32707626" w14:textId="77777777" w:rsidR="00631670" w:rsidRDefault="0063167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5D5BEBB3" w14:textId="77777777" w:rsidR="00631670" w:rsidRPr="00631670" w:rsidRDefault="00631670" w:rsidP="00631670">
      <w:pPr>
        <w:rPr>
          <w:rFonts w:ascii="Calibri" w:eastAsia="Calibri" w:hAnsi="Calibri" w:cs="Times New Roman"/>
          <w:sz w:val="28"/>
          <w:szCs w:val="28"/>
        </w:rPr>
      </w:pPr>
    </w:p>
    <w:p w14:paraId="5A401B87" w14:textId="77777777" w:rsidR="00631670" w:rsidRPr="00631670" w:rsidRDefault="00631670" w:rsidP="00631670">
      <w:pPr>
        <w:rPr>
          <w:rFonts w:ascii="Calibri" w:eastAsia="Calibri" w:hAnsi="Calibri" w:cs="Times New Roman"/>
          <w:sz w:val="28"/>
          <w:szCs w:val="28"/>
        </w:rPr>
      </w:pPr>
    </w:p>
    <w:p w14:paraId="3543DD34" w14:textId="77777777" w:rsidR="00631670" w:rsidRPr="00631670" w:rsidRDefault="00631670" w:rsidP="00631670">
      <w:pPr>
        <w:rPr>
          <w:rFonts w:ascii="Calibri" w:eastAsia="Calibri" w:hAnsi="Calibri" w:cs="Times New Roman"/>
          <w:sz w:val="28"/>
          <w:szCs w:val="28"/>
        </w:rPr>
      </w:pPr>
    </w:p>
    <w:p w14:paraId="51AB6E05" w14:textId="77777777" w:rsidR="00631670" w:rsidRPr="00631670" w:rsidRDefault="00631670" w:rsidP="00631670">
      <w:pPr>
        <w:rPr>
          <w:rFonts w:ascii="Calibri" w:eastAsia="Calibri" w:hAnsi="Calibri" w:cs="Times New Roman"/>
          <w:sz w:val="28"/>
          <w:szCs w:val="28"/>
        </w:rPr>
      </w:pPr>
    </w:p>
    <w:p w14:paraId="34B03C4F" w14:textId="77777777" w:rsidR="00631670" w:rsidRPr="00631670" w:rsidRDefault="00631670" w:rsidP="00631670">
      <w:pPr>
        <w:rPr>
          <w:rFonts w:ascii="Calibri" w:eastAsia="Calibri" w:hAnsi="Calibri" w:cs="Times New Roman"/>
          <w:sz w:val="28"/>
          <w:szCs w:val="28"/>
        </w:rPr>
      </w:pPr>
    </w:p>
    <w:p w14:paraId="3656E535" w14:textId="77777777" w:rsidR="00631670" w:rsidRPr="00631670" w:rsidRDefault="00631670" w:rsidP="00FD4FFE">
      <w:pPr>
        <w:rPr>
          <w:rFonts w:ascii="Calibri" w:eastAsia="Calibri" w:hAnsi="Calibri" w:cs="Times New Roman"/>
          <w:sz w:val="28"/>
          <w:szCs w:val="28"/>
        </w:rPr>
      </w:pPr>
    </w:p>
    <w:p w14:paraId="5ADD5F98" w14:textId="1D393299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31670">
        <w:rPr>
          <w:rFonts w:ascii="Calibri" w:eastAsia="Calibri" w:hAnsi="Calibri" w:cs="Times New Roman"/>
          <w:sz w:val="28"/>
          <w:szCs w:val="28"/>
        </w:rPr>
        <w:br w:type="page"/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0E4CF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ВИД, СПОСОБ И ФОРМЫ ПРОВЕДЕНИЯ ПРАКТИКИ</w:t>
      </w:r>
    </w:p>
    <w:p w14:paraId="79A92614" w14:textId="6D692891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 xml:space="preserve">Вид практики: – </w:t>
      </w:r>
      <w:r w:rsidR="00FB3F44">
        <w:rPr>
          <w:rFonts w:ascii="Times New Roman" w:eastAsia="Calibri" w:hAnsi="Times New Roman" w:cs="Times New Roman"/>
          <w:sz w:val="24"/>
          <w:szCs w:val="24"/>
        </w:rPr>
        <w:t>учеб</w:t>
      </w:r>
      <w:r w:rsidRPr="000E4CF4">
        <w:rPr>
          <w:rFonts w:ascii="Times New Roman" w:eastAsia="Calibri" w:hAnsi="Times New Roman" w:cs="Times New Roman"/>
          <w:sz w:val="24"/>
          <w:szCs w:val="24"/>
        </w:rPr>
        <w:t>ная практика.</w:t>
      </w:r>
    </w:p>
    <w:p w14:paraId="6926C1A1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>Способ проведения практики: – стационарно.</w:t>
      </w:r>
    </w:p>
    <w:p w14:paraId="0EDF1AC7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>Форма проведения практики: – дискретно.</w:t>
      </w:r>
    </w:p>
    <w:p w14:paraId="2012FD3E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389E8CD" w14:textId="77777777" w:rsidR="00620390" w:rsidRPr="000E4CF4" w:rsidRDefault="00620390" w:rsidP="000E4CF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4CF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2CB4B992" w14:textId="77777777" w:rsidR="00620390" w:rsidRPr="00620390" w:rsidRDefault="00620390" w:rsidP="000E4CF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4CF4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</w:t>
      </w:r>
      <w:r w:rsidRPr="0062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прохождения практики направлен на формирование следующих компетенций:</w:t>
      </w:r>
    </w:p>
    <w:p w14:paraId="2C3FD940" w14:textId="0BB51572" w:rsidR="00620390" w:rsidRPr="000E4CF4" w:rsidRDefault="000E4CF4" w:rsidP="0062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ФГОС 3++</w:t>
      </w:r>
    </w:p>
    <w:tbl>
      <w:tblPr>
        <w:tblW w:w="10207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5245"/>
      </w:tblGrid>
      <w:tr w:rsidR="00CD7A25" w:rsidRPr="00AC4A8E" w14:paraId="45E5AEDE" w14:textId="77777777" w:rsidTr="00F826CE">
        <w:trPr>
          <w:trHeight w:val="502"/>
        </w:trPr>
        <w:tc>
          <w:tcPr>
            <w:tcW w:w="1418" w:type="dxa"/>
          </w:tcPr>
          <w:p w14:paraId="7BA41B4D" w14:textId="17724953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753CA7F5" w14:textId="7AF3DF95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Содержание компетенции или её части </w:t>
            </w:r>
          </w:p>
        </w:tc>
        <w:tc>
          <w:tcPr>
            <w:tcW w:w="5245" w:type="dxa"/>
            <w:shd w:val="clear" w:color="auto" w:fill="auto"/>
          </w:tcPr>
          <w:p w14:paraId="3304455C" w14:textId="16E721AF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Индикаторы компетенции (код и содержание)</w:t>
            </w:r>
          </w:p>
        </w:tc>
      </w:tr>
      <w:tr w:rsidR="00CD7A25" w:rsidRPr="00AC4A8E" w14:paraId="0C015690" w14:textId="77777777" w:rsidTr="00F826CE">
        <w:trPr>
          <w:trHeight w:val="502"/>
        </w:trPr>
        <w:tc>
          <w:tcPr>
            <w:tcW w:w="1418" w:type="dxa"/>
            <w:vMerge w:val="restart"/>
          </w:tcPr>
          <w:p w14:paraId="13D902A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УК-1</w:t>
            </w:r>
          </w:p>
          <w:p w14:paraId="5C9FF81C" w14:textId="0630FEBF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54115C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245" w:type="dxa"/>
            <w:shd w:val="clear" w:color="auto" w:fill="auto"/>
          </w:tcPr>
          <w:p w14:paraId="2CEC9AF4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D7A25" w:rsidRPr="00AC4A8E" w14:paraId="42E3D5F7" w14:textId="77777777" w:rsidTr="00F826CE">
        <w:trPr>
          <w:trHeight w:val="760"/>
        </w:trPr>
        <w:tc>
          <w:tcPr>
            <w:tcW w:w="1418" w:type="dxa"/>
            <w:vMerge/>
          </w:tcPr>
          <w:p w14:paraId="53BB38A2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23374B1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B4861F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D7A25" w:rsidRPr="00AC4A8E" w14:paraId="2805CBC1" w14:textId="77777777" w:rsidTr="00F826CE">
        <w:trPr>
          <w:trHeight w:val="506"/>
        </w:trPr>
        <w:tc>
          <w:tcPr>
            <w:tcW w:w="1418" w:type="dxa"/>
            <w:vMerge/>
          </w:tcPr>
          <w:p w14:paraId="380E77BC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0798B40F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405B9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D7A25" w:rsidRPr="00AC4A8E" w14:paraId="169B6B2F" w14:textId="77777777" w:rsidTr="00F826CE">
        <w:trPr>
          <w:trHeight w:val="1012"/>
        </w:trPr>
        <w:tc>
          <w:tcPr>
            <w:tcW w:w="1418" w:type="dxa"/>
            <w:vMerge/>
          </w:tcPr>
          <w:p w14:paraId="06D212E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512A82C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E8CA10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ИУК1.4 Грамотно, логично, аргументированно формирует собственные суждения и оценки.</w:t>
            </w:r>
          </w:p>
          <w:p w14:paraId="0B9CBA1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D7A25" w:rsidRPr="00AC4A8E" w14:paraId="1CCF741D" w14:textId="77777777" w:rsidTr="00F826CE">
        <w:trPr>
          <w:trHeight w:val="699"/>
        </w:trPr>
        <w:tc>
          <w:tcPr>
            <w:tcW w:w="1418" w:type="dxa"/>
            <w:vMerge/>
          </w:tcPr>
          <w:p w14:paraId="56DBFE7B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3259FDF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70BB5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D7A25" w:rsidRPr="00AC4A8E" w14:paraId="14DE7556" w14:textId="77777777" w:rsidTr="00F826CE">
        <w:trPr>
          <w:trHeight w:val="1010"/>
        </w:trPr>
        <w:tc>
          <w:tcPr>
            <w:tcW w:w="1418" w:type="dxa"/>
            <w:vMerge w:val="restart"/>
          </w:tcPr>
          <w:p w14:paraId="573D9AC4" w14:textId="77777777" w:rsidR="00CD7A25" w:rsidRPr="00F826C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F826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УК-2</w:t>
            </w:r>
          </w:p>
          <w:p w14:paraId="3AE42B8A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64CF88B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shd w:val="clear" w:color="auto" w:fill="auto"/>
          </w:tcPr>
          <w:p w14:paraId="61E7CE33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CD7A25" w:rsidRPr="00AC4A8E" w14:paraId="0CFB2BCD" w14:textId="77777777" w:rsidTr="00F826CE">
        <w:trPr>
          <w:trHeight w:val="1012"/>
        </w:trPr>
        <w:tc>
          <w:tcPr>
            <w:tcW w:w="1418" w:type="dxa"/>
            <w:vMerge/>
          </w:tcPr>
          <w:p w14:paraId="36716E94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D63092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122AA8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D7A25" w:rsidRPr="00AC4A8E" w14:paraId="3B661A96" w14:textId="77777777" w:rsidTr="00F826CE">
        <w:trPr>
          <w:trHeight w:val="758"/>
        </w:trPr>
        <w:tc>
          <w:tcPr>
            <w:tcW w:w="1418" w:type="dxa"/>
            <w:vMerge/>
          </w:tcPr>
          <w:p w14:paraId="377248E6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295E963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C275148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CD7A25" w:rsidRPr="00AC4A8E" w14:paraId="0A96C752" w14:textId="77777777" w:rsidTr="00F826CE">
        <w:trPr>
          <w:trHeight w:val="1154"/>
        </w:trPr>
        <w:tc>
          <w:tcPr>
            <w:tcW w:w="1418" w:type="dxa"/>
            <w:vMerge/>
          </w:tcPr>
          <w:p w14:paraId="1E830867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FFCF9F7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70E4C6D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CD7A25" w:rsidRPr="00AC4A8E" w14:paraId="6081D6FB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6"/>
        </w:trPr>
        <w:tc>
          <w:tcPr>
            <w:tcW w:w="1418" w:type="dxa"/>
            <w:vMerge w:val="restart"/>
          </w:tcPr>
          <w:p w14:paraId="4FA951E9" w14:textId="38A37522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ПК-1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ABC2FD8" w14:textId="26021319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 xml:space="preserve">Способен осуществлять обучение и воспитание детей с ограниченными возможностями здоровья </w:t>
            </w:r>
          </w:p>
        </w:tc>
        <w:tc>
          <w:tcPr>
            <w:tcW w:w="5245" w:type="dxa"/>
            <w:shd w:val="clear" w:color="auto" w:fill="auto"/>
          </w:tcPr>
          <w:p w14:paraId="10842BD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39929DB0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содержание, формы, методы, приемы и средства организации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 xml:space="preserve"> образовательного процесса, его специфику;</w:t>
            </w:r>
          </w:p>
          <w:p w14:paraId="48B846D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современные специальные методики и технологии обучения и воспитания учащихся с 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нарушением речи.</w:t>
            </w:r>
          </w:p>
        </w:tc>
      </w:tr>
      <w:tr w:rsidR="00CD7A25" w:rsidRPr="00AC4A8E" w14:paraId="4C15EAB9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1418" w:type="dxa"/>
            <w:vMerge/>
          </w:tcPr>
          <w:p w14:paraId="0C60C9F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BEE523C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D5C7E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ИПК1.2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146399F4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D7A25" w:rsidRPr="00AC4A8E" w14:paraId="7F4B7FCB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1418" w:type="dxa"/>
            <w:vMerge/>
          </w:tcPr>
          <w:p w14:paraId="035D302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0188D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EB55E9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0E7278C6" w14:textId="52741E38" w:rsid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5250" w:type="pct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605"/>
        <w:gridCol w:w="3359"/>
        <w:gridCol w:w="5100"/>
      </w:tblGrid>
      <w:tr w:rsidR="00FC2CA5" w:rsidRPr="00FC2CA5" w14:paraId="13221AE5" w14:textId="77777777" w:rsidTr="00FC2CA5">
        <w:trPr>
          <w:trHeight w:val="585"/>
          <w:tblHeader/>
        </w:trPr>
        <w:tc>
          <w:tcPr>
            <w:tcW w:w="797" w:type="pct"/>
            <w:shd w:val="clear" w:color="auto" w:fill="auto"/>
          </w:tcPr>
          <w:p w14:paraId="1A7D7457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1669" w:type="pct"/>
            <w:shd w:val="clear" w:color="auto" w:fill="auto"/>
          </w:tcPr>
          <w:p w14:paraId="59E4F383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F5ED47D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2534" w:type="pct"/>
          </w:tcPr>
          <w:p w14:paraId="340A8877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C2CA5" w:rsidRPr="00FC2CA5" w14:paraId="63BC4A36" w14:textId="77777777" w:rsidTr="00FC2CA5">
        <w:trPr>
          <w:trHeight w:val="330"/>
        </w:trPr>
        <w:tc>
          <w:tcPr>
            <w:tcW w:w="797" w:type="pct"/>
            <w:vMerge w:val="restart"/>
            <w:shd w:val="clear" w:color="auto" w:fill="auto"/>
          </w:tcPr>
          <w:p w14:paraId="1E6E789E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1669" w:type="pct"/>
            <w:vMerge w:val="restart"/>
            <w:shd w:val="clear" w:color="auto" w:fill="auto"/>
          </w:tcPr>
          <w:p w14:paraId="0F160C6F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34" w:type="pct"/>
          </w:tcPr>
          <w:p w14:paraId="5BE7B94B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ИУК-9.1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FC2CA5" w:rsidRPr="00FC2CA5" w14:paraId="47B63E6F" w14:textId="77777777" w:rsidTr="00FC2CA5">
        <w:trPr>
          <w:trHeight w:val="328"/>
        </w:trPr>
        <w:tc>
          <w:tcPr>
            <w:tcW w:w="797" w:type="pct"/>
            <w:vMerge/>
            <w:shd w:val="clear" w:color="auto" w:fill="auto"/>
          </w:tcPr>
          <w:p w14:paraId="4977DCE6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9" w:type="pct"/>
            <w:vMerge/>
            <w:shd w:val="clear" w:color="auto" w:fill="auto"/>
          </w:tcPr>
          <w:p w14:paraId="166230E2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34" w:type="pct"/>
          </w:tcPr>
          <w:p w14:paraId="4FFA12F6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ИУК-9.2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FC2CA5" w:rsidRPr="00FC2CA5" w14:paraId="443CBD64" w14:textId="77777777" w:rsidTr="00FC2CA5">
        <w:trPr>
          <w:trHeight w:val="328"/>
        </w:trPr>
        <w:tc>
          <w:tcPr>
            <w:tcW w:w="797" w:type="pct"/>
            <w:vMerge w:val="restart"/>
            <w:shd w:val="clear" w:color="auto" w:fill="auto"/>
          </w:tcPr>
          <w:p w14:paraId="358604B6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УК-10</w:t>
            </w:r>
          </w:p>
        </w:tc>
        <w:tc>
          <w:tcPr>
            <w:tcW w:w="1669" w:type="pct"/>
            <w:vMerge w:val="restart"/>
            <w:shd w:val="clear" w:color="auto" w:fill="auto"/>
          </w:tcPr>
          <w:p w14:paraId="716F9288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534" w:type="pct"/>
          </w:tcPr>
          <w:p w14:paraId="60555222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ИУК-10.1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</w:tc>
      </w:tr>
      <w:tr w:rsidR="00FC2CA5" w:rsidRPr="00FC2CA5" w14:paraId="664F1F9B" w14:textId="77777777" w:rsidTr="00FC2CA5">
        <w:trPr>
          <w:trHeight w:val="655"/>
        </w:trPr>
        <w:tc>
          <w:tcPr>
            <w:tcW w:w="797" w:type="pct"/>
            <w:vMerge/>
            <w:shd w:val="clear" w:color="auto" w:fill="auto"/>
          </w:tcPr>
          <w:p w14:paraId="693A7367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9" w:type="pct"/>
            <w:vMerge/>
            <w:shd w:val="clear" w:color="auto" w:fill="auto"/>
          </w:tcPr>
          <w:p w14:paraId="026A1A9A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34" w:type="pct"/>
          </w:tcPr>
          <w:p w14:paraId="3B8B33CD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ИУК-10.2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Владеет: действиями </w:t>
            </w:r>
            <w:proofErr w:type="spellStart"/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выявлеия</w:t>
            </w:r>
            <w:proofErr w:type="spellEnd"/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 ходе наблюдения поведенческих и личностных проблем обучающихся, связанных с особенностями их развития; действиями 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взаимодействия с другими специалистами в рамках психолого-медико-педагогического консилиум</w:t>
            </w:r>
          </w:p>
        </w:tc>
      </w:tr>
    </w:tbl>
    <w:p w14:paraId="4BB83B1C" w14:textId="77777777" w:rsidR="00FC2CA5" w:rsidRPr="00AC4A8E" w:rsidRDefault="00FC2CA5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8FF84E" w14:textId="77777777" w:rsidR="00AC4A8E" w:rsidRPr="00B74CA9" w:rsidRDefault="00AC4A8E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B74C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Место ПРАКТИКИ в структуре ОП</w:t>
      </w: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2635A0E7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Цели учебной ознакомительной практики:</w:t>
      </w:r>
    </w:p>
    <w:p w14:paraId="726A8C37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первоначальное закрепление теоретической информации;</w:t>
      </w:r>
    </w:p>
    <w:p w14:paraId="7C921310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 студентов целостного представления о коррекционном (логопедическом) процессе современного дошкольного учреждения;</w:t>
      </w:r>
    </w:p>
    <w:p w14:paraId="0AF23B09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приобретение первичных профессионально-педагогических умений.</w:t>
      </w:r>
    </w:p>
    <w:p w14:paraId="09CF833E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Задачи учебной ознакомительной практики:</w:t>
      </w:r>
    </w:p>
    <w:p w14:paraId="78EA931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нормативно-правовых документов, регулирующих деятельность логопеда ДОУ и общеобразовательной школы;</w:t>
      </w:r>
    </w:p>
    <w:p w14:paraId="5A1B15E7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структуры деятельности дошкольных образовательных учреждений компенсирующего и комбинированного вида;</w:t>
      </w:r>
    </w:p>
    <w:p w14:paraId="5C2432AE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ознакомление студентов с материально-технической базой, методическим фондом названных учреждений; </w:t>
      </w:r>
    </w:p>
    <w:p w14:paraId="73B92F66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организационно-педагогических условий осуществления коррекционного (логопедического) процесса в дошкольном и школьном образовательном учреждениях; функций и профессиональных обязанностей логопеда;</w:t>
      </w:r>
    </w:p>
    <w:p w14:paraId="225C555E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изучение студентами содержания и системы планирования учебной работы воспитателя логопедической группы ДОУ;</w:t>
      </w:r>
    </w:p>
    <w:p w14:paraId="4B43AD9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изучение студентами содержания и системы планирования учебной работы логопеда ДОУ и школы; </w:t>
      </w:r>
    </w:p>
    <w:p w14:paraId="7E68889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ознакомление с документацией логопеда (карт обследования детей, перспективных и текущих планов занятий, индивидуальных тетрадей детей, журнала мониторинга речевого развития детей и т.д.); </w:t>
      </w:r>
    </w:p>
    <w:p w14:paraId="0B4E3021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 студентов умения наблюдать, анализировать и оценивать коррекционный (логопедический) процесс (посещение занятий воспитателей и логопеда);</w:t>
      </w:r>
    </w:p>
    <w:p w14:paraId="519918E9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умения обрабатывать и обобщать полученную в ходе наблюдений информацию;</w:t>
      </w:r>
    </w:p>
    <w:p w14:paraId="795D81F3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формирование и развитие первоначальных педагогических умений и навыков, профессионально значимых качеств личности, уважения к выбранной профессии и активной педагогической позиции. </w:t>
      </w:r>
    </w:p>
    <w:p w14:paraId="134F4948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BB085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Практика «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Учебная о</w:t>
      </w: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знакомительная» полностью относится к вариативной части блока Б2.программы бакалавриата, является обязательной для освоения обучающимися.</w:t>
      </w:r>
    </w:p>
    <w:p w14:paraId="193B48B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ОБЪЕМ, </w:t>
      </w: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РОДОЛЖИТЕЛЬНОСТЬ ПРАКТИКИ И ВИДЫ ВЫПОЛНЯЕМЫХ РАБОТ</w:t>
      </w:r>
    </w:p>
    <w:p w14:paraId="1260A7C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Практика учебная обучающихся проводится в форме контактной работы и иных формах, предусмотренных соответствующей рабочей программой</w:t>
      </w:r>
      <w:r w:rsidRPr="00AC4A8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2110A82D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Общая трудоемкость практики/научно-исследовательской работы составляет 4 зачетных единицы, 144 академических часа (1 зачетная единица соответствует 36 академическим часам).  Заканчивается дисциплина выставлением оценки.</w:t>
      </w:r>
    </w:p>
    <w:p w14:paraId="17109301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Студенты очной формы обучения проходят учебную практику на 2 семестре 1 курса, студенты заочной формы — на 1 курсе.</w:t>
      </w:r>
    </w:p>
    <w:p w14:paraId="71E439DE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862"/>
      </w:tblGrid>
      <w:tr w:rsidR="00AC4A8E" w:rsidRPr="00AC4A8E" w14:paraId="34C934D0" w14:textId="77777777" w:rsidTr="00212C3D">
        <w:trPr>
          <w:trHeight w:val="338"/>
        </w:trPr>
        <w:tc>
          <w:tcPr>
            <w:tcW w:w="5637" w:type="dxa"/>
            <w:vMerge w:val="restart"/>
            <w:tcBorders>
              <w:top w:val="single" w:sz="12" w:space="0" w:color="auto"/>
            </w:tcBorders>
          </w:tcPr>
          <w:p w14:paraId="5B8CF5CE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384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9BEB8E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Трудоемкость в </w:t>
            </w:r>
            <w:proofErr w:type="spellStart"/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акад.час</w:t>
            </w:r>
            <w:proofErr w:type="spellEnd"/>
          </w:p>
        </w:tc>
      </w:tr>
      <w:tr w:rsidR="00AC4A8E" w:rsidRPr="00AC4A8E" w14:paraId="7FE04919" w14:textId="77777777" w:rsidTr="00212C3D">
        <w:trPr>
          <w:trHeight w:val="582"/>
        </w:trPr>
        <w:tc>
          <w:tcPr>
            <w:tcW w:w="5637" w:type="dxa"/>
            <w:vMerge/>
          </w:tcPr>
          <w:p w14:paraId="25FBEBC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14:paraId="4C91E1F3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Очная форма обучения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96164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Заочная форма обучения</w:t>
            </w:r>
          </w:p>
        </w:tc>
      </w:tr>
      <w:tr w:rsidR="000E4CF4" w:rsidRPr="00AC4A8E" w14:paraId="375D2349" w14:textId="77777777" w:rsidTr="00212C3D">
        <w:trPr>
          <w:trHeight w:val="424"/>
        </w:trPr>
        <w:tc>
          <w:tcPr>
            <w:tcW w:w="5637" w:type="dxa"/>
            <w:shd w:val="clear" w:color="auto" w:fill="E0E0E0"/>
          </w:tcPr>
          <w:p w14:paraId="5A613898" w14:textId="24CCF7DD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Контактная работа (в том числе зачет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 оценкой</w:t>
            </w: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5EC50A71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482E681E" w14:textId="67D50FD4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E4CF4" w:rsidRPr="00AC4A8E" w14:paraId="5B04AE8B" w14:textId="77777777" w:rsidTr="00212C3D">
        <w:tc>
          <w:tcPr>
            <w:tcW w:w="5637" w:type="dxa"/>
            <w:shd w:val="clear" w:color="auto" w:fill="E0E0E0"/>
          </w:tcPr>
          <w:p w14:paraId="0B1F7FF0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527BDA8D" w14:textId="4B3BDDA1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747C2E2F" w14:textId="1DA5CB0F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</w:tr>
      <w:tr w:rsidR="000E4CF4" w:rsidRPr="00AC4A8E" w14:paraId="5793A89E" w14:textId="77777777" w:rsidTr="00212C3D">
        <w:tc>
          <w:tcPr>
            <w:tcW w:w="5637" w:type="dxa"/>
            <w:shd w:val="clear" w:color="auto" w:fill="auto"/>
          </w:tcPr>
          <w:p w14:paraId="5DA8F2DF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57A2FD3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auto"/>
          </w:tcPr>
          <w:p w14:paraId="2B899130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CF4" w:rsidRPr="00AC4A8E" w14:paraId="1613BE25" w14:textId="77777777" w:rsidTr="00212C3D">
        <w:trPr>
          <w:trHeight w:val="454"/>
        </w:trPr>
        <w:tc>
          <w:tcPr>
            <w:tcW w:w="5637" w:type="dxa"/>
            <w:shd w:val="clear" w:color="auto" w:fill="E0E0E0"/>
          </w:tcPr>
          <w:p w14:paraId="56B8887E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трудоемкость (в час. /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з.е</w:t>
            </w:r>
            <w:proofErr w:type="spellEnd"/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793ED29B" w14:textId="609B6013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180/5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183721AE" w14:textId="4E94F4BB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180/5</w:t>
            </w:r>
          </w:p>
        </w:tc>
      </w:tr>
    </w:tbl>
    <w:p w14:paraId="0E72522F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en-US"/>
        </w:rPr>
      </w:pPr>
    </w:p>
    <w:p w14:paraId="186A8E89" w14:textId="749D6483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0E4C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СОДЕРЖАНИЕ </w:t>
      </w: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ПРАКТИКИ</w:t>
      </w:r>
    </w:p>
    <w:p w14:paraId="4AEAE912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Очная форма обучения</w:t>
      </w:r>
    </w:p>
    <w:p w14:paraId="30FC466F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 курс (2 семестр)</w:t>
      </w:r>
    </w:p>
    <w:p w14:paraId="5926E391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266A3D" w:rsidRPr="00AC4A8E" w14:paraId="14465885" w14:textId="70D4A97F" w:rsidTr="00266A3D">
        <w:trPr>
          <w:trHeight w:val="755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3F52A4F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F650379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099" w:type="dxa"/>
            <w:tcBorders>
              <w:left w:val="single" w:sz="8" w:space="0" w:color="auto"/>
            </w:tcBorders>
            <w:vAlign w:val="center"/>
          </w:tcPr>
          <w:p w14:paraId="51430C94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</w:tr>
      <w:tr w:rsidR="00266A3D" w:rsidRPr="00AC4A8E" w14:paraId="2E00E79F" w14:textId="644044A5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9BE961E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4F91F8C1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Установочная конференция с руководителем практики.</w:t>
            </w:r>
          </w:p>
        </w:tc>
      </w:tr>
      <w:tr w:rsidR="00266A3D" w:rsidRPr="00AC4A8E" w14:paraId="77E8F53D" w14:textId="745A46A3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3C27AA0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06E7515A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1. Нормативные основы получения образования лицами с ограниченными возможностями здоровья в РФ.</w:t>
            </w:r>
          </w:p>
          <w:p w14:paraId="73289BAB" w14:textId="6D05521E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6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Образовательная деятельность и права лиц с ОВЗ в получении любого уровня образования.</w:t>
            </w:r>
          </w:p>
        </w:tc>
      </w:tr>
      <w:tr w:rsidR="00266A3D" w:rsidRPr="00AC4A8E" w14:paraId="2F3833E5" w14:textId="41A5FBDB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F152AC2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A162939" w14:textId="4134EFB0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№2. Федеральные государственные образовательные стандарты, как основа объективной оценки соответствия установленным требованиям образовательной деятельности и подготовки обучающихся с ОВЗ,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6A3D" w:rsidRPr="00AC4A8E" w14:paraId="30F980BC" w14:textId="1BE4762B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A2B96E9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15491D6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№3. Нормативно-правовые основы деятельности службы ПМПК.</w:t>
            </w:r>
          </w:p>
        </w:tc>
      </w:tr>
      <w:tr w:rsidR="00266A3D" w:rsidRPr="00AC4A8E" w14:paraId="0D9112FD" w14:textId="68C750CA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ECC8C5A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383153A7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№4. Государственные нормы, обеспечивающие публичность и доступность для потребителей образовательных услуг и осуществление государственного контроля (надзора) в сфере образования.</w:t>
            </w:r>
          </w:p>
          <w:p w14:paraId="57630A5A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6A3D" w:rsidRPr="00AC4A8E" w14:paraId="2D52B5DB" w14:textId="7CD2F943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19223CB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E73D8D9" w14:textId="632D4B8B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№5. </w:t>
            </w:r>
            <w:r w:rsidRPr="000046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деятельность и права лиц с ОВЗ в получении дошкольного, начального общего, основного общего, среднего (полного) общего образования.</w:t>
            </w:r>
          </w:p>
        </w:tc>
      </w:tr>
      <w:tr w:rsidR="00266A3D" w:rsidRPr="00AC4A8E" w14:paraId="1DC1A19B" w14:textId="66464262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9174ECD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6E36E9CF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2. Организация и обеспечение специальных образовательных условий и психолого-педагогического сопровождения детей и подростков с ОВЗ в образовательных организациях.</w:t>
            </w:r>
          </w:p>
          <w:p w14:paraId="4BB4942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№1. Организация и обеспечение специальных образовательных условий и психолого-педагогического сопровождения детей с ОВЗ в  дошкольной организации </w:t>
            </w:r>
          </w:p>
          <w:p w14:paraId="69A449A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Ознакомление с организацией и обеспечением специальных образовательных условий и психолого-педагогического сопровождения детей с ОВЗ в дошкольной организации </w:t>
            </w:r>
          </w:p>
          <w:p w14:paraId="5EAA48F5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2.Посещение 3 занятий, 3 занятий по внеурочной деятельности и 1 занятия специалиста (психолога, дефектолога, логопеда).</w:t>
            </w:r>
          </w:p>
          <w:p w14:paraId="45BDCF2C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6A3D" w:rsidRPr="00AC4A8E" w14:paraId="0FE9435F" w14:textId="79B939C6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86169E3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3C27F43E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№2. Организация и обеспечение специальных образовательных условий и психолого-педагогического сопровождения обучающихся с ОВЗ в  общеобразовательной организации.</w:t>
            </w:r>
          </w:p>
          <w:p w14:paraId="63D1D300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1.Ознакомление с организацией и обеспечением специальных образовательных условий и психолого-педагогического сопровождения обучающихся с ОВЗ в общеобразовательной организации.</w:t>
            </w:r>
          </w:p>
          <w:p w14:paraId="03989719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2.Посещение 3 уроков, 3 занятий по внеурочной деятельности и 1 занятия специалиста (психолога, дефектолога, логопеда). </w:t>
            </w:r>
          </w:p>
        </w:tc>
      </w:tr>
      <w:tr w:rsidR="00266A3D" w:rsidRPr="00AC4A8E" w14:paraId="4AA5DBD2" w14:textId="24EE25EF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2CA4A37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58DC40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Написание отчета по практике</w:t>
            </w:r>
          </w:p>
        </w:tc>
      </w:tr>
      <w:tr w:rsidR="00266A3D" w:rsidRPr="00AC4A8E" w14:paraId="6355B2A3" w14:textId="1E6AD0CE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7EED643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009EB36B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Заключительная конференция с руководителем практики и выставление оценок.</w:t>
            </w:r>
          </w:p>
        </w:tc>
      </w:tr>
    </w:tbl>
    <w:p w14:paraId="69B2FBD8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Заочная форма обучения</w:t>
      </w:r>
    </w:p>
    <w:p w14:paraId="1274709A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 курс (2 семестр)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AC4A8E" w:rsidRPr="00AC4A8E" w14:paraId="3635C0F3" w14:textId="77777777" w:rsidTr="00212C3D">
        <w:trPr>
          <w:trHeight w:val="755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8108356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C8B4758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816" w:type="dxa"/>
            <w:tcBorders>
              <w:left w:val="single" w:sz="8" w:space="0" w:color="auto"/>
            </w:tcBorders>
            <w:vAlign w:val="center"/>
          </w:tcPr>
          <w:p w14:paraId="163CD14A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</w:tr>
      <w:tr w:rsidR="00AC4A8E" w:rsidRPr="00AC4A8E" w14:paraId="7375CA59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738058A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4B39621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Установочная конференция с руководителем практики.</w:t>
            </w:r>
          </w:p>
        </w:tc>
      </w:tr>
      <w:tr w:rsidR="00AC4A8E" w:rsidRPr="00AC4A8E" w14:paraId="400A7C00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8E0B40B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2F67B947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1. Нормативные основы получения образования лицами с ограниченными возможностями здоровья в РФ.</w:t>
            </w:r>
          </w:p>
          <w:p w14:paraId="393BA3DF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Нормативно-правовые основы организации и осуществления образовательной деятельности и права лиц с ОВЗ в получении любого уровня образования.</w:t>
            </w:r>
          </w:p>
        </w:tc>
      </w:tr>
      <w:tr w:rsidR="00AC4A8E" w:rsidRPr="00AC4A8E" w14:paraId="1A6A9757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D43EB9B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1B290D1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№2. Федеральные государственные образовательные стандарты, как основа объективной оценки соответствия установленным требованиям образовательной деятельности и подготовки обучающихся с ОВЗ,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</w:t>
            </w:r>
          </w:p>
        </w:tc>
      </w:tr>
      <w:tr w:rsidR="00AC4A8E" w:rsidRPr="00AC4A8E" w14:paraId="7B32110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63CB049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143A587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№3. Нормативно-правовые основы деятельности службы ПМПК.</w:t>
            </w:r>
          </w:p>
        </w:tc>
      </w:tr>
      <w:tr w:rsidR="00AC4A8E" w:rsidRPr="00AC4A8E" w14:paraId="7BACCE39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AC4CD81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7B0CA719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№4. Государственные нормы, обеспечивающие публичность и доступность для потребителей образовательных услуг и осуществление государственного контроля (надзора) в сфере образования.</w:t>
            </w:r>
          </w:p>
          <w:p w14:paraId="2F737719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A8E" w:rsidRPr="00AC4A8E" w14:paraId="06FFAF8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F70603D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0528BDA2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№5. Нормативно-правовые основы организации и обеспечения образовательной деятельности и права лиц с ОВЗ в получении дошкольного, начального общего, основного общего, среднего (полного) общего образования.</w:t>
            </w:r>
          </w:p>
        </w:tc>
      </w:tr>
      <w:tr w:rsidR="00AC4A8E" w:rsidRPr="00AC4A8E" w14:paraId="394A99C3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9FE2A1C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46A23A01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2. Организация и обеспечение специальных образовательных условий и психолого-педагогического сопровождения детей и подростков с ОВЗ в образовательной организации.</w:t>
            </w:r>
          </w:p>
          <w:p w14:paraId="58981D4A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Организация и обеспечение специальных образовательных условий и психолого-педагогического сопровождения детей с ОВЗ в образовательной организации.</w:t>
            </w:r>
          </w:p>
          <w:p w14:paraId="5EA8936C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Ознакомление с организацией и обеспечением специальных образовательных условий и психолого-педагогического сопровождения детей с ОВЗ в образовательной организации.</w:t>
            </w:r>
          </w:p>
          <w:p w14:paraId="042C7386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2.Посещение 3 занятий или уроков, 3 занятий по внеурочной деятельности и 1 занятия специалиста (психолога, дефектолога, логопеда).</w:t>
            </w:r>
          </w:p>
          <w:p w14:paraId="385894A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A8E" w:rsidRPr="00AC4A8E" w14:paraId="5F17B05D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DF9AD4C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E7A262E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Написание отчета по практике</w:t>
            </w:r>
          </w:p>
        </w:tc>
      </w:tr>
      <w:tr w:rsidR="00AC4A8E" w:rsidRPr="00AC4A8E" w14:paraId="226C4D2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AD5D127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7C5983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Заключительная конференция с руководителем практики и выставление оценок.</w:t>
            </w:r>
          </w:p>
        </w:tc>
      </w:tr>
    </w:tbl>
    <w:p w14:paraId="2FD93B65" w14:textId="77777777" w:rsidR="00A800F9" w:rsidRPr="00B74CA9" w:rsidRDefault="00A800F9" w:rsidP="00A800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C86430" w14:textId="77777777" w:rsidR="00A800F9" w:rsidRPr="00B74CA9" w:rsidRDefault="00A800F9" w:rsidP="000E4CF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ФОРМЫ ОТЧЕТНОСТИ ПО ПРАКТИКЕ</w:t>
      </w:r>
    </w:p>
    <w:p w14:paraId="11B85EC1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6917D95E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Основываясь на записях в дневнике, собранных материалах и информации, студент готовит отчёт по практике. Отчёт выполняется в соответствии с программой практики и оформляется в соответствии с требованиями.</w:t>
      </w:r>
    </w:p>
    <w:p w14:paraId="52FAE162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отчёта по практике</w:t>
      </w:r>
    </w:p>
    <w:p w14:paraId="7DA55E90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структуру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C29C514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Титульный лист.</w:t>
      </w:r>
    </w:p>
    <w:p w14:paraId="797A7963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Содержание.</w:t>
      </w:r>
    </w:p>
    <w:p w14:paraId="6A8FC518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Введение.</w:t>
      </w:r>
    </w:p>
    <w:p w14:paraId="28892CEC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часть.</w:t>
      </w:r>
    </w:p>
    <w:p w14:paraId="318D0F3C" w14:textId="77777777" w:rsidR="00A800F9" w:rsidRPr="00B74CA9" w:rsidRDefault="00A800F9" w:rsidP="000E4C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обязанности учителя – логопеда</w:t>
      </w:r>
    </w:p>
    <w:p w14:paraId="0B8E3ECD" w14:textId="77777777" w:rsidR="00A800F9" w:rsidRPr="00B74CA9" w:rsidRDefault="00A800F9" w:rsidP="000E4C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студента во время прохождения практики.</w:t>
      </w:r>
    </w:p>
    <w:p w14:paraId="6B0BF551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Заключение.</w:t>
      </w:r>
    </w:p>
    <w:p w14:paraId="44CF2321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использованных источников.</w:t>
      </w:r>
    </w:p>
    <w:p w14:paraId="598388D2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Приложения.</w:t>
      </w:r>
    </w:p>
    <w:p w14:paraId="2624C658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Титульный лист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 информацию, необходимую для представления документа. Является первой страницей отчёта.</w:t>
      </w:r>
    </w:p>
    <w:p w14:paraId="6BD9E094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содержании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указаны разделы отчёта с номерами страниц, на которых размещено начало каждого из разделов.</w:t>
      </w:r>
    </w:p>
    <w:p w14:paraId="208979F7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</w:t>
      </w: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введении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указываются цель прохождения практики, задачи прохождения практики, наименование организации, на базе которого проводится практика, его адрес и телефон. Введение должно обобщить основные вопросы и направления, которыми обучающийся занимался на практике.</w:t>
      </w:r>
    </w:p>
    <w:p w14:paraId="5518B74B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основной части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освещены следующие вопросы:</w:t>
      </w:r>
    </w:p>
    <w:p w14:paraId="303CABC9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деятельности детского сада, его организационно-функциональная структура;</w:t>
      </w:r>
    </w:p>
    <w:p w14:paraId="22971B4F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деятельности учителя – логопеда в ДОУ; должностные обязанности учителя – логопеда ДОУ;</w:t>
      </w:r>
    </w:p>
    <w:p w14:paraId="19FF5EA6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самостоятельной деятельности практиканта, перечисление и характеристика выполненных работ;</w:t>
      </w:r>
    </w:p>
    <w:p w14:paraId="74DEBB93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 практиканта.</w:t>
      </w:r>
    </w:p>
    <w:p w14:paraId="1FCEFC3A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Заключение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содержать основные результаты, полученные в ходе прохождения практики, выводы по проделанной работе, оценку полноты решений поставленных во введении задач.</w:t>
      </w:r>
      <w:r w:rsidRPr="00B74C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2AF006E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Список использованных источников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содержать информацию об основных  текстовых и электронных источниках, использованных в процессе прохождения практики и при составлении отчёта.</w:t>
      </w:r>
    </w:p>
    <w:p w14:paraId="6EB0611D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Приложения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7F8A779D" w14:textId="77777777" w:rsidR="00A800F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E1BB964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08A43F2C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7. текущИЙ контролЬ успеваемости </w:t>
      </w:r>
    </w:p>
    <w:p w14:paraId="2018289E" w14:textId="77777777" w:rsidR="00A800F9" w:rsidRPr="00B74CA9" w:rsidRDefault="00A800F9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B74C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Руководитель практики не реже 1 раза в неделю проверяет выполнение индивидуального задания и ведение дневника обучающегося</w:t>
      </w:r>
      <w:r w:rsidRPr="00B74CA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</w:p>
    <w:p w14:paraId="59DB00A0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ПЕРЕЧЕНЬ УЧЕБНОЙ ЛИТЕРАТУРЫ И РЕСУРСОВ СЕТИ ИНТЕРНЕТ, НЕОБХОДИМЫХ ДЛЯ ПРОВЕДЕНИЯ ПРАКТИКИ</w:t>
      </w:r>
    </w:p>
    <w:p w14:paraId="41B3E20D" w14:textId="77777777" w:rsidR="00A800F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8.1. Основная литература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984"/>
        <w:gridCol w:w="1560"/>
        <w:gridCol w:w="850"/>
        <w:gridCol w:w="992"/>
        <w:gridCol w:w="1418"/>
      </w:tblGrid>
      <w:tr w:rsidR="008D4944" w:rsidRPr="00B4150A" w14:paraId="661CC735" w14:textId="77777777" w:rsidTr="00212C3D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14:paraId="2CF3E417" w14:textId="77777777" w:rsidR="008D4944" w:rsidRPr="00B4150A" w:rsidRDefault="008D4944" w:rsidP="00212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23821841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50E93D8B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1EEAE5B9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7BB716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092B8869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D4944" w:rsidRPr="00B4150A" w14:paraId="735B2ED2" w14:textId="77777777" w:rsidTr="00212C3D">
        <w:trPr>
          <w:cantSplit/>
          <w:trHeight w:val="519"/>
        </w:trPr>
        <w:tc>
          <w:tcPr>
            <w:tcW w:w="851" w:type="dxa"/>
            <w:vMerge/>
          </w:tcPr>
          <w:p w14:paraId="79133CC1" w14:textId="77777777" w:rsidR="008D4944" w:rsidRPr="00B4150A" w:rsidRDefault="008D4944" w:rsidP="00212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0EA5A8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6F60D73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186ED284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E8ECE58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8EEF3D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</w:tcPr>
          <w:p w14:paraId="417CFF4E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8D4944" w:rsidRPr="00B4150A" w14:paraId="2EE28DB9" w14:textId="77777777" w:rsidTr="00212C3D">
        <w:trPr>
          <w:trHeight w:val="455"/>
        </w:trPr>
        <w:tc>
          <w:tcPr>
            <w:tcW w:w="851" w:type="dxa"/>
          </w:tcPr>
          <w:p w14:paraId="0C20262E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86557CD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учебник. </w:t>
            </w:r>
          </w:p>
        </w:tc>
        <w:tc>
          <w:tcPr>
            <w:tcW w:w="1984" w:type="dxa"/>
          </w:tcPr>
          <w:p w14:paraId="72E629F0" w14:textId="77777777" w:rsidR="008D4944" w:rsidRPr="00B4150A" w:rsidRDefault="008D4944" w:rsidP="00212C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Волковой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Л.С.</w:t>
            </w:r>
          </w:p>
        </w:tc>
        <w:tc>
          <w:tcPr>
            <w:tcW w:w="1560" w:type="dxa"/>
          </w:tcPr>
          <w:p w14:paraId="02E3CD8F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ГИЦ "ВЛАДОС</w:t>
            </w:r>
          </w:p>
        </w:tc>
        <w:tc>
          <w:tcPr>
            <w:tcW w:w="850" w:type="dxa"/>
          </w:tcPr>
          <w:p w14:paraId="785193AE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6C9B64E9" w14:textId="77777777" w:rsidR="008D4944" w:rsidRPr="00B4150A" w:rsidRDefault="008D4944" w:rsidP="00212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07B2260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944" w:rsidRPr="00B4150A" w14:paraId="0F53BAFC" w14:textId="77777777" w:rsidTr="00212C3D">
        <w:trPr>
          <w:trHeight w:val="3109"/>
        </w:trPr>
        <w:tc>
          <w:tcPr>
            <w:tcW w:w="851" w:type="dxa"/>
          </w:tcPr>
          <w:p w14:paraId="4463CBAC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3895AAE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в таблицах и схемах [Текст]: учебное пособие для студентов дефектологических факультетов педагогических вузов по курсу «Логопедия». / Р.И. </w:t>
            </w: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,     Л.Г. Парамонова, С.Н. Шаховская. – </w:t>
            </w:r>
          </w:p>
        </w:tc>
        <w:tc>
          <w:tcPr>
            <w:tcW w:w="1984" w:type="dxa"/>
          </w:tcPr>
          <w:p w14:paraId="07688CD9" w14:textId="77777777" w:rsidR="008D4944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Р.И., Парамонова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</w:p>
          <w:p w14:paraId="50F006D2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Шаховская С.Н.</w:t>
            </w:r>
          </w:p>
        </w:tc>
        <w:tc>
          <w:tcPr>
            <w:tcW w:w="1560" w:type="dxa"/>
          </w:tcPr>
          <w:p w14:paraId="234283A7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М.: ПАРАДИГМА, 2012. – 216 с.: ил., табл.</w:t>
            </w:r>
          </w:p>
        </w:tc>
        <w:tc>
          <w:tcPr>
            <w:tcW w:w="850" w:type="dxa"/>
          </w:tcPr>
          <w:p w14:paraId="49C15D95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1A2FF4A6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C93DC6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8D4944" w:rsidRPr="00B4150A" w14:paraId="4DC5375D" w14:textId="77777777" w:rsidTr="00212C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829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2BB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Логопедия. Книга для преподавателей и студентов высших педагогических учебных заведений.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E7F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Шаховская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1AD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наследие. -  </w:t>
            </w:r>
            <w:proofErr w:type="spellStart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, 2009.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722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2A9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909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</w:tbl>
    <w:p w14:paraId="21E9D45C" w14:textId="77777777" w:rsidR="008D4944" w:rsidRDefault="008D4944" w:rsidP="008D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4A4A4" w14:textId="77777777" w:rsidR="008D4944" w:rsidRPr="008D4944" w:rsidRDefault="008D4944" w:rsidP="008D49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4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8.2. Дополнительная литература</w:t>
      </w:r>
    </w:p>
    <w:p w14:paraId="55ACEB89" w14:textId="77777777" w:rsidR="008D4944" w:rsidRDefault="008D4944" w:rsidP="00A800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722"/>
        <w:gridCol w:w="1984"/>
        <w:gridCol w:w="1559"/>
        <w:gridCol w:w="851"/>
        <w:gridCol w:w="992"/>
        <w:gridCol w:w="1276"/>
      </w:tblGrid>
      <w:tr w:rsidR="008D4944" w:rsidRPr="008D4944" w14:paraId="7F3012A2" w14:textId="77777777" w:rsidTr="008D4944">
        <w:trPr>
          <w:cantSplit/>
          <w:trHeight w:val="600"/>
        </w:trPr>
        <w:tc>
          <w:tcPr>
            <w:tcW w:w="1106" w:type="dxa"/>
            <w:vMerge w:val="restart"/>
            <w:vAlign w:val="center"/>
          </w:tcPr>
          <w:p w14:paraId="65D4DD4E" w14:textId="77777777" w:rsidR="008D4944" w:rsidRPr="008D4944" w:rsidRDefault="008D4944" w:rsidP="008D4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14:paraId="323AE0D0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17CF5F7C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98EDC4F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8A68862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7CAEE98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D4944" w:rsidRPr="008D4944" w14:paraId="7A06F9D8" w14:textId="77777777" w:rsidTr="008D4944">
        <w:trPr>
          <w:cantSplit/>
          <w:trHeight w:val="519"/>
        </w:trPr>
        <w:tc>
          <w:tcPr>
            <w:tcW w:w="1106" w:type="dxa"/>
            <w:vMerge/>
          </w:tcPr>
          <w:p w14:paraId="7247D3C0" w14:textId="77777777" w:rsidR="008D4944" w:rsidRPr="008D4944" w:rsidRDefault="008D4944" w:rsidP="008D4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4893532D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6EACAE0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0875D1F0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B03A082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31572B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10E9F274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8D4944" w:rsidRPr="008D4944" w14:paraId="0A3A72BD" w14:textId="77777777" w:rsidTr="008D4944">
        <w:tc>
          <w:tcPr>
            <w:tcW w:w="1106" w:type="dxa"/>
          </w:tcPr>
          <w:p w14:paraId="78ABCC06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14:paraId="71BF0C6B" w14:textId="77777777" w:rsidR="008D4944" w:rsidRPr="008D4944" w:rsidRDefault="008D4944" w:rsidP="008D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[Текст]  : книга для преподавателей и студ. вузов: </w:t>
            </w:r>
          </w:p>
        </w:tc>
        <w:tc>
          <w:tcPr>
            <w:tcW w:w="1984" w:type="dxa"/>
          </w:tcPr>
          <w:p w14:paraId="494C6A05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Хватцев</w:t>
            </w:r>
            <w:proofErr w:type="spellEnd"/>
            <w:r w:rsidRPr="008D4944">
              <w:rPr>
                <w:rFonts w:ascii="Times New Roman" w:hAnsi="Times New Roman" w:cs="Times New Roman"/>
                <w:bCs/>
                <w:sz w:val="24"/>
                <w:szCs w:val="24"/>
              </w:rPr>
              <w:t>, М. Е.</w:t>
            </w:r>
          </w:p>
        </w:tc>
        <w:tc>
          <w:tcPr>
            <w:tcW w:w="1559" w:type="dxa"/>
          </w:tcPr>
          <w:p w14:paraId="138C131E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851" w:type="dxa"/>
          </w:tcPr>
          <w:p w14:paraId="7FC61C71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6E3E243E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1014ED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</w:t>
            </w:r>
          </w:p>
        </w:tc>
      </w:tr>
      <w:tr w:rsidR="008D4944" w:rsidRPr="008D4944" w14:paraId="12499928" w14:textId="77777777" w:rsidTr="008D4944">
        <w:trPr>
          <w:trHeight w:val="840"/>
        </w:trPr>
        <w:tc>
          <w:tcPr>
            <w:tcW w:w="1106" w:type="dxa"/>
          </w:tcPr>
          <w:p w14:paraId="7F506DF6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14:paraId="4B976423" w14:textId="77777777" w:rsidR="008D4944" w:rsidRPr="008D4944" w:rsidRDefault="001B293B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t xml:space="preserve">Логопедия. Основы теории и практики [Текст] : пособие для развивающего обучения, осуществляемого воспитателями детских дошкольных учреждений и учителями / Е.М. </w:t>
              </w:r>
              <w:proofErr w:type="spellStart"/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t>Мастюкова</w:t>
              </w:r>
              <w:proofErr w:type="spellEnd"/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t xml:space="preserve">, Т.Б. Филичева. (Поэтапное коррекционное </w:t>
              </w:r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обучение)</w:t>
              </w:r>
            </w:hyperlink>
          </w:p>
        </w:tc>
        <w:tc>
          <w:tcPr>
            <w:tcW w:w="1984" w:type="dxa"/>
          </w:tcPr>
          <w:p w14:paraId="09E9709B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Жукова, Н.С.</w:t>
            </w:r>
          </w:p>
        </w:tc>
        <w:tc>
          <w:tcPr>
            <w:tcW w:w="1559" w:type="dxa"/>
          </w:tcPr>
          <w:p w14:paraId="5B918E46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М.: Эксмо, </w:t>
            </w:r>
          </w:p>
        </w:tc>
        <w:tc>
          <w:tcPr>
            <w:tcW w:w="851" w:type="dxa"/>
          </w:tcPr>
          <w:p w14:paraId="7A0BF475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92" w:type="dxa"/>
          </w:tcPr>
          <w:p w14:paraId="37AE3553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407EB4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  <w:tr w:rsidR="008D4944" w:rsidRPr="008D4944" w14:paraId="480A6E9F" w14:textId="77777777" w:rsidTr="008D4944">
        <w:tc>
          <w:tcPr>
            <w:tcW w:w="1106" w:type="dxa"/>
          </w:tcPr>
          <w:p w14:paraId="2C855E3C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137D014F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обучения в специальных образовательных учреждениях [Текст] : учебно-методическое пособие для студентов, обучающихся по направлениям  050700.62 " Специальное (дефектологическое) </w:t>
            </w:r>
          </w:p>
        </w:tc>
        <w:tc>
          <w:tcPr>
            <w:tcW w:w="1984" w:type="dxa"/>
          </w:tcPr>
          <w:p w14:paraId="3DA8018D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Матвеева, М.В.</w:t>
            </w:r>
            <w:r w:rsidRPr="008D49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71504D7E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944">
              <w:rPr>
                <w:rFonts w:ascii="Times New Roman" w:hAnsi="Times New Roman" w:cs="Times New Roman"/>
                <w:sz w:val="18"/>
                <w:szCs w:val="18"/>
              </w:rPr>
              <w:t xml:space="preserve">М.: ФОРУМ: ИНФРА-М, </w:t>
            </w:r>
          </w:p>
        </w:tc>
        <w:tc>
          <w:tcPr>
            <w:tcW w:w="851" w:type="dxa"/>
          </w:tcPr>
          <w:p w14:paraId="30B9E1B8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66152EED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5B62731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</w:tbl>
    <w:p w14:paraId="5342B236" w14:textId="77777777" w:rsidR="008D4944" w:rsidRDefault="008D4944" w:rsidP="00A80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0BBA366" w14:textId="77777777" w:rsidR="008D4944" w:rsidRPr="008D494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4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r w:rsidRPr="008D494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ПЕРЕЧЕНЬ ИНФОРМАЦИОННЫХ ТЕХНОЛОГИЙ, ИСПОЛЬЗУЕМЫХ ПРИ ПРОВЕДЕНИИ ПРАКТИКИ РАБОТЫ, ВКЛЮЧАЯ ПЕРЕЧЕНЬ ПРОГРАММНОГО ОБЕСПЕЧЕНИЯ И ИНФОРМАЦИОННЫХ СПРАВОЧНЫХ СИСТЕМ (ПРИ НЕОБХОДИМОСТИ)</w:t>
      </w:r>
    </w:p>
    <w:p w14:paraId="79785B77" w14:textId="77777777" w:rsidR="008D4944" w:rsidRPr="008D4944" w:rsidRDefault="008D4944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D494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9.1. ТРЕБОВАНИЯ К ПРОГРАММНОМУ ОБЕСПЕЧЕНИЮ </w:t>
      </w:r>
    </w:p>
    <w:p w14:paraId="1959D52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Информационные и коммуникационные технологии (ИКТ)</w:t>
      </w:r>
      <w:r w:rsidRPr="000E4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2652E275" w14:textId="77777777" w:rsidR="008D4944" w:rsidRPr="008D494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8D494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p w14:paraId="54C65933" w14:textId="77777777" w:rsidR="008D4944" w:rsidRPr="008D494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8D4944" w:rsidRPr="008D4944" w14:paraId="04BCAA7D" w14:textId="77777777" w:rsidTr="00212C3D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58EA4B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1273F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B7A39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</w:t>
            </w:r>
          </w:p>
        </w:tc>
      </w:tr>
      <w:tr w:rsidR="008D4944" w:rsidRPr="008D4944" w14:paraId="783038A9" w14:textId="77777777" w:rsidTr="00212C3D">
        <w:tc>
          <w:tcPr>
            <w:tcW w:w="0" w:type="auto"/>
            <w:shd w:val="clear" w:color="auto" w:fill="auto"/>
            <w:vAlign w:val="center"/>
          </w:tcPr>
          <w:p w14:paraId="54E51F5A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4F0A465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DFBBB0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8D4944" w:rsidRPr="008D4944" w14:paraId="1E2FB80B" w14:textId="77777777" w:rsidTr="00212C3D">
        <w:tc>
          <w:tcPr>
            <w:tcW w:w="0" w:type="auto"/>
            <w:vMerge w:val="restart"/>
            <w:shd w:val="clear" w:color="auto" w:fill="auto"/>
            <w:vAlign w:val="center"/>
          </w:tcPr>
          <w:p w14:paraId="6CFA908C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3882D1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MicrosoftWord</w:t>
            </w:r>
            <w:proofErr w:type="spellEnd"/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36AA49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8D4944" w:rsidRPr="008D4944" w14:paraId="5F020256" w14:textId="77777777" w:rsidTr="00212C3D">
        <w:tc>
          <w:tcPr>
            <w:tcW w:w="0" w:type="auto"/>
            <w:vMerge/>
            <w:shd w:val="clear" w:color="auto" w:fill="auto"/>
            <w:vAlign w:val="center"/>
          </w:tcPr>
          <w:p w14:paraId="27B44BD9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ACE931B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Mozilla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Firefox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EE5363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Обозреватель Интернет</w:t>
            </w:r>
          </w:p>
        </w:tc>
      </w:tr>
      <w:tr w:rsidR="008D4944" w:rsidRPr="008D4944" w14:paraId="0A101802" w14:textId="77777777" w:rsidTr="00212C3D">
        <w:tc>
          <w:tcPr>
            <w:tcW w:w="0" w:type="auto"/>
            <w:vMerge/>
            <w:shd w:val="clear" w:color="auto" w:fill="auto"/>
            <w:vAlign w:val="center"/>
          </w:tcPr>
          <w:p w14:paraId="6B20835E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95C9D1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036394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и просмотра презентаций</w:t>
            </w:r>
          </w:p>
        </w:tc>
      </w:tr>
    </w:tbl>
    <w:p w14:paraId="2675C624" w14:textId="77777777" w:rsidR="008D4944" w:rsidRPr="008D4944" w:rsidRDefault="008D4944" w:rsidP="008D4944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pacing w:val="-4"/>
          <w:sz w:val="24"/>
          <w:szCs w:val="24"/>
          <w:lang w:eastAsia="zh-CN"/>
        </w:rPr>
      </w:pPr>
    </w:p>
    <w:p w14:paraId="0F3F1C83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</w:pPr>
      <w:r w:rsidRPr="000E4CF4"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  <w:t>9.2. ИФОРМАЦИОННО-СПРАВОЧНЫЕ СИСТЕМЫ</w:t>
      </w:r>
    </w:p>
    <w:p w14:paraId="0335815F" w14:textId="53A87F98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4CF4">
        <w:rPr>
          <w:rFonts w:ascii="Times New Roman" w:eastAsia="SimSun" w:hAnsi="Times New Roman" w:cs="Times New Roman"/>
          <w:sz w:val="24"/>
          <w:szCs w:val="24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36B0BA55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ЭБС «Университетская библиотека онлайн».</w:t>
      </w:r>
    </w:p>
    <w:p w14:paraId="34E917CA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FF" w:themeColor="hyperlink"/>
          <w:kern w:val="1"/>
          <w:sz w:val="24"/>
          <w:szCs w:val="24"/>
          <w:u w:val="single"/>
          <w:lang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8" w:history="1">
        <w:r w:rsidRPr="000E4CF4">
          <w:rPr>
            <w:rFonts w:ascii="Times New Roman" w:eastAsia="Droid Sans Fallback" w:hAnsi="Times New Roman" w:cs="Times New Roman"/>
            <w:color w:val="0000FF" w:themeColor="hyperlink"/>
            <w:kern w:val="1"/>
            <w:sz w:val="24"/>
            <w:szCs w:val="24"/>
            <w:u w:val="single"/>
            <w:lang w:bidi="hi-IN"/>
          </w:rPr>
          <w:t>http://www.biblioklub.ru/</w:t>
        </w:r>
      </w:hyperlink>
    </w:p>
    <w:p w14:paraId="6D4260B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eLibrary</w:t>
      </w:r>
      <w:proofErr w:type="spellEnd"/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». Научная электронная библиотека</w:t>
      </w:r>
    </w:p>
    <w:p w14:paraId="26865A5A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9" w:history="1">
        <w:r w:rsidRPr="000E4CF4">
          <w:rPr>
            <w:rFonts w:ascii="Times New Roman" w:eastAsia="Droid Sans Fallback" w:hAnsi="Times New Roman" w:cs="Times New Roman"/>
            <w:color w:val="0000FF" w:themeColor="hyperlink"/>
            <w:kern w:val="1"/>
            <w:sz w:val="24"/>
            <w:szCs w:val="24"/>
            <w:u w:val="single"/>
            <w:lang w:eastAsia="zh-CN" w:bidi="hi-IN"/>
          </w:rPr>
          <w:t>https://elibrary.ru</w:t>
        </w:r>
      </w:hyperlink>
    </w:p>
    <w:p w14:paraId="0B44F5F5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proofErr w:type="spellStart"/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КиберЛенинка</w:t>
      </w:r>
      <w:proofErr w:type="spellEnd"/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». Научная электронная библиотека.</w:t>
      </w:r>
    </w:p>
    <w:p w14:paraId="6F9C6183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0" w:history="1"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https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cyberleninka</w:t>
        </w:r>
        <w:proofErr w:type="spellEnd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5D55D08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«НЭБ». Национальная электронная библиотека.</w:t>
      </w:r>
    </w:p>
    <w:p w14:paraId="402EBC11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1" w:history="1"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нэб.рф</w:t>
        </w:r>
        <w:proofErr w:type="spellEnd"/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5BF1A1E7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Дефектолог.ру</w:t>
      </w:r>
      <w:proofErr w:type="spellEnd"/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DD10E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"http://www.defectolog.ru/"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://www.defectolog.ru/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DF578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Дислексия.</w:t>
      </w:r>
    </w:p>
    <w:p w14:paraId="192D7A1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"http://www.dyslexia.ru/"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://www.dyslexia.ru/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B15FA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Единое окно доступа к образовательным ресурсам.</w:t>
      </w:r>
    </w:p>
    <w:p w14:paraId="2FAE81D3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"http://window.edu.ru/window/library?p_rid=63463"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://window.edu.ru/</w:t>
      </w:r>
      <w:proofErr w:type="spellStart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window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/</w:t>
      </w:r>
      <w:proofErr w:type="spellStart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library?p_rid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=63463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B7496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 (сайты по психологии, лингвистике, дефектологии)</w:t>
      </w:r>
    </w:p>
    <w:p w14:paraId="1688D4C5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Логопед. 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"http://www.logoped.ru"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://www.logoped.ru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575698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Научно-образовательный портал.</w:t>
      </w:r>
    </w:p>
    <w:p w14:paraId="23A1D49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"http://uisrussia.msu.ru/linguist/_A_linguistics.jsp"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://uisrussia.msu.ru/</w:t>
      </w:r>
      <w:proofErr w:type="spellStart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linguist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/_</w:t>
      </w:r>
      <w:proofErr w:type="spellStart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A_linguistics.jsp</w:t>
      </w:r>
      <w:proofErr w:type="spellEnd"/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264A63B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детство.</w:t>
      </w:r>
    </w:p>
    <w:p w14:paraId="3A49D9F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"http://www.osoboedetstvo.ru"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://www.osoboedetstvo.ru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3B728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Особый ребенок.</w:t>
      </w:r>
    </w:p>
    <w:p w14:paraId="09A4AB4A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"http://www.invalid-detstva.ru/index.php"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://www.invalid-detstva.ru/index.php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4BE2F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сайт Института КП РАО</w:t>
      </w:r>
    </w:p>
    <w:p w14:paraId="1A46330E" w14:textId="5C2B5533" w:rsidR="00215717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"http://www.ikprao.ru" </w:instrText>
      </w:r>
      <w:r w:rsidR="007A6986">
        <w:fldChar w:fldCharType="separate"/>
      </w:r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http</w:t>
      </w:r>
      <w:proofErr w:type="spellEnd"/>
      <w:r w:rsidRPr="000E4CF4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t>://www.ikprao.ru</w:t>
      </w:r>
      <w:r w:rsidR="007A6986">
        <w:rPr>
          <w:rFonts w:ascii="Times New Roman" w:eastAsia="Times New Roman" w:hAnsi="Times New Roman" w:cs="Times New Roman"/>
          <w:bCs/>
          <w:color w:val="0000FF" w:themeColor="hyperlink"/>
          <w:sz w:val="24"/>
          <w:szCs w:val="24"/>
          <w:u w:val="single"/>
          <w:lang w:eastAsia="ru-RU"/>
        </w:rPr>
        <w:fldChar w:fldCharType="end"/>
      </w: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4C9FA4" w14:textId="7623F2ED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6B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"https://edu.lenobl.ru/ru" </w:instrText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9FBF2D6" w14:textId="400D544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URL: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https://edu.lenobl.ru/</w:t>
      </w:r>
    </w:p>
    <w:p w14:paraId="27949295" w14:textId="6024C9F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0E4CF4">
        <w:rPr>
          <w:rStyle w:val="a6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Российское образование. Федеральный портал.</w:t>
      </w:r>
    </w:p>
    <w:p w14:paraId="719FB343" w14:textId="0F1433AC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2" w:history="1"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5BF9C8D" w14:textId="3DCDFFB7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ФГОС обучающихся с ограниченными возможностями здоровья</w:t>
      </w:r>
    </w:p>
    <w:p w14:paraId="16AD0209" w14:textId="68D2B03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eastAsia="Droid Sans Fallback" w:hAnsi="Times New Roman" w:cs="Times New Roman"/>
          <w:color w:val="auto"/>
          <w:kern w:val="1"/>
          <w:sz w:val="24"/>
          <w:szCs w:val="24"/>
          <w:u w:val="none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http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://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fgos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-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ovz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herzen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/</w:t>
      </w:r>
    </w:p>
    <w:p w14:paraId="69DABA65" w14:textId="3A06C5AA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Консультант плюс. Надёжная правовая поддержка.</w:t>
      </w:r>
    </w:p>
    <w:p w14:paraId="0633CDF1" w14:textId="3FADACF0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3" w:history="1"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_140174/</w:t>
        </w:r>
      </w:hyperlink>
    </w:p>
    <w:p w14:paraId="04D03940" w14:textId="4C22A038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E4CF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ГосРеестры</w:t>
      </w:r>
      <w:proofErr w:type="spellEnd"/>
    </w:p>
    <w:p w14:paraId="0C7052A6" w14:textId="71743EF4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"https://fgosreestr.ru/" </w:instrText>
      </w:r>
      <w:r w:rsidR="007A6986">
        <w:fldChar w:fldCharType="separate"/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https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://fgosreestr.ru/</w:t>
      </w:r>
      <w:r w:rsidR="007A6986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</w:p>
    <w:p w14:paraId="139FFCC5" w14:textId="7DF15F7E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</w:p>
    <w:p w14:paraId="4C1F5158" w14:textId="783608F5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="007A6986">
        <w:fldChar w:fldCharType="begin"/>
      </w:r>
      <w:r w:rsidR="007A6986">
        <w:instrText xml:space="preserve"> HYPERLINK "https://fgos.ru/" </w:instrText>
      </w:r>
      <w:r w:rsidR="007A6986">
        <w:fldChar w:fldCharType="separate"/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https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://fgos.ru/</w:t>
      </w:r>
      <w:r w:rsidR="007A6986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</w:p>
    <w:p w14:paraId="4C028B46" w14:textId="100AF713" w:rsidR="00215717" w:rsidRPr="000E4CF4" w:rsidRDefault="00D22019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4CF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Законодательство Российской Федерации. Сборник основных федеральных законов РФ</w:t>
      </w:r>
    </w:p>
    <w:p w14:paraId="688068CB" w14:textId="77777777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</w:rPr>
        <w:t>https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://fzrf.su/</w:t>
      </w:r>
      <w:proofErr w:type="spellStart"/>
      <w:r w:rsidRPr="000E4CF4">
        <w:rPr>
          <w:rStyle w:val="a6"/>
          <w:rFonts w:ascii="Times New Roman" w:hAnsi="Times New Roman" w:cs="Times New Roman"/>
          <w:sz w:val="24"/>
          <w:szCs w:val="24"/>
        </w:rPr>
        <w:t>zakon</w:t>
      </w:r>
      <w:proofErr w:type="spellEnd"/>
      <w:r w:rsidRPr="000E4CF4">
        <w:rPr>
          <w:rStyle w:val="a6"/>
          <w:rFonts w:ascii="Times New Roman" w:hAnsi="Times New Roman" w:cs="Times New Roman"/>
          <w:sz w:val="24"/>
          <w:szCs w:val="24"/>
        </w:rPr>
        <w:t>/ob-obrazovanii-273-fz/</w:t>
      </w:r>
    </w:p>
    <w:p w14:paraId="4BA0DF20" w14:textId="0BCCB198" w:rsidR="00215717" w:rsidRPr="000E4CF4" w:rsidRDefault="00414B22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Гарант.ру</w:t>
      </w:r>
      <w:proofErr w:type="spellEnd"/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правовая защита.</w:t>
      </w:r>
    </w:p>
    <w:p w14:paraId="6F9349AC" w14:textId="7EB58DAB" w:rsidR="00414B22" w:rsidRPr="000E4CF4" w:rsidRDefault="00414B22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https://www.garant.ru/products/ipo/prime/doc/74351950/</w:t>
      </w:r>
    </w:p>
    <w:p w14:paraId="1BFA8968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60929" w14:textId="77777777" w:rsidR="008D4944" w:rsidRPr="000E4CF4" w:rsidRDefault="008D4944" w:rsidP="000E4C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4CF4">
        <w:rPr>
          <w:rFonts w:ascii="Times New Roman" w:eastAsia="Times New Roman" w:hAnsi="Times New Roman" w:cs="Times New Roman"/>
          <w:b/>
          <w:bCs/>
          <w:sz w:val="24"/>
          <w:szCs w:val="24"/>
        </w:rPr>
        <w:t>10. МАТЕРИАЛЬНО-ТЕХНИЧЕСКАЯ БАЗА, НЕОБХОДИМАЯ ДЛЯ ПРОВЕДЕНИЯ ПРАКТИКИ/ НАУЧНО-ИССЛЕДОВАТЕЛЬСКОЙ РАБОТЫ</w:t>
      </w:r>
    </w:p>
    <w:p w14:paraId="4C4A5471" w14:textId="77777777" w:rsidR="008D4944" w:rsidRPr="000E4CF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</w:pPr>
      <w:r w:rsidRPr="000E4CF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  <w:t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ПК  или ноутбук, мультимедийный проектор, доска для показа слайдов.</w:t>
      </w:r>
    </w:p>
    <w:p w14:paraId="5A965847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62CED" w14:textId="1CDA9E5C" w:rsidR="00AC4A8E" w:rsidRPr="000E4CF4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AC4A8E" w:rsidRPr="000E4CF4" w:rsidSect="00FC2CA5">
      <w:headerReference w:type="first" r:id="rId14"/>
      <w:footerReference w:type="first" r:id="rId15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6D3" w14:textId="77777777" w:rsidR="001B293B" w:rsidRDefault="001B293B" w:rsidP="000E4CF4">
      <w:pPr>
        <w:spacing w:after="0" w:line="240" w:lineRule="auto"/>
      </w:pPr>
      <w:r>
        <w:separator/>
      </w:r>
    </w:p>
  </w:endnote>
  <w:endnote w:type="continuationSeparator" w:id="0">
    <w:p w14:paraId="31BF27D3" w14:textId="77777777" w:rsidR="001B293B" w:rsidRDefault="001B293B" w:rsidP="000E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9796" w14:textId="77777777" w:rsidR="000E4CF4" w:rsidRPr="00620390" w:rsidRDefault="000E4CF4" w:rsidP="000E4CF4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ru-RU"/>
      </w:rPr>
    </w:pPr>
    <w:r w:rsidRPr="00620390">
      <w:rPr>
        <w:rFonts w:ascii="Times New Roman" w:eastAsia="Calibri" w:hAnsi="Times New Roman" w:cs="Times New Roman"/>
        <w:sz w:val="24"/>
        <w:szCs w:val="24"/>
        <w:lang w:eastAsia="ru-RU"/>
      </w:rPr>
      <w:t>Санкт-Петербург</w:t>
    </w:r>
  </w:p>
  <w:p w14:paraId="7F2EFF85" w14:textId="0930B3D2" w:rsidR="000E4CF4" w:rsidRDefault="000E4CF4" w:rsidP="000E4CF4">
    <w:pPr>
      <w:pStyle w:val="aa"/>
      <w:jc w:val="center"/>
    </w:pPr>
    <w:r w:rsidRPr="00D03A08">
      <w:rPr>
        <w:rFonts w:ascii="Times New Roman" w:eastAsia="Calibri" w:hAnsi="Times New Roman" w:cs="Times New Roman"/>
        <w:bCs/>
        <w:sz w:val="28"/>
        <w:szCs w:val="28"/>
      </w:rPr>
      <w:t>20</w:t>
    </w:r>
    <w:r w:rsidR="00631670">
      <w:rPr>
        <w:rFonts w:ascii="Times New Roman" w:eastAsia="Calibri" w:hAnsi="Times New Roman" w:cs="Times New Roman"/>
        <w:bCs/>
        <w:sz w:val="28"/>
        <w:szCs w:val="28"/>
      </w:rPr>
      <w:t>2</w:t>
    </w:r>
    <w:r w:rsidR="00FD4FFE">
      <w:rPr>
        <w:rFonts w:ascii="Times New Roman" w:eastAsia="Calibri" w:hAnsi="Times New Roman" w:cs="Times New Roman"/>
        <w:bCs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B50B" w14:textId="77777777" w:rsidR="001B293B" w:rsidRDefault="001B293B" w:rsidP="000E4CF4">
      <w:pPr>
        <w:spacing w:after="0" w:line="240" w:lineRule="auto"/>
      </w:pPr>
      <w:r>
        <w:separator/>
      </w:r>
    </w:p>
  </w:footnote>
  <w:footnote w:type="continuationSeparator" w:id="0">
    <w:p w14:paraId="715A98C1" w14:textId="77777777" w:rsidR="001B293B" w:rsidRDefault="001B293B" w:rsidP="000E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B90C" w14:textId="77777777" w:rsidR="000E4CF4" w:rsidRPr="00620390" w:rsidRDefault="000E4CF4" w:rsidP="000E4CF4">
    <w:pPr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ГОСУДАРСТВЕННОЕ АВТОНОМНОЕ ОБРАЗОВАТЕЛЬНОЕ УЧРЕЖДЕНИЕ ВЫСШЕГО ОБРАЗОВАНИЯ </w:t>
    </w:r>
  </w:p>
  <w:p w14:paraId="4E3CF439" w14:textId="77777777" w:rsidR="000E4CF4" w:rsidRPr="00620390" w:rsidRDefault="000E4CF4" w:rsidP="000E4CF4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 xml:space="preserve">«ЛЕНИНГРАДСКИЙ ГОСУДАРСТВЕННЫЙ УНИВЕРСИТЕТ </w:t>
    </w:r>
  </w:p>
  <w:p w14:paraId="13721A15" w14:textId="77777777" w:rsidR="000E4CF4" w:rsidRPr="00620390" w:rsidRDefault="000E4CF4" w:rsidP="000E4CF4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>А.С. ПУШКИНА»</w:t>
    </w:r>
  </w:p>
  <w:p w14:paraId="793020C3" w14:textId="77777777" w:rsidR="000E4CF4" w:rsidRDefault="000E4C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52F"/>
    <w:multiLevelType w:val="hybridMultilevel"/>
    <w:tmpl w:val="3324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5321B"/>
    <w:multiLevelType w:val="hybridMultilevel"/>
    <w:tmpl w:val="EA72B3C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AB423C"/>
    <w:multiLevelType w:val="hybridMultilevel"/>
    <w:tmpl w:val="CE0AFAEE"/>
    <w:lvl w:ilvl="0" w:tplc="1DF45C4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D53F45"/>
    <w:multiLevelType w:val="hybridMultilevel"/>
    <w:tmpl w:val="EC90F7AE"/>
    <w:lvl w:ilvl="0" w:tplc="E3388E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742FB"/>
    <w:multiLevelType w:val="hybridMultilevel"/>
    <w:tmpl w:val="CC58D1D0"/>
    <w:lvl w:ilvl="0" w:tplc="B2C4B0B2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6F81"/>
    <w:multiLevelType w:val="hybridMultilevel"/>
    <w:tmpl w:val="78B8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7820"/>
    <w:multiLevelType w:val="hybridMultilevel"/>
    <w:tmpl w:val="7F266A3E"/>
    <w:lvl w:ilvl="0" w:tplc="B2C4B0B2">
      <w:numFmt w:val="bullet"/>
      <w:lvlText w:val="-"/>
      <w:lvlJc w:val="left"/>
      <w:pPr>
        <w:ind w:left="1429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2726F3"/>
    <w:multiLevelType w:val="hybridMultilevel"/>
    <w:tmpl w:val="B2420252"/>
    <w:lvl w:ilvl="0" w:tplc="CCDE1F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B0411"/>
    <w:multiLevelType w:val="hybridMultilevel"/>
    <w:tmpl w:val="178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6CAD"/>
    <w:multiLevelType w:val="hybridMultilevel"/>
    <w:tmpl w:val="442EF514"/>
    <w:lvl w:ilvl="0" w:tplc="A55085D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90"/>
    <w:rsid w:val="000046A6"/>
    <w:rsid w:val="000E4CF4"/>
    <w:rsid w:val="00176C6B"/>
    <w:rsid w:val="00197337"/>
    <w:rsid w:val="001B293B"/>
    <w:rsid w:val="001D0947"/>
    <w:rsid w:val="00215717"/>
    <w:rsid w:val="00266A3D"/>
    <w:rsid w:val="00283085"/>
    <w:rsid w:val="002B1046"/>
    <w:rsid w:val="002B377E"/>
    <w:rsid w:val="00367267"/>
    <w:rsid w:val="00414B22"/>
    <w:rsid w:val="004268A4"/>
    <w:rsid w:val="004E48F6"/>
    <w:rsid w:val="00620390"/>
    <w:rsid w:val="00620F31"/>
    <w:rsid w:val="00631670"/>
    <w:rsid w:val="00744BCB"/>
    <w:rsid w:val="007A6986"/>
    <w:rsid w:val="007B376E"/>
    <w:rsid w:val="007E42D2"/>
    <w:rsid w:val="007E76DB"/>
    <w:rsid w:val="007F05C6"/>
    <w:rsid w:val="008D4944"/>
    <w:rsid w:val="00946EC2"/>
    <w:rsid w:val="009477ED"/>
    <w:rsid w:val="00A800F9"/>
    <w:rsid w:val="00AC4A8E"/>
    <w:rsid w:val="00C126E1"/>
    <w:rsid w:val="00C144E2"/>
    <w:rsid w:val="00C41303"/>
    <w:rsid w:val="00CD7A25"/>
    <w:rsid w:val="00CE13AC"/>
    <w:rsid w:val="00D03A08"/>
    <w:rsid w:val="00D22019"/>
    <w:rsid w:val="00EF5CD8"/>
    <w:rsid w:val="00F826CE"/>
    <w:rsid w:val="00FB3AB8"/>
    <w:rsid w:val="00FB3F44"/>
    <w:rsid w:val="00FC2CA5"/>
    <w:rsid w:val="00FC76E8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2C4"/>
  <w15:docId w15:val="{BA518E7E-2304-4374-93AD-E79267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2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0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3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3A08"/>
    <w:rPr>
      <w:color w:val="0000FF" w:themeColor="hyperlink"/>
      <w:u w:val="single"/>
    </w:rPr>
  </w:style>
  <w:style w:type="character" w:customStyle="1" w:styleId="apple-converted-space">
    <w:name w:val="apple-converted-space"/>
    <w:rsid w:val="00D03A08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71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1571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E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CF4"/>
  </w:style>
  <w:style w:type="paragraph" w:styleId="aa">
    <w:name w:val="footer"/>
    <w:basedOn w:val="a"/>
    <w:link w:val="ab"/>
    <w:uiPriority w:val="99"/>
    <w:unhideWhenUsed/>
    <w:rsid w:val="000E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0365353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bert</dc:creator>
  <cp:lastModifiedBy>Sergey Antonov</cp:lastModifiedBy>
  <cp:revision>36</cp:revision>
  <dcterms:created xsi:type="dcterms:W3CDTF">2020-12-02T15:45:00Z</dcterms:created>
  <dcterms:modified xsi:type="dcterms:W3CDTF">2023-05-05T10:57:00Z</dcterms:modified>
</cp:coreProperties>
</file>