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783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6B9706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31B0A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F69B34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0EAF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629CF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2CD7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456D11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19FF2B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02E1E8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45624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B0A6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E924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2564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8D2C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CE11A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2C4E6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CF3E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A5E918" w14:textId="77777777" w:rsidR="00920D08" w:rsidRPr="003C0E55" w:rsidRDefault="00CC2B07" w:rsidP="00920D08">
      <w:pPr>
        <w:spacing w:line="240" w:lineRule="auto"/>
        <w:jc w:val="center"/>
        <w:rPr>
          <w:sz w:val="24"/>
          <w:szCs w:val="24"/>
        </w:rPr>
      </w:pPr>
      <w:r w:rsidRPr="00CC2B07">
        <w:rPr>
          <w:b/>
          <w:color w:val="000000"/>
          <w:sz w:val="24"/>
          <w:szCs w:val="24"/>
        </w:rPr>
        <w:t>Б1.О.01.01 ИСТОРИЯ</w:t>
      </w:r>
    </w:p>
    <w:p w14:paraId="62EC1CC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19D19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489937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CEC579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1E8F74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6313D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FD100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CD9444" w14:textId="63BAA471" w:rsidR="00920D08" w:rsidRDefault="00D229A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229A8">
        <w:rPr>
          <w:bCs/>
          <w:sz w:val="24"/>
          <w:szCs w:val="24"/>
        </w:rPr>
        <w:t>(год начала подготовки-2022)</w:t>
      </w:r>
    </w:p>
    <w:p w14:paraId="75BDF9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6F1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B4B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663B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FCD8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0C7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4517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9E74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E815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9E5D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86EA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D64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BF7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8EC0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7C9E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BB18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36A99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14D10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A31AA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43873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1A70213" w14:textId="573252C6" w:rsidR="00D704A1" w:rsidRDefault="006D454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37BD3">
        <w:rPr>
          <w:sz w:val="24"/>
          <w:szCs w:val="24"/>
        </w:rPr>
        <w:t>2</w:t>
      </w:r>
      <w:r w:rsidR="00D229A8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F077CA1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D44EB48" w14:textId="77777777" w:rsidR="00675AD0" w:rsidRDefault="00675AD0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802E4E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615EEB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13364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6E20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6EA911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FCC278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96C1C1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272C50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FE92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3CF41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07C141C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7DCDF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530DB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42EE6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555D865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05775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C0FF3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0C491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3BB509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F8C41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88E2C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6FEBF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22BFEB5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10B61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271B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58BFB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516DB557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B3FCE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0EFA591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3907D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EDBA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255C999B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D2A75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6B960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67F63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76C63367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DA70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E6C1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05D4E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181368" w:rsidRPr="00C36C4D" w14:paraId="674CE37E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AEF62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4F26C44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44F73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CDCD60" w14:textId="77777777" w:rsidR="00181368" w:rsidRPr="00C36C4D" w:rsidRDefault="00181368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4.1 Знает: общие принципы и </w:t>
            </w:r>
            <w:r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C36C4D">
              <w:rPr>
                <w:sz w:val="24"/>
                <w:szCs w:val="24"/>
              </w:rPr>
              <w:t xml:space="preserve">воспитания;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Pr="00C36C4D">
              <w:rPr>
                <w:sz w:val="24"/>
                <w:szCs w:val="24"/>
              </w:rPr>
              <w:t xml:space="preserve">(терпения, милосердия и др.), нравственной </w:t>
            </w:r>
            <w:r w:rsidRPr="00C36C4D">
              <w:rPr>
                <w:sz w:val="24"/>
                <w:szCs w:val="24"/>
              </w:rPr>
              <w:lastRenderedPageBreak/>
              <w:t>позиции (способности различать добро и зло, проявлять самоотверженность, готовности к преодолению жизненных</w:t>
            </w:r>
            <w:r w:rsidRPr="00C36C4D">
              <w:rPr>
                <w:spacing w:val="9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13A20532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C0504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D4CF7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8FFD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65EBF10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278AD1D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13984FC2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AE16F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B31C3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4DCC0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формирования у</w:t>
            </w:r>
            <w:r w:rsidRPr="00C36C4D">
              <w:rPr>
                <w:spacing w:val="-40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14:paraId="55386F9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1DAA7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A21F41F" w14:textId="77777777" w:rsidR="00675AD0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239F0F06" w14:textId="77777777" w:rsidR="00675AD0" w:rsidRPr="00431EFB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281010C7" w14:textId="77777777" w:rsidR="00675AD0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607398" w14:textId="77777777" w:rsidR="00675AD0" w:rsidRPr="00431EFB" w:rsidRDefault="00675AD0" w:rsidP="00675AD0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0E3F44C5" w14:textId="77777777" w:rsidR="00675AD0" w:rsidRDefault="00675AD0" w:rsidP="00675AD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2C3DF609" w14:textId="77777777" w:rsidR="00675AD0" w:rsidRDefault="00675AD0" w:rsidP="00675AD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60148126" w14:textId="77777777" w:rsidR="00675AD0" w:rsidRPr="00431EFB" w:rsidRDefault="00675AD0" w:rsidP="00675AD0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0DAB6C65" w14:textId="77777777" w:rsidR="00675AD0" w:rsidRPr="003C0E55" w:rsidRDefault="00675AD0" w:rsidP="00675AD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46A0D27" w14:textId="77777777" w:rsidR="00675AD0" w:rsidRPr="003C0E55" w:rsidRDefault="00675AD0" w:rsidP="00675AD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38735F4" w14:textId="77777777"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52DD8F7" w14:textId="77777777" w:rsidR="00675AD0" w:rsidRPr="003C0E55" w:rsidRDefault="00675AD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AE9310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14:paraId="0F09D2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83F4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83F4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6E9AC0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D78D43E" w14:textId="77777777" w:rsidR="008373C4" w:rsidRPr="003C0E55" w:rsidRDefault="008373C4" w:rsidP="008373C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373C4" w:rsidRPr="003C0E55" w14:paraId="6CB066DD" w14:textId="77777777" w:rsidTr="008373C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F73309B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11C7B3A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373C4" w:rsidRPr="003C0E55" w14:paraId="47ABD490" w14:textId="77777777" w:rsidTr="008373C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66723CC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DD51828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CA892" w14:textId="77777777" w:rsidR="008373C4" w:rsidRPr="0075242A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373C4" w:rsidRPr="003C0E55" w14:paraId="10DB2BBE" w14:textId="77777777" w:rsidTr="008373C4">
        <w:trPr>
          <w:trHeight w:val="239"/>
        </w:trPr>
        <w:tc>
          <w:tcPr>
            <w:tcW w:w="6525" w:type="dxa"/>
            <w:shd w:val="clear" w:color="auto" w:fill="E0E0E0"/>
          </w:tcPr>
          <w:p w14:paraId="260664F7" w14:textId="77777777" w:rsidR="008373C4" w:rsidRPr="003C0E55" w:rsidRDefault="008373C4" w:rsidP="008373C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E5C2A9A" w14:textId="77777777" w:rsidR="008373C4" w:rsidRDefault="002A61C6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373C4" w:rsidRPr="003C0E55" w14:paraId="045C4795" w14:textId="77777777" w:rsidTr="008373C4">
        <w:tc>
          <w:tcPr>
            <w:tcW w:w="6525" w:type="dxa"/>
            <w:shd w:val="clear" w:color="auto" w:fill="auto"/>
          </w:tcPr>
          <w:p w14:paraId="4329CAAD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512098" w14:textId="77777777" w:rsidR="008373C4" w:rsidRPr="003C0E55" w:rsidRDefault="008373C4" w:rsidP="008373C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1FDBA60D" w14:textId="77777777" w:rsidTr="008373C4">
        <w:tc>
          <w:tcPr>
            <w:tcW w:w="6525" w:type="dxa"/>
            <w:shd w:val="clear" w:color="auto" w:fill="auto"/>
          </w:tcPr>
          <w:p w14:paraId="6332C2DE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6AB124" w14:textId="77777777" w:rsidR="008373C4" w:rsidRPr="003C0E55" w:rsidRDefault="002A61C6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711A7A88" w14:textId="77777777" w:rsidR="008373C4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40560FAD" w14:textId="77777777" w:rsidTr="008373C4">
        <w:tc>
          <w:tcPr>
            <w:tcW w:w="6525" w:type="dxa"/>
            <w:shd w:val="clear" w:color="auto" w:fill="auto"/>
          </w:tcPr>
          <w:p w14:paraId="487DF0E7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28F9FE4" w14:textId="77777777" w:rsidR="008373C4" w:rsidRPr="003C0E55" w:rsidRDefault="008373C4" w:rsidP="002A61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A61C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AF5BCB9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A61C6">
              <w:rPr>
                <w:sz w:val="24"/>
                <w:szCs w:val="24"/>
              </w:rPr>
              <w:t>-</w:t>
            </w:r>
          </w:p>
        </w:tc>
      </w:tr>
      <w:tr w:rsidR="008373C4" w:rsidRPr="003C0E55" w14:paraId="71774A6D" w14:textId="77777777" w:rsidTr="008373C4">
        <w:tc>
          <w:tcPr>
            <w:tcW w:w="6525" w:type="dxa"/>
            <w:shd w:val="clear" w:color="auto" w:fill="E0E0E0"/>
          </w:tcPr>
          <w:p w14:paraId="40A42D19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62FC55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373C4" w:rsidRPr="003C0E55" w14:paraId="208FFE6C" w14:textId="77777777" w:rsidTr="008373C4">
        <w:tc>
          <w:tcPr>
            <w:tcW w:w="6525" w:type="dxa"/>
            <w:shd w:val="clear" w:color="auto" w:fill="E0E0E0"/>
          </w:tcPr>
          <w:p w14:paraId="086F3A0D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E12C157" w14:textId="77777777" w:rsidR="008373C4" w:rsidRDefault="00083F47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373C4" w:rsidRPr="003C0E55" w14:paraId="563FD85A" w14:textId="77777777" w:rsidTr="008373C4">
        <w:tc>
          <w:tcPr>
            <w:tcW w:w="6525" w:type="dxa"/>
            <w:shd w:val="clear" w:color="auto" w:fill="auto"/>
          </w:tcPr>
          <w:p w14:paraId="4F204A94" w14:textId="77777777" w:rsidR="008373C4" w:rsidRPr="00920D08" w:rsidRDefault="008373C4" w:rsidP="008373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4D9E556" w14:textId="77777777" w:rsidR="008373C4" w:rsidRDefault="00384DA5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72496F35" w14:textId="77777777" w:rsidTr="008373C4">
        <w:tc>
          <w:tcPr>
            <w:tcW w:w="6525" w:type="dxa"/>
            <w:shd w:val="clear" w:color="auto" w:fill="auto"/>
          </w:tcPr>
          <w:p w14:paraId="6A5BD2CE" w14:textId="77777777" w:rsidR="008373C4" w:rsidRPr="00920D08" w:rsidRDefault="008373C4" w:rsidP="008373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FB30811" w14:textId="77777777" w:rsidR="008373C4" w:rsidRDefault="00384DA5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08EC8B61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063C27D6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D0FFA7" w14:textId="77777777" w:rsidR="008373C4" w:rsidRDefault="00083F47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373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5ABB651" w14:textId="77777777" w:rsidR="008373C4" w:rsidRDefault="008373C4" w:rsidP="008373C4">
      <w:pPr>
        <w:spacing w:line="240" w:lineRule="auto"/>
        <w:ind w:left="0" w:firstLine="0"/>
        <w:rPr>
          <w:bCs/>
          <w:sz w:val="24"/>
          <w:szCs w:val="24"/>
        </w:rPr>
      </w:pPr>
    </w:p>
    <w:p w14:paraId="577E3676" w14:textId="77777777" w:rsidR="008373C4" w:rsidRDefault="008373C4" w:rsidP="008373C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373C4" w:rsidRPr="003C0E55" w14:paraId="43BF7150" w14:textId="77777777" w:rsidTr="008373C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FFC4295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930F51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373C4" w:rsidRPr="003C0E55" w14:paraId="5D161987" w14:textId="77777777" w:rsidTr="008373C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26AF091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B9BB0BB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7EFC5" w14:textId="77777777" w:rsidR="008373C4" w:rsidRPr="0075242A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373C4" w:rsidRPr="003C0E55" w14:paraId="23BD7451" w14:textId="77777777" w:rsidTr="008373C4">
        <w:trPr>
          <w:trHeight w:val="239"/>
        </w:trPr>
        <w:tc>
          <w:tcPr>
            <w:tcW w:w="6525" w:type="dxa"/>
            <w:shd w:val="clear" w:color="auto" w:fill="E0E0E0"/>
          </w:tcPr>
          <w:p w14:paraId="33DE3C64" w14:textId="77777777" w:rsidR="008373C4" w:rsidRPr="003C0E55" w:rsidRDefault="008373C4" w:rsidP="008373C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BF94D4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373C4" w:rsidRPr="003C0E55" w14:paraId="3D11411F" w14:textId="77777777" w:rsidTr="008373C4">
        <w:tc>
          <w:tcPr>
            <w:tcW w:w="6525" w:type="dxa"/>
            <w:shd w:val="clear" w:color="auto" w:fill="auto"/>
          </w:tcPr>
          <w:p w14:paraId="3623FF19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FE3A5A" w14:textId="77777777" w:rsidR="008373C4" w:rsidRPr="003C0E55" w:rsidRDefault="008373C4" w:rsidP="008373C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0BBF4175" w14:textId="77777777" w:rsidTr="008373C4">
        <w:tc>
          <w:tcPr>
            <w:tcW w:w="6525" w:type="dxa"/>
            <w:shd w:val="clear" w:color="auto" w:fill="auto"/>
          </w:tcPr>
          <w:p w14:paraId="59FC2577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93632F4" w14:textId="77777777" w:rsidR="008373C4" w:rsidRPr="003C0E55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F4D839E" w14:textId="77777777" w:rsidR="008373C4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693E4121" w14:textId="77777777" w:rsidTr="008373C4">
        <w:tc>
          <w:tcPr>
            <w:tcW w:w="6525" w:type="dxa"/>
            <w:shd w:val="clear" w:color="auto" w:fill="auto"/>
          </w:tcPr>
          <w:p w14:paraId="433EDF20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029C40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83F4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3123FC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784EB56B" w14:textId="77777777" w:rsidTr="008373C4">
        <w:tc>
          <w:tcPr>
            <w:tcW w:w="6525" w:type="dxa"/>
            <w:shd w:val="clear" w:color="auto" w:fill="E0E0E0"/>
          </w:tcPr>
          <w:p w14:paraId="14556CE0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3E97B5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8373C4" w:rsidRPr="003C0E55" w14:paraId="43198E09" w14:textId="77777777" w:rsidTr="008373C4">
        <w:tc>
          <w:tcPr>
            <w:tcW w:w="6525" w:type="dxa"/>
            <w:shd w:val="clear" w:color="auto" w:fill="E0E0E0"/>
          </w:tcPr>
          <w:p w14:paraId="7E92D2B0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1A99DDA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1A0F09C7" w14:textId="77777777" w:rsidTr="008373C4">
        <w:tc>
          <w:tcPr>
            <w:tcW w:w="6525" w:type="dxa"/>
            <w:shd w:val="clear" w:color="auto" w:fill="auto"/>
          </w:tcPr>
          <w:p w14:paraId="466AC0F1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878B6F2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7366371F" w14:textId="77777777" w:rsidTr="008373C4">
        <w:tc>
          <w:tcPr>
            <w:tcW w:w="6525" w:type="dxa"/>
            <w:shd w:val="clear" w:color="auto" w:fill="auto"/>
          </w:tcPr>
          <w:p w14:paraId="4DF6E30C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710F57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40110712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335D9B25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915B016" w14:textId="77777777" w:rsidR="008373C4" w:rsidRDefault="00083F47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373C4" w:rsidRPr="003C0E55" w14:paraId="606658D0" w14:textId="77777777" w:rsidTr="008373C4">
        <w:trPr>
          <w:trHeight w:val="173"/>
        </w:trPr>
        <w:tc>
          <w:tcPr>
            <w:tcW w:w="6525" w:type="dxa"/>
            <w:shd w:val="clear" w:color="auto" w:fill="auto"/>
          </w:tcPr>
          <w:p w14:paraId="68491787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1875A6" w14:textId="77777777" w:rsidR="008373C4" w:rsidRDefault="00384DA5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4B8B">
              <w:rPr>
                <w:sz w:val="24"/>
                <w:szCs w:val="24"/>
              </w:rPr>
              <w:t>,35</w:t>
            </w:r>
          </w:p>
        </w:tc>
      </w:tr>
      <w:tr w:rsidR="008373C4" w:rsidRPr="003C0E55" w14:paraId="2BEC5B9F" w14:textId="77777777" w:rsidTr="008373C4">
        <w:trPr>
          <w:trHeight w:val="173"/>
        </w:trPr>
        <w:tc>
          <w:tcPr>
            <w:tcW w:w="6525" w:type="dxa"/>
            <w:shd w:val="clear" w:color="auto" w:fill="auto"/>
          </w:tcPr>
          <w:p w14:paraId="516A18E6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4A1AA0" w14:textId="77777777" w:rsidR="008373C4" w:rsidRDefault="009C4B8B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402F1C06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2583A107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5C56136" w14:textId="77777777" w:rsidR="008373C4" w:rsidRDefault="00083F47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373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A52EFF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ACDA6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E7E7A02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51B5A72" w14:textId="77777777" w:rsidR="00675AD0" w:rsidRPr="003C0E55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5699857" w14:textId="77777777" w:rsidR="00675AD0" w:rsidRDefault="00675AD0" w:rsidP="00675AD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F05FBAC" w14:textId="77777777" w:rsidR="00675AD0" w:rsidRPr="0053465B" w:rsidRDefault="00675AD0" w:rsidP="00675AD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94ECED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351E1BF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5AD0" w:rsidRPr="0053465B" w14:paraId="02485C38" w14:textId="77777777" w:rsidTr="002229B9">
        <w:tc>
          <w:tcPr>
            <w:tcW w:w="693" w:type="dxa"/>
          </w:tcPr>
          <w:p w14:paraId="774DFEDA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636E052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5AD0" w:rsidRPr="0053465B" w14:paraId="4B53E218" w14:textId="77777777" w:rsidTr="002229B9">
        <w:tc>
          <w:tcPr>
            <w:tcW w:w="693" w:type="dxa"/>
          </w:tcPr>
          <w:p w14:paraId="2D068D30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F6330CC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675AD0" w:rsidRPr="0053465B" w14:paraId="7CA779DC" w14:textId="77777777" w:rsidTr="002229B9">
        <w:tc>
          <w:tcPr>
            <w:tcW w:w="693" w:type="dxa"/>
          </w:tcPr>
          <w:p w14:paraId="6C15806B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FEC7093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мира (первобытное общество,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4809824A" w14:textId="77777777" w:rsidTr="002229B9">
        <w:tc>
          <w:tcPr>
            <w:tcW w:w="693" w:type="dxa"/>
          </w:tcPr>
          <w:p w14:paraId="3FFAF18C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19114ED2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676015D8" w14:textId="77777777" w:rsidTr="002229B9">
        <w:tc>
          <w:tcPr>
            <w:tcW w:w="693" w:type="dxa"/>
          </w:tcPr>
          <w:p w14:paraId="2FD82CF9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420901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675AD0" w:rsidRPr="0053465B" w14:paraId="6695358A" w14:textId="77777777" w:rsidTr="002229B9">
        <w:tc>
          <w:tcPr>
            <w:tcW w:w="693" w:type="dxa"/>
          </w:tcPr>
          <w:p w14:paraId="6C32FF4B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B78DBCD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675AD0" w:rsidRPr="0053465B" w14:paraId="76D062CC" w14:textId="77777777" w:rsidTr="002229B9">
        <w:tc>
          <w:tcPr>
            <w:tcW w:w="693" w:type="dxa"/>
          </w:tcPr>
          <w:p w14:paraId="0533E8E5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37A530A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439D8E24" w14:textId="77777777" w:rsidTr="002229B9">
        <w:tc>
          <w:tcPr>
            <w:tcW w:w="693" w:type="dxa"/>
          </w:tcPr>
          <w:p w14:paraId="336B26D8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0BDF454" w14:textId="77777777" w:rsidR="00675AD0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0252F56A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675AD0" w:rsidRPr="0053465B" w14:paraId="062F8EE5" w14:textId="77777777" w:rsidTr="002229B9">
        <w:tc>
          <w:tcPr>
            <w:tcW w:w="693" w:type="dxa"/>
          </w:tcPr>
          <w:p w14:paraId="0E62E27C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2976CA4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675AD0" w:rsidRPr="0053465B" w14:paraId="4C935732" w14:textId="77777777" w:rsidTr="002229B9">
        <w:tc>
          <w:tcPr>
            <w:tcW w:w="693" w:type="dxa"/>
          </w:tcPr>
          <w:p w14:paraId="6989AD53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1CB3A95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675AD0" w:rsidRPr="0053465B" w14:paraId="36D85A4D" w14:textId="77777777" w:rsidTr="002229B9">
        <w:tc>
          <w:tcPr>
            <w:tcW w:w="693" w:type="dxa"/>
          </w:tcPr>
          <w:p w14:paraId="4B84F6AD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6F818B3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675AD0" w:rsidRPr="0053465B" w14:paraId="31267759" w14:textId="77777777" w:rsidTr="002229B9">
        <w:tc>
          <w:tcPr>
            <w:tcW w:w="693" w:type="dxa"/>
          </w:tcPr>
          <w:p w14:paraId="250D1C8F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30D5299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675AD0" w:rsidRPr="0053465B" w14:paraId="6143E471" w14:textId="77777777" w:rsidTr="002229B9">
        <w:tc>
          <w:tcPr>
            <w:tcW w:w="693" w:type="dxa"/>
          </w:tcPr>
          <w:p w14:paraId="2BBD5AEA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A559BBA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049FB3E6" w14:textId="77777777" w:rsidR="00675AD0" w:rsidRPr="001071B9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DC520CB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E880C54" w14:textId="77777777" w:rsidR="00675AD0" w:rsidRDefault="00675AD0" w:rsidP="00675AD0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D9A4E" w14:textId="77777777" w:rsidR="00675AD0" w:rsidRPr="005C2438" w:rsidRDefault="00675AD0" w:rsidP="00675AD0">
      <w:pPr>
        <w:spacing w:line="240" w:lineRule="auto"/>
        <w:rPr>
          <w:color w:val="000000"/>
          <w:sz w:val="24"/>
          <w:szCs w:val="24"/>
        </w:rPr>
      </w:pPr>
    </w:p>
    <w:p w14:paraId="00256720" w14:textId="77777777" w:rsidR="00675AD0" w:rsidRDefault="00675AD0" w:rsidP="00675AD0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35F1E05C" w14:textId="77777777" w:rsidR="00675AD0" w:rsidRPr="003C0E55" w:rsidRDefault="00675AD0" w:rsidP="00675AD0">
      <w:pPr>
        <w:spacing w:line="240" w:lineRule="auto"/>
        <w:ind w:firstLine="0"/>
        <w:rPr>
          <w:sz w:val="24"/>
          <w:szCs w:val="24"/>
        </w:rPr>
      </w:pP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2977"/>
      </w:tblGrid>
      <w:tr w:rsidR="00675AD0" w:rsidRPr="003C0E55" w14:paraId="1766F11D" w14:textId="77777777" w:rsidTr="002229B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B3909EF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3ED5E3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3A04AEA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675AD0" w:rsidRPr="003C0E55" w14:paraId="3BCB749E" w14:textId="77777777" w:rsidTr="002229B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3CB3E9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CECB56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5B65FA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640973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675AD0" w:rsidRPr="003C0E55" w14:paraId="746D408C" w14:textId="77777777" w:rsidTr="002229B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45A459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BEA0BC" w14:textId="77777777" w:rsidR="00675AD0" w:rsidRPr="00092B19" w:rsidRDefault="00675AD0" w:rsidP="002229B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8FAD4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2B6923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1AC94E22" w14:textId="77777777" w:rsidTr="002229B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523D16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FE4324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2A739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FB62C2B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34561A69" w14:textId="77777777" w:rsidTr="002229B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C72008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2496CA" w14:textId="77777777" w:rsidR="00675AD0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2FB9B2F4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12FFF4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F1E7CB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756E01D8" w14:textId="77777777" w:rsidTr="002229B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3FF972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1794F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A79EF2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0897C30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6462E691" w14:textId="77777777" w:rsidTr="002229B9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1849B574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EC2F1E4" w14:textId="77777777" w:rsidR="00675AD0" w:rsidRPr="00092B19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7C68DFE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7424522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413431E0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A6A391E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81DE61A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E1141BF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7140F1C" w14:textId="77777777" w:rsidR="00675AD0" w:rsidRPr="003C0E55" w:rsidRDefault="00675AD0" w:rsidP="00675AD0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7946D06" w14:textId="77777777" w:rsidR="00675AD0" w:rsidRPr="003C0E55" w:rsidRDefault="00675AD0" w:rsidP="00675AD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42786CE" w14:textId="77777777" w:rsidR="00675AD0" w:rsidRPr="003C0E55" w:rsidRDefault="00675AD0" w:rsidP="00675AD0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B6B379F" w14:textId="77777777" w:rsidR="00675AD0" w:rsidRPr="003C0E55" w:rsidRDefault="00675AD0" w:rsidP="00675AD0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B419DBC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4D205E" w14:textId="77777777" w:rsidR="00675AD0" w:rsidRDefault="00675AD0" w:rsidP="00675AD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конспектов</w:t>
      </w:r>
    </w:p>
    <w:p w14:paraId="5CDFA5B7" w14:textId="77777777" w:rsidR="00675AD0" w:rsidRPr="00E91586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0AE54915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193157D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15028E5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Великие державы Древнего Востока. Ахеменидская держава.</w:t>
      </w:r>
    </w:p>
    <w:p w14:paraId="1E1BA042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24DFD91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3A9854BF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Переход от Античности к эпохе варварских королевств. Этнические, культурные, экономико-политические особенности. </w:t>
      </w:r>
    </w:p>
    <w:p w14:paraId="00F7F3D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>вв.). Расцвет средневековой культуры. Куртуазность, крестовые походы, зарождение городской культуры.</w:t>
      </w:r>
    </w:p>
    <w:p w14:paraId="43531BE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Великие географические открытия. Реформация и революции.</w:t>
      </w:r>
    </w:p>
    <w:p w14:paraId="66627D14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6B655FD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2B1B0424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вв.). Основные политико-культурные центры.</w:t>
      </w:r>
    </w:p>
    <w:p w14:paraId="467A99B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«Злогорькие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6868DE7F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 Возвышение Москвы.</w:t>
      </w:r>
      <w:r w:rsidRPr="00CC0D61">
        <w:rPr>
          <w:sz w:val="24"/>
          <w:szCs w:val="24"/>
        </w:rPr>
        <w:t xml:space="preserve"> </w:t>
      </w:r>
    </w:p>
    <w:p w14:paraId="1A2C8B20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39E20E1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30424192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78DA5BFF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6C083D4B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1324699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76F3D617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03692373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7381A64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4FD3DD4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0DDD131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7531029C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743E048B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0A413BAA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039AA34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5E76AF5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: внутренняя политика. Эскалация напряжения в обществе.</w:t>
      </w:r>
    </w:p>
    <w:p w14:paraId="0A3065B6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Мировая война.</w:t>
      </w:r>
    </w:p>
    <w:p w14:paraId="7DBA9BD4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7AF9145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408F39D5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внутренняя политика. Преодоление социального и экономического кризиса. Индустриализация и коллективизация.</w:t>
      </w:r>
    </w:p>
    <w:p w14:paraId="51AA7892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13E04AD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1EA4C14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мировая война (1939 – 1945 гг.)</w:t>
      </w:r>
    </w:p>
    <w:p w14:paraId="31967A3C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74DC1C4C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3B367AE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3415F451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Н.С. Хрущеве (1953 – 1961 гг.). </w:t>
      </w:r>
    </w:p>
    <w:p w14:paraId="494A9FB1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Л.И. Брежневе (1961 – 1981 гг.). </w:t>
      </w:r>
    </w:p>
    <w:p w14:paraId="4EDD2217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1980-е гг. Перестройка.</w:t>
      </w:r>
    </w:p>
    <w:p w14:paraId="1471AF9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6868EDAB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1C72A878" w14:textId="77777777" w:rsidR="00675AD0" w:rsidRDefault="00675AD0" w:rsidP="00675AD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5B5B3EB" w14:textId="77777777" w:rsidR="00675AD0" w:rsidRDefault="00675AD0" w:rsidP="00675AD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6C444A4" w14:textId="77777777" w:rsidR="00675AD0" w:rsidRDefault="00675AD0" w:rsidP="00675AD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28A3499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75AD0" w:rsidRPr="003C0E55" w14:paraId="2FC4611D" w14:textId="77777777" w:rsidTr="002229B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10B66F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B33ACE5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7CAE99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430285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75AD0" w:rsidRPr="003C0E55" w14:paraId="77CD3A08" w14:textId="77777777" w:rsidTr="002229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CE633D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C1DC7F" w14:textId="77777777" w:rsidR="00675AD0" w:rsidRPr="003C0E55" w:rsidRDefault="00675AD0" w:rsidP="002229B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34DCF6" w14:textId="77777777" w:rsidR="00675AD0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5E0DA7A0" w14:textId="77777777" w:rsidR="00675AD0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4CE4924C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17384F9A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5282D0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71446D" w14:textId="77777777" w:rsidR="00675AD0" w:rsidRPr="003C0E55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5ABB6D" w14:textId="77777777" w:rsidR="00675AD0" w:rsidRPr="003C0E55" w:rsidRDefault="00675AD0" w:rsidP="00675AD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DD5166C" w14:textId="77777777" w:rsidR="00675AD0" w:rsidRPr="003C0E55" w:rsidRDefault="00675AD0" w:rsidP="00675AD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294"/>
        <w:gridCol w:w="1843"/>
        <w:gridCol w:w="807"/>
        <w:gridCol w:w="1248"/>
        <w:gridCol w:w="1366"/>
      </w:tblGrid>
      <w:tr w:rsidR="00675AD0" w:rsidRPr="003C0E55" w14:paraId="2C8F4607" w14:textId="77777777" w:rsidTr="002229B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C9EE32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C3E082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88CE18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5733BB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684B93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281A8C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75AD0" w:rsidRPr="003C0E55" w14:paraId="44650630" w14:textId="77777777" w:rsidTr="002229B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7E33DE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987D66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0FA346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F77996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00626F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CD0839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172FD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5AD0" w:rsidRPr="003C0E55" w14:paraId="103E6438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AB34B4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1D25B" w14:textId="77777777" w:rsidR="00675AD0" w:rsidRPr="006642DA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c"/>
                <w:bCs/>
                <w:sz w:val="24"/>
                <w:szCs w:val="24"/>
              </w:rPr>
              <w:t>История</w:t>
            </w:r>
            <w:r w:rsidRPr="006642DA">
              <w:rPr>
                <w:rStyle w:val="ac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c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FB55E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9D957E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CBB0B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207EA4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75E48" w14:textId="77777777" w:rsidR="00675AD0" w:rsidRPr="00C43718" w:rsidRDefault="00D229A8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75AD0" w:rsidRPr="00C43718">
              <w:rPr>
                <w:sz w:val="22"/>
                <w:szCs w:val="22"/>
              </w:rPr>
              <w:t xml:space="preserve"> </w:t>
            </w:r>
          </w:p>
          <w:p w14:paraId="00D897A6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3AF8CE78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77290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12E8D4" w14:textId="77777777" w:rsidR="00675AD0" w:rsidRPr="006642DA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c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AB507" w14:textId="77777777" w:rsidR="00675AD0" w:rsidRPr="006642DA" w:rsidRDefault="00675AD0" w:rsidP="002229B9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7FA73B" w14:textId="77777777" w:rsidR="00675AD0" w:rsidRPr="006642DA" w:rsidRDefault="00675AD0" w:rsidP="002229B9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3F77FE" w14:textId="77777777" w:rsidR="00675AD0" w:rsidRPr="006642DA" w:rsidRDefault="00675AD0" w:rsidP="002229B9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B4B53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59953" w14:textId="77777777" w:rsidR="00675AD0" w:rsidRPr="00C43718" w:rsidRDefault="00D229A8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2C7EDC1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565AED06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5A4C3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EBE82" w14:textId="77777777" w:rsidR="00675AD0" w:rsidRPr="00E91586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BF49D5" w14:textId="77777777" w:rsidR="00675AD0" w:rsidRPr="00E91586" w:rsidRDefault="00675AD0" w:rsidP="002229B9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04A97" w14:textId="77777777" w:rsidR="00675AD0" w:rsidRPr="00E91586" w:rsidRDefault="00675AD0" w:rsidP="002229B9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A775E" w14:textId="77777777" w:rsidR="00675AD0" w:rsidRPr="00E91586" w:rsidRDefault="00675AD0" w:rsidP="002229B9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823C5F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2DFA8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73B50B87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3D379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4B00F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B306E4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Осинов-ский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C31B1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B3D7A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2338E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0BE4E" w14:textId="77777777" w:rsidR="00675AD0" w:rsidRPr="00C43718" w:rsidRDefault="00D229A8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9718981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  <w:tr w:rsidR="00675AD0" w:rsidRPr="003C0E55" w14:paraId="7CF5F27C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828F1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7526F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423E98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Кручини</w:t>
            </w:r>
            <w:r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6837FE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38DEE5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BC5F0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584B9" w14:textId="77777777" w:rsidR="00675AD0" w:rsidRPr="00C43718" w:rsidRDefault="00D229A8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715C7D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  <w:tr w:rsidR="00675AD0" w:rsidRPr="003C0E55" w14:paraId="138D0F15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47F67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84BBC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FE69C6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CD926" w14:textId="77777777" w:rsidR="00675AD0" w:rsidRPr="00E91586" w:rsidRDefault="00675AD0" w:rsidP="002229B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36956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CDC9C" w14:textId="77777777" w:rsidR="00675AD0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83ABE" w14:textId="77777777" w:rsidR="00675AD0" w:rsidRPr="00C43718" w:rsidRDefault="00D229A8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225E6A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</w:tbl>
    <w:p w14:paraId="258854CC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29EA7A" w14:textId="77777777" w:rsidR="00675AD0" w:rsidRPr="00C43718" w:rsidRDefault="00675AD0" w:rsidP="00675AD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5153864" w14:textId="77777777" w:rsidR="00675AD0" w:rsidRPr="003C0E55" w:rsidRDefault="00675AD0" w:rsidP="00675AD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A2127BA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4FDC46A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664F90B" w14:textId="77777777" w:rsidR="00675AD0" w:rsidRPr="003C0E55" w:rsidRDefault="00675AD0" w:rsidP="00675AD0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AB2C900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7D5F311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5DACCDD" w14:textId="77777777" w:rsidR="00675AD0" w:rsidRPr="003C0E55" w:rsidRDefault="00675AD0" w:rsidP="00675AD0">
      <w:pPr>
        <w:widowControl/>
        <w:spacing w:line="240" w:lineRule="auto"/>
        <w:rPr>
          <w:sz w:val="24"/>
          <w:szCs w:val="24"/>
        </w:rPr>
      </w:pPr>
    </w:p>
    <w:p w14:paraId="05F1ED2A" w14:textId="77777777" w:rsidR="00675AD0" w:rsidRPr="003C0E55" w:rsidRDefault="00675AD0" w:rsidP="00675AD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D24248C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E9AE2DA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6FDB6C9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E5A24F1" w14:textId="77777777" w:rsidR="00675AD0" w:rsidRDefault="00675AD0" w:rsidP="00675AD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3482F5B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</w:p>
    <w:p w14:paraId="634D8EFF" w14:textId="77777777" w:rsidR="00675AD0" w:rsidRPr="003C0E55" w:rsidRDefault="00675AD0" w:rsidP="00675AD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173BDC8" w14:textId="77777777" w:rsidR="00675AD0" w:rsidRPr="003C0E55" w:rsidRDefault="00675AD0" w:rsidP="00675AD0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445FC6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A1AF8A9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7C23B0C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15FF20F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D5F3DB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2F8DA32" w14:textId="77777777" w:rsidR="00675AD0" w:rsidRDefault="00675AD0" w:rsidP="00675AD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FD78E81" w14:textId="77777777" w:rsidR="00675AD0" w:rsidRPr="003C0E55" w:rsidRDefault="00675AD0" w:rsidP="00675AD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829246" w14:textId="77777777" w:rsidR="00675AD0" w:rsidRPr="003C0E55" w:rsidRDefault="00675AD0" w:rsidP="00675AD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327619" w14:textId="77777777" w:rsidR="00675AD0" w:rsidRPr="003C0E55" w:rsidRDefault="00675AD0" w:rsidP="00675AD0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9E981CA" w14:textId="77777777" w:rsidR="00675AD0" w:rsidRDefault="00675AD0" w:rsidP="00675AD0">
      <w:pPr>
        <w:spacing w:line="240" w:lineRule="auto"/>
        <w:rPr>
          <w:b/>
          <w:bCs/>
          <w:sz w:val="24"/>
          <w:szCs w:val="24"/>
        </w:rPr>
      </w:pPr>
    </w:p>
    <w:p w14:paraId="2E24DAA8" w14:textId="77777777" w:rsidR="00675AD0" w:rsidRPr="003C0E55" w:rsidRDefault="00675AD0" w:rsidP="00675AD0">
      <w:pPr>
        <w:spacing w:line="240" w:lineRule="auto"/>
        <w:rPr>
          <w:b/>
          <w:bCs/>
          <w:sz w:val="24"/>
          <w:szCs w:val="24"/>
        </w:rPr>
      </w:pPr>
    </w:p>
    <w:p w14:paraId="56E52251" w14:textId="77777777" w:rsidR="00675AD0" w:rsidRDefault="00675AD0" w:rsidP="00675AD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F625B9D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</w:p>
    <w:p w14:paraId="6B6155DF" w14:textId="77777777" w:rsidR="00675AD0" w:rsidRPr="003C0E55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02842ED" w14:textId="77777777" w:rsidR="00675AD0" w:rsidRPr="003C0E55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39C3BC3" w14:textId="77777777" w:rsidR="00F60CF5" w:rsidRPr="00675AD0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675AD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83F47"/>
    <w:rsid w:val="0010769E"/>
    <w:rsid w:val="00137BD3"/>
    <w:rsid w:val="00150B95"/>
    <w:rsid w:val="00181368"/>
    <w:rsid w:val="001A649D"/>
    <w:rsid w:val="002A61C6"/>
    <w:rsid w:val="00384DA5"/>
    <w:rsid w:val="0048007F"/>
    <w:rsid w:val="004B47B0"/>
    <w:rsid w:val="00675AD0"/>
    <w:rsid w:val="006A6D8A"/>
    <w:rsid w:val="006D4545"/>
    <w:rsid w:val="008373C4"/>
    <w:rsid w:val="00852C2F"/>
    <w:rsid w:val="008E0859"/>
    <w:rsid w:val="00920D08"/>
    <w:rsid w:val="009C4B8B"/>
    <w:rsid w:val="00A0610E"/>
    <w:rsid w:val="00C36C4D"/>
    <w:rsid w:val="00C87880"/>
    <w:rsid w:val="00CC2B07"/>
    <w:rsid w:val="00CC7A38"/>
    <w:rsid w:val="00D229A8"/>
    <w:rsid w:val="00D704A1"/>
    <w:rsid w:val="00EB22A2"/>
    <w:rsid w:val="00F60CF5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419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styleId="ac">
    <w:name w:val="Strong"/>
    <w:uiPriority w:val="99"/>
    <w:qFormat/>
    <w:rsid w:val="0010769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2022-03-25T12:34:00Z</dcterms:created>
  <dcterms:modified xsi:type="dcterms:W3CDTF">2023-05-05T10:38:00Z</dcterms:modified>
</cp:coreProperties>
</file>