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593FF2D" w14:textId="48B41EDE" w:rsidR="00F17D57" w:rsidRPr="00F17D57" w:rsidRDefault="00F17D57" w:rsidP="004B7E5A">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497ADEFE" w:rsidR="00FD11B3" w:rsidRDefault="00FD11B3" w:rsidP="0058226A">
            <w:pPr>
              <w:suppressAutoHyphens/>
              <w:autoSpaceDE w:val="0"/>
              <w:autoSpaceDN w:val="0"/>
              <w:adjustRightInd w:val="0"/>
              <w:ind w:left="4180"/>
              <w:jc w:val="both"/>
              <w:rPr>
                <w:noProof/>
                <w:szCs w:val="28"/>
              </w:rPr>
            </w:pPr>
          </w:p>
          <w:p w14:paraId="09C98FE4" w14:textId="77777777" w:rsidR="004B7E5A" w:rsidRDefault="004B7E5A"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r w:rsidR="00F17D57">
              <w:rPr>
                <w:sz w:val="22"/>
                <w:szCs w:val="22"/>
              </w:rPr>
              <w:t>С.Н.Большаков</w:t>
            </w:r>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2A11E8E" w:rsidR="009605E1" w:rsidRDefault="009605E1" w:rsidP="009605E1">
            <w:pPr>
              <w:suppressAutoHyphens/>
              <w:jc w:val="both"/>
              <w:rPr>
                <w:b/>
              </w:rPr>
            </w:pPr>
          </w:p>
          <w:p w14:paraId="2A1E1BBB" w14:textId="601AAF5F" w:rsidR="00486E35" w:rsidRDefault="00486E35" w:rsidP="009605E1">
            <w:pPr>
              <w:suppressAutoHyphens/>
              <w:jc w:val="both"/>
              <w:rPr>
                <w:b/>
              </w:rPr>
            </w:pPr>
          </w:p>
          <w:p w14:paraId="7AC6B290" w14:textId="33BD4376" w:rsidR="00486E35" w:rsidRDefault="00486E35" w:rsidP="009605E1">
            <w:pPr>
              <w:suppressAutoHyphens/>
              <w:jc w:val="both"/>
              <w:rPr>
                <w:b/>
              </w:rPr>
            </w:pPr>
          </w:p>
          <w:p w14:paraId="7ED1D729" w14:textId="77777777" w:rsidR="00486E35" w:rsidRDefault="00486E35"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40DD2DFA" w:rsidR="00FD11B3" w:rsidRPr="00E91A38" w:rsidRDefault="006208FE" w:rsidP="0058226A">
            <w:pPr>
              <w:jc w:val="center"/>
              <w:rPr>
                <w:sz w:val="28"/>
                <w:szCs w:val="28"/>
              </w:rPr>
            </w:pPr>
            <w:r w:rsidRPr="006208FE">
              <w:rPr>
                <w:b/>
                <w:sz w:val="28"/>
                <w:szCs w:val="28"/>
              </w:rPr>
              <w:t>Б</w:t>
            </w:r>
            <w:r w:rsidR="00D255CB">
              <w:rPr>
                <w:b/>
                <w:sz w:val="28"/>
                <w:szCs w:val="28"/>
              </w:rPr>
              <w:t>3.01(Г)</w:t>
            </w:r>
            <w:r>
              <w:rPr>
                <w:b/>
                <w:sz w:val="28"/>
                <w:szCs w:val="28"/>
              </w:rPr>
              <w:t xml:space="preserve"> </w:t>
            </w:r>
            <w:r w:rsidR="00D255CB">
              <w:rPr>
                <w:b/>
                <w:sz w:val="28"/>
                <w:szCs w:val="28"/>
              </w:rPr>
              <w:t xml:space="preserve">ПОДГОТОВКА </w:t>
            </w:r>
            <w:r w:rsidR="004B7E5A">
              <w:rPr>
                <w:b/>
                <w:sz w:val="28"/>
                <w:szCs w:val="28"/>
              </w:rPr>
              <w:t xml:space="preserve">К СДАЧЕ </w:t>
            </w:r>
            <w:r w:rsidR="00D255CB">
              <w:rPr>
                <w:b/>
                <w:sz w:val="28"/>
                <w:szCs w:val="28"/>
              </w:rPr>
              <w:t>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4D72FF28" w14:textId="513CCAB4" w:rsidR="00486E35" w:rsidRPr="00486E35" w:rsidRDefault="00EB2784" w:rsidP="00486E35">
            <w:pPr>
              <w:tabs>
                <w:tab w:val="right" w:leader="underscore" w:pos="8505"/>
              </w:tabs>
              <w:spacing w:line="288" w:lineRule="auto"/>
              <w:jc w:val="center"/>
            </w:pPr>
            <w:r>
              <w:t>Специальность</w:t>
            </w:r>
            <w:r w:rsidR="00486E35" w:rsidRPr="00486E35">
              <w:rPr>
                <w:b/>
              </w:rPr>
              <w:t xml:space="preserve"> 37.05.01 Клиническая психология</w:t>
            </w:r>
          </w:p>
          <w:p w14:paraId="4FB37E38" w14:textId="77777777" w:rsidR="00486E35" w:rsidRPr="00486E35" w:rsidRDefault="00486E35" w:rsidP="00486E35">
            <w:pPr>
              <w:tabs>
                <w:tab w:val="right" w:leader="underscore" w:pos="8505"/>
              </w:tabs>
              <w:spacing w:line="288" w:lineRule="auto"/>
              <w:jc w:val="center"/>
            </w:pPr>
            <w:r w:rsidRPr="00486E35">
              <w:t xml:space="preserve">Направленность (профиль) </w:t>
            </w:r>
            <w:r w:rsidRPr="00486E35">
              <w:rPr>
                <w:b/>
              </w:rPr>
              <w:t>Психологическое обеспечение в чрезвычайных и экстремальных ситуациях</w:t>
            </w:r>
          </w:p>
          <w:p w14:paraId="33FDF845" w14:textId="77777777" w:rsidR="00486E35" w:rsidRPr="00486E35" w:rsidRDefault="00486E35" w:rsidP="00486E35">
            <w:pPr>
              <w:tabs>
                <w:tab w:val="left" w:pos="3822"/>
              </w:tabs>
              <w:spacing w:line="288" w:lineRule="auto"/>
              <w:jc w:val="center"/>
              <w:rPr>
                <w:bCs/>
              </w:rPr>
            </w:pPr>
          </w:p>
          <w:p w14:paraId="312A454F" w14:textId="77777777" w:rsidR="00486E35" w:rsidRPr="00486E35" w:rsidRDefault="00486E35" w:rsidP="00486E35">
            <w:pPr>
              <w:tabs>
                <w:tab w:val="left" w:pos="3822"/>
              </w:tabs>
              <w:spacing w:line="288" w:lineRule="auto"/>
              <w:jc w:val="center"/>
              <w:rPr>
                <w:bCs/>
              </w:rPr>
            </w:pPr>
            <w:r w:rsidRPr="00486E35">
              <w:rPr>
                <w:bCs/>
              </w:rPr>
              <w:t>(год начала подготовки – 2021)</w:t>
            </w:r>
          </w:p>
          <w:p w14:paraId="3DB1C429" w14:textId="77777777" w:rsidR="00486E35" w:rsidRPr="00486E35" w:rsidRDefault="00486E35" w:rsidP="00486E35">
            <w:pPr>
              <w:tabs>
                <w:tab w:val="left" w:pos="3822"/>
              </w:tabs>
              <w:jc w:val="center"/>
              <w:rPr>
                <w:bCs/>
              </w:rPr>
            </w:pPr>
          </w:p>
          <w:p w14:paraId="67BF3847" w14:textId="77777777" w:rsidR="00486E35" w:rsidRPr="00486E35" w:rsidRDefault="00486E35" w:rsidP="00486E35">
            <w:pPr>
              <w:tabs>
                <w:tab w:val="left" w:pos="3822"/>
              </w:tabs>
              <w:jc w:val="center"/>
              <w:rPr>
                <w:bCs/>
              </w:rPr>
            </w:pPr>
          </w:p>
          <w:p w14:paraId="2DDEDE66" w14:textId="77777777" w:rsidR="00486E35" w:rsidRPr="00486E35" w:rsidRDefault="00486E35" w:rsidP="00486E35">
            <w:pPr>
              <w:tabs>
                <w:tab w:val="left" w:pos="748"/>
                <w:tab w:val="left" w:pos="828"/>
                <w:tab w:val="left" w:pos="3822"/>
              </w:tabs>
              <w:jc w:val="center"/>
            </w:pPr>
          </w:p>
          <w:p w14:paraId="5A06CA64" w14:textId="77777777" w:rsidR="00486E35" w:rsidRPr="00486E35" w:rsidRDefault="00486E35" w:rsidP="00486E35">
            <w:pPr>
              <w:tabs>
                <w:tab w:val="left" w:pos="748"/>
                <w:tab w:val="left" w:pos="828"/>
                <w:tab w:val="left" w:pos="3822"/>
              </w:tabs>
              <w:jc w:val="center"/>
            </w:pPr>
          </w:p>
          <w:p w14:paraId="518F4847" w14:textId="77777777" w:rsidR="00486E35" w:rsidRPr="00486E35" w:rsidRDefault="00486E35" w:rsidP="00486E35">
            <w:pPr>
              <w:tabs>
                <w:tab w:val="left" w:pos="748"/>
                <w:tab w:val="left" w:pos="828"/>
                <w:tab w:val="left" w:pos="3822"/>
              </w:tabs>
              <w:jc w:val="center"/>
              <w:rPr>
                <w:color w:val="00B050"/>
                <w:sz w:val="40"/>
                <w:szCs w:val="40"/>
              </w:rPr>
            </w:pPr>
          </w:p>
          <w:p w14:paraId="00D49F7E" w14:textId="77777777" w:rsidR="00486E35" w:rsidRPr="00486E35" w:rsidRDefault="00486E35" w:rsidP="00486E35">
            <w:pPr>
              <w:tabs>
                <w:tab w:val="left" w:pos="748"/>
                <w:tab w:val="left" w:pos="828"/>
                <w:tab w:val="left" w:pos="3822"/>
              </w:tabs>
              <w:jc w:val="center"/>
              <w:rPr>
                <w:color w:val="00B050"/>
                <w:sz w:val="40"/>
                <w:szCs w:val="40"/>
              </w:rPr>
            </w:pPr>
          </w:p>
          <w:p w14:paraId="77F75420" w14:textId="77777777" w:rsidR="00486E35" w:rsidRPr="00486E35" w:rsidRDefault="00486E35" w:rsidP="00486E35">
            <w:pPr>
              <w:tabs>
                <w:tab w:val="left" w:pos="748"/>
                <w:tab w:val="left" w:pos="828"/>
                <w:tab w:val="left" w:pos="3822"/>
              </w:tabs>
              <w:jc w:val="center"/>
              <w:rPr>
                <w:color w:val="00B050"/>
                <w:sz w:val="40"/>
                <w:szCs w:val="40"/>
              </w:rPr>
            </w:pPr>
          </w:p>
          <w:p w14:paraId="66634809" w14:textId="77777777" w:rsidR="00486E35" w:rsidRPr="00486E35" w:rsidRDefault="00486E35" w:rsidP="00486E35">
            <w:pPr>
              <w:tabs>
                <w:tab w:val="left" w:pos="748"/>
                <w:tab w:val="left" w:pos="828"/>
                <w:tab w:val="left" w:pos="3822"/>
              </w:tabs>
              <w:jc w:val="center"/>
              <w:rPr>
                <w:color w:val="00B050"/>
                <w:sz w:val="40"/>
                <w:szCs w:val="40"/>
              </w:rPr>
            </w:pPr>
          </w:p>
          <w:p w14:paraId="3EE3D7E8" w14:textId="2D3F4B05" w:rsidR="00486E35" w:rsidRPr="00486E35" w:rsidRDefault="00486E35" w:rsidP="00486E35">
            <w:pPr>
              <w:tabs>
                <w:tab w:val="left" w:pos="748"/>
                <w:tab w:val="left" w:pos="828"/>
                <w:tab w:val="left" w:pos="3822"/>
              </w:tabs>
            </w:pPr>
          </w:p>
          <w:p w14:paraId="45DEA411" w14:textId="77777777" w:rsidR="00486E35" w:rsidRPr="00486E35" w:rsidRDefault="00486E35" w:rsidP="00486E35">
            <w:pPr>
              <w:tabs>
                <w:tab w:val="left" w:pos="748"/>
                <w:tab w:val="left" w:pos="828"/>
                <w:tab w:val="left" w:pos="3822"/>
              </w:tabs>
            </w:pPr>
          </w:p>
          <w:p w14:paraId="0948F047" w14:textId="77777777" w:rsidR="00486E35" w:rsidRPr="00486E35" w:rsidRDefault="00486E35" w:rsidP="00486E35">
            <w:pPr>
              <w:tabs>
                <w:tab w:val="left" w:pos="748"/>
                <w:tab w:val="left" w:pos="828"/>
                <w:tab w:val="left" w:pos="3822"/>
              </w:tabs>
            </w:pPr>
          </w:p>
          <w:p w14:paraId="4E368DF0" w14:textId="0039AFCF" w:rsidR="00486E35" w:rsidRDefault="00486E35" w:rsidP="00486E35">
            <w:pPr>
              <w:tabs>
                <w:tab w:val="left" w:pos="748"/>
                <w:tab w:val="left" w:pos="828"/>
                <w:tab w:val="left" w:pos="3822"/>
              </w:tabs>
              <w:jc w:val="center"/>
            </w:pPr>
          </w:p>
          <w:p w14:paraId="401A3F76" w14:textId="77777777" w:rsidR="004B7E5A" w:rsidRPr="00486E35" w:rsidRDefault="004B7E5A" w:rsidP="00486E35">
            <w:pPr>
              <w:tabs>
                <w:tab w:val="left" w:pos="748"/>
                <w:tab w:val="left" w:pos="828"/>
                <w:tab w:val="left" w:pos="3822"/>
              </w:tabs>
              <w:jc w:val="center"/>
            </w:pPr>
          </w:p>
          <w:p w14:paraId="1DF0083B" w14:textId="4A01729A" w:rsidR="00486E35" w:rsidRDefault="00486E35" w:rsidP="00486E35">
            <w:pPr>
              <w:tabs>
                <w:tab w:val="left" w:pos="5130"/>
              </w:tabs>
            </w:pPr>
            <w:r w:rsidRPr="00486E35">
              <w:tab/>
            </w:r>
          </w:p>
          <w:p w14:paraId="349652EA" w14:textId="77777777" w:rsidR="004B7E5A" w:rsidRPr="00486E35" w:rsidRDefault="004B7E5A" w:rsidP="00486E35">
            <w:pPr>
              <w:tabs>
                <w:tab w:val="left" w:pos="5130"/>
              </w:tabs>
            </w:pPr>
          </w:p>
          <w:p w14:paraId="1C788352" w14:textId="77777777" w:rsidR="00486E35" w:rsidRPr="00486E35" w:rsidRDefault="00486E35" w:rsidP="00486E35">
            <w:pPr>
              <w:tabs>
                <w:tab w:val="left" w:pos="748"/>
                <w:tab w:val="left" w:pos="828"/>
                <w:tab w:val="left" w:pos="3822"/>
              </w:tabs>
            </w:pPr>
          </w:p>
          <w:p w14:paraId="5652A9FE" w14:textId="77777777" w:rsidR="00486E35" w:rsidRPr="00486E35" w:rsidRDefault="00486E35" w:rsidP="00486E35">
            <w:pPr>
              <w:tabs>
                <w:tab w:val="left" w:pos="748"/>
                <w:tab w:val="left" w:pos="828"/>
                <w:tab w:val="left" w:pos="3822"/>
              </w:tabs>
              <w:jc w:val="center"/>
            </w:pPr>
            <w:r w:rsidRPr="00486E35">
              <w:t xml:space="preserve">Санкт-Петербург </w:t>
            </w:r>
          </w:p>
          <w:p w14:paraId="71C79BA4" w14:textId="666BF90D" w:rsidR="00FD11B3" w:rsidRPr="00486E35" w:rsidRDefault="00486E35" w:rsidP="0055052F">
            <w:pPr>
              <w:tabs>
                <w:tab w:val="left" w:pos="748"/>
                <w:tab w:val="left" w:pos="828"/>
                <w:tab w:val="left" w:pos="3822"/>
              </w:tabs>
              <w:jc w:val="center"/>
            </w:pPr>
            <w:r w:rsidRPr="00486E35">
              <w:t>202</w:t>
            </w:r>
            <w:r w:rsidR="0055052F">
              <w:t>1</w:t>
            </w:r>
            <w:bookmarkStart w:id="0" w:name="_GoBack"/>
            <w:bookmarkEnd w:id="0"/>
          </w:p>
        </w:tc>
      </w:tr>
    </w:tbl>
    <w:p w14:paraId="0962B393" w14:textId="46A9D92B" w:rsidR="00FD11B3" w:rsidRPr="004B7E5A" w:rsidRDefault="00D8633E" w:rsidP="004B7E5A">
      <w:pPr>
        <w:tabs>
          <w:tab w:val="left" w:pos="708"/>
        </w:tabs>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r w:rsidR="004B7E5A">
        <w:rPr>
          <w:b/>
          <w:bCs/>
          <w:kern w:val="24"/>
        </w:rPr>
        <w:t>:</w:t>
      </w:r>
    </w:p>
    <w:p w14:paraId="7DFF0E8A" w14:textId="6405D467" w:rsidR="00D255CB" w:rsidRPr="00DD472C" w:rsidRDefault="00D255CB" w:rsidP="00DD472C">
      <w:pPr>
        <w:ind w:firstLine="567"/>
        <w:jc w:val="both"/>
        <w:rPr>
          <w:color w:val="00B0F0"/>
          <w:lang w:eastAsia="zh-CN"/>
        </w:rPr>
      </w:pPr>
      <w:r w:rsidRPr="00D255CB">
        <w:rPr>
          <w:color w:val="000000"/>
          <w:lang w:eastAsia="zh-CN"/>
        </w:rPr>
        <w:t>Государственный э</w:t>
      </w:r>
      <w:r w:rsidR="00DD472C">
        <w:rPr>
          <w:color w:val="000000"/>
          <w:lang w:eastAsia="zh-CN"/>
        </w:rPr>
        <w:t xml:space="preserve">кзамен по специальности  </w:t>
      </w:r>
      <w:r w:rsidRPr="00D255CB">
        <w:rPr>
          <w:color w:val="000000"/>
          <w:lang w:eastAsia="zh-CN"/>
        </w:rPr>
        <w:t>3</w:t>
      </w:r>
      <w:r w:rsidR="00DD472C">
        <w:rPr>
          <w:color w:val="000000"/>
          <w:lang w:eastAsia="zh-CN"/>
        </w:rPr>
        <w:t>7.05.01 Клиническая психология</w:t>
      </w:r>
      <w:r w:rsidRPr="00D255CB">
        <w:rPr>
          <w:color w:val="000000"/>
          <w:lang w:eastAsia="zh-CN"/>
        </w:rPr>
        <w:t xml:space="preserve"> (профиль </w:t>
      </w:r>
      <w:r w:rsidR="00DD472C" w:rsidRPr="00DD472C">
        <w:rPr>
          <w:color w:val="000000"/>
          <w:lang w:eastAsia="zh-CN"/>
        </w:rPr>
        <w:t>Психологическое обеспечение в чрезвычайных и экстремальных ситуациях</w:t>
      </w:r>
      <w:r w:rsidRPr="00D255CB">
        <w:rPr>
          <w:color w:val="000000"/>
          <w:lang w:eastAsia="zh-CN"/>
        </w:rPr>
        <w:t>)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D472C">
        <w:t xml:space="preserve">следующего перечня </w:t>
      </w:r>
      <w:r w:rsidR="00F17D57" w:rsidRPr="00DD472C">
        <w:t>универсальных</w:t>
      </w:r>
      <w:r w:rsidRPr="00DD472C">
        <w:t xml:space="preserve">, общепрофессиональных и профессиональных компетенций: </w:t>
      </w:r>
      <w:r w:rsidR="00DD472C" w:rsidRPr="00DD472C">
        <w:rPr>
          <w:lang w:eastAsia="zh-CN"/>
        </w:rPr>
        <w:t>УК-1; УК-2; УК-4; УК-5; УК-6; УК-8; УК-9; ОПК-1; ОПК-2; ОПК-3; ОПК-5; ОПК-9; ОПК-10; ОПК-11; ПК-1; ПК-2; ПК-3; ПК-4; ПК-5; ПК-6; ПК-7; ПК-8; ПК-9; ПК-10; ПК-11; ПК-12. А</w:t>
      </w:r>
      <w:r w:rsidRPr="00DD472C">
        <w:rPr>
          <w:lang w:eastAsia="zh-CN"/>
        </w:rPr>
        <w:t xml:space="preserve"> также оценить профессиональные умения и навык</w:t>
      </w:r>
      <w:r w:rsidR="00761AF0" w:rsidRPr="00DD472C">
        <w:rPr>
          <w:lang w:eastAsia="zh-CN"/>
        </w:rPr>
        <w:t>и</w:t>
      </w:r>
      <w:r w:rsidRPr="00DD472C">
        <w:rPr>
          <w:lang w:eastAsia="zh-CN"/>
        </w:rPr>
        <w:t xml:space="preserve"> практического применения полученных теоретических знаний в конкретной ситуации. Государственный экзамен </w:t>
      </w:r>
      <w:r w:rsidR="002D0652" w:rsidRPr="00DD472C">
        <w:rPr>
          <w:lang w:eastAsia="zh-CN"/>
        </w:rPr>
        <w:t>носит</w:t>
      </w:r>
      <w:r w:rsidRPr="00DD472C">
        <w:rPr>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4B7E5A" w:rsidRDefault="00D255CB" w:rsidP="00D255CB">
      <w:pPr>
        <w:pStyle w:val="ae"/>
        <w:widowControl w:val="0"/>
        <w:shd w:val="clear" w:color="auto" w:fill="FFFFFF"/>
        <w:spacing w:before="0" w:after="0"/>
        <w:ind w:firstLine="567"/>
        <w:jc w:val="both"/>
        <w:rPr>
          <w:rFonts w:ascii="Times New Roman" w:hAnsi="Times New Roman"/>
          <w:color w:val="000000"/>
          <w:spacing w:val="0"/>
          <w:szCs w:val="24"/>
          <w:u w:val="single"/>
          <w:lang w:eastAsia="zh-CN"/>
        </w:rPr>
      </w:pPr>
      <w:r w:rsidRPr="004B7E5A">
        <w:rPr>
          <w:rFonts w:ascii="Times New Roman" w:hAnsi="Times New Roman"/>
          <w:color w:val="000000"/>
          <w:spacing w:val="0"/>
          <w:szCs w:val="24"/>
          <w:u w:val="single"/>
          <w:lang w:eastAsia="zh-CN"/>
        </w:rPr>
        <w:t>Задачи государственного экзамена:</w:t>
      </w:r>
    </w:p>
    <w:p w14:paraId="53336805" w14:textId="77777777" w:rsidR="00DD472C" w:rsidRPr="00DD472C" w:rsidRDefault="00DD472C" w:rsidP="00DD472C">
      <w:pPr>
        <w:widowControl w:val="0"/>
        <w:shd w:val="clear" w:color="auto" w:fill="FFFFFF"/>
        <w:ind w:firstLine="567"/>
        <w:jc w:val="both"/>
        <w:rPr>
          <w:color w:val="000000"/>
          <w:lang w:eastAsia="zh-CN"/>
        </w:rPr>
      </w:pPr>
      <w:r w:rsidRPr="00DD472C">
        <w:rPr>
          <w:color w:val="000000"/>
          <w:lang w:eastAsia="zh-CN"/>
        </w:rPr>
        <w:t>- оценка уровня освоения учебных дисциплин, определяющих компетенции выпускника;</w:t>
      </w:r>
    </w:p>
    <w:p w14:paraId="762A7608" w14:textId="77777777" w:rsidR="00DD472C" w:rsidRPr="00DD472C" w:rsidRDefault="00DD472C" w:rsidP="00DD472C">
      <w:pPr>
        <w:widowControl w:val="0"/>
        <w:shd w:val="clear" w:color="auto" w:fill="FFFFFF"/>
        <w:ind w:firstLine="567"/>
        <w:jc w:val="both"/>
        <w:rPr>
          <w:color w:val="000000"/>
          <w:lang w:eastAsia="zh-CN"/>
        </w:rPr>
      </w:pPr>
      <w:r w:rsidRPr="00DD472C">
        <w:rPr>
          <w:color w:val="000000"/>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E4EACBF"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туризма, умения и владения в области организации туристской деятельности. </w:t>
      </w:r>
    </w:p>
    <w:p w14:paraId="7B77386A" w14:textId="0D670E88" w:rsidR="00D255CB" w:rsidRDefault="00DD472C" w:rsidP="00D255CB">
      <w:pPr>
        <w:pStyle w:val="LO-Normal"/>
        <w:ind w:firstLine="709"/>
        <w:jc w:val="both"/>
        <w:rPr>
          <w:color w:val="000000"/>
          <w:sz w:val="24"/>
          <w:szCs w:val="24"/>
        </w:rPr>
      </w:pPr>
      <w:r w:rsidRPr="00DD472C">
        <w:rPr>
          <w:color w:val="000000"/>
          <w:sz w:val="24"/>
          <w:szCs w:val="24"/>
        </w:rPr>
        <w:t xml:space="preserve">Государственный экзамен проводится по нескольким дисциплинам учебного плана. Вопросы, которые включаются в программу государственного экзамена, охватывают содержание основных учебных дисциплин базовой и вариативной части блока Дисциплины (модули) учебного плана специалитета по специальности подготовки </w:t>
      </w:r>
      <w:r w:rsidRPr="00DD472C">
        <w:rPr>
          <w:sz w:val="24"/>
          <w:szCs w:val="24"/>
          <w:lang w:eastAsia="ru-RU"/>
        </w:rPr>
        <w:t>37.05.01. Клиническая психология</w:t>
      </w:r>
      <w:r w:rsidRPr="00DD472C">
        <w:rPr>
          <w:color w:val="000000"/>
          <w:sz w:val="24"/>
          <w:szCs w:val="24"/>
        </w:rPr>
        <w:t xml:space="preserve"> (</w:t>
      </w:r>
      <w:r>
        <w:rPr>
          <w:color w:val="000000"/>
          <w:sz w:val="24"/>
          <w:szCs w:val="24"/>
        </w:rPr>
        <w:t xml:space="preserve">профиль </w:t>
      </w:r>
      <w:r w:rsidRPr="00DD472C">
        <w:rPr>
          <w:color w:val="000000"/>
          <w:sz w:val="24"/>
          <w:szCs w:val="24"/>
        </w:rPr>
        <w:t xml:space="preserve">Психологическое обеспечение в чрезвычайных и экстремальных ситуациях»), реализуемых в рамках основной образовательной программы: «Функциональная анатомия ЦНС», «Нейрофизиология», «Психофизиология», «Общая психология», «Введение в клиническую психологию», «Психодиагностика», «Патопсихология», «Нейропсихология», «Расстройства личности», «Психотерапия», «Психологическое консультирование», «Психологическая профилактика зависимого поведения «Психосоматика», </w:t>
      </w:r>
      <w:r>
        <w:rPr>
          <w:color w:val="000000"/>
          <w:sz w:val="24"/>
          <w:szCs w:val="24"/>
        </w:rPr>
        <w:t>«</w:t>
      </w:r>
      <w:r w:rsidRPr="00DD472C">
        <w:rPr>
          <w:color w:val="000000"/>
          <w:sz w:val="24"/>
          <w:szCs w:val="24"/>
        </w:rPr>
        <w:t xml:space="preserve">Неврология», «Психиатрия», «Психофармакология», «Гендерная психология и психология сексуальности», «Особенности самосознания при пограничных расстройствах личности»,  «Диалогический подход к анализу психотерапевтической практики», «Введение в клинический психоанализ», «Психоаналитическая диагностика», «Когнитивно-бихевиоральная психотерапия», «Психология семьи», «Психологическая помощь семьям, имеющим проблемного ребенка», «Деятельность психолога при работе с кризисными состояниями», «Психологическая диагностика и программы в системе сопровождения специалистов экстремальных видов деятельности», «Культурные и этические особенности переживания в экстремальных ситуациях», «Психологическое сопровождение в профессиях экстремального профиля», «Экстренная психологическая помощь», «Спецпрактикум по работе с семьей», «Основы наркологии», «Психофизиология постстрессовых состояний», «Экспериментальная психология», «Физиология высшей нервной деятельности», Психология экстремальных ситуаций и состояний», «Клиническая психология в геронтологии и гериатрии» </w:t>
      </w:r>
      <w:r w:rsidR="00D255CB" w:rsidRPr="00374269">
        <w:rPr>
          <w:color w:val="000000"/>
          <w:sz w:val="24"/>
          <w:szCs w:val="24"/>
        </w:rPr>
        <w:t>Государственный экзамен проводится в устной форме</w:t>
      </w:r>
      <w:r w:rsidR="00D255CB" w:rsidRPr="0097434B">
        <w:rPr>
          <w:color w:val="000000"/>
          <w:sz w:val="24"/>
          <w:szCs w:val="24"/>
        </w:rPr>
        <w:t xml:space="preserve"> по билетам </w:t>
      </w:r>
      <w:r w:rsidRPr="00DD472C">
        <w:rPr>
          <w:color w:val="000000"/>
          <w:sz w:val="24"/>
          <w:szCs w:val="24"/>
        </w:rPr>
        <w:t xml:space="preserve">(билет состоит из двух теоретических вопросов и одного практического). </w:t>
      </w:r>
      <w:r w:rsidR="00D255CB" w:rsidRPr="0097434B">
        <w:rPr>
          <w:color w:val="000000"/>
          <w:sz w:val="24"/>
          <w:szCs w:val="24"/>
        </w:rPr>
        <w:t>В ходе проведения итогового государственного экзамена проверяется теоретическая и</w:t>
      </w:r>
      <w:r w:rsidR="00D255CB">
        <w:rPr>
          <w:color w:val="000000"/>
          <w:sz w:val="24"/>
          <w:szCs w:val="24"/>
        </w:rPr>
        <w:t xml:space="preserve"> </w:t>
      </w:r>
      <w:r w:rsidR="00D255CB" w:rsidRPr="0097434B">
        <w:rPr>
          <w:color w:val="000000"/>
          <w:sz w:val="24"/>
          <w:szCs w:val="24"/>
        </w:rPr>
        <w:t xml:space="preserve">практическая подготовка </w:t>
      </w:r>
      <w:r w:rsidR="002D0652">
        <w:rPr>
          <w:color w:val="000000"/>
          <w:sz w:val="24"/>
          <w:szCs w:val="24"/>
        </w:rPr>
        <w:t>обучающихся</w:t>
      </w:r>
      <w:r w:rsidR="00D255CB" w:rsidRPr="0097434B">
        <w:rPr>
          <w:color w:val="000000"/>
          <w:sz w:val="24"/>
          <w:szCs w:val="24"/>
        </w:rPr>
        <w:t>, уровень сфор</w:t>
      </w:r>
      <w:r w:rsidR="00D255CB">
        <w:rPr>
          <w:color w:val="000000"/>
          <w:sz w:val="24"/>
          <w:szCs w:val="24"/>
        </w:rPr>
        <w:t xml:space="preserve">мированности их </w:t>
      </w:r>
      <w:r w:rsidR="00D255CB" w:rsidRPr="0097434B">
        <w:rPr>
          <w:color w:val="000000"/>
          <w:sz w:val="24"/>
          <w:szCs w:val="24"/>
        </w:rPr>
        <w:t>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xml:space="preserve">; способности к проектированию, структурированию, реализации и мониторингу процесса </w:t>
      </w:r>
      <w:r w:rsidRPr="00C47357">
        <w:rPr>
          <w:color w:val="000000"/>
        </w:rPr>
        <w:lastRenderedPageBreak/>
        <w:t>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0CFEFB83" w14:textId="06F4390E" w:rsidR="00D255CB" w:rsidRPr="004B7E5A" w:rsidRDefault="00D8633E" w:rsidP="004B7E5A">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r w:rsidR="004B7E5A">
        <w:rPr>
          <w:b/>
          <w:bCs/>
          <w:kern w:val="24"/>
        </w:rPr>
        <w:t>:</w:t>
      </w:r>
    </w:p>
    <w:p w14:paraId="6C35E7C4" w14:textId="77777777" w:rsidR="004B7E5A" w:rsidRDefault="004B7E5A" w:rsidP="00DD472C">
      <w:pPr>
        <w:suppressAutoHyphens/>
        <w:ind w:firstLine="709"/>
        <w:jc w:val="both"/>
        <w:rPr>
          <w:b/>
          <w:color w:val="000000"/>
          <w:lang w:eastAsia="zh-CN"/>
        </w:rPr>
      </w:pPr>
    </w:p>
    <w:p w14:paraId="0C5E332F" w14:textId="623D7ECA" w:rsidR="00DD472C" w:rsidRPr="00DD472C" w:rsidRDefault="00DD472C" w:rsidP="00DD472C">
      <w:pPr>
        <w:suppressAutoHyphens/>
        <w:ind w:firstLine="709"/>
        <w:jc w:val="both"/>
        <w:rPr>
          <w:b/>
          <w:color w:val="000000"/>
          <w:lang w:eastAsia="zh-CN"/>
        </w:rPr>
      </w:pPr>
      <w:r w:rsidRPr="00DD472C">
        <w:rPr>
          <w:b/>
          <w:color w:val="000000"/>
          <w:lang w:eastAsia="zh-CN"/>
        </w:rPr>
        <w:t>Дисциплина «Функциональная анатомия ЦНС»</w:t>
      </w:r>
    </w:p>
    <w:p w14:paraId="14DE3E23"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Теоретические и методологические аспекты анатомии, как научной дисциплины;  История развития анатомии; Основные этапы индивидуального развития человеческого организма (онтогенез человека); Строение спинного мозга и его оболочек; Анатомическое строение и основные функции продолговатого мозга; Анатомическое строение и основные функции заднего мозг;  Анатомическое строение и основные функции среднего мозга; Анатомическое строение и основные функции промежуточного мозга; Анатомическое строение и основные функции конечного мозга.</w:t>
      </w:r>
    </w:p>
    <w:p w14:paraId="2D0270B3"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«Нейрофизиология»</w:t>
      </w:r>
    </w:p>
    <w:p w14:paraId="51AA4E68"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История развития физиологии. Общие методические принципы и методы, используемые в современной физиологии. Общие структурные свойства нейрона, раздражимость и возбудимость. Механизмы возникновения электрических ответов. Нейрофизиологические механизмы проведения нервного импульса. Передача нервных сигналов между элементами системы. Синаптические межнейронные связи, химические медиаторы. Теория нервных центров, история и предпосылки её возникновения. Основные общие свойства нервных центров, их природа. Интегративные процессы системного уровня, сложные приспособительные реакции нервной системы. Физиология межполушарных взаимодействий. Физиология вегетативной нервной системы.</w:t>
      </w:r>
    </w:p>
    <w:p w14:paraId="0D8EBB49"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«Психофизиология»</w:t>
      </w:r>
    </w:p>
    <w:p w14:paraId="37B38848" w14:textId="77777777" w:rsidR="00DD472C" w:rsidRPr="00DD472C" w:rsidRDefault="00DD472C" w:rsidP="00DD472C">
      <w:pPr>
        <w:suppressAutoHyphens/>
        <w:ind w:firstLine="709"/>
        <w:jc w:val="both"/>
        <w:rPr>
          <w:color w:val="000000"/>
          <w:lang w:eastAsia="zh-CN"/>
        </w:rPr>
      </w:pPr>
      <w:r w:rsidRPr="00DD472C">
        <w:rPr>
          <w:color w:val="000000"/>
          <w:lang w:eastAsia="zh-CN"/>
        </w:rPr>
        <w:t>Общее представление о предмете психофизиологии  как науки. Теоретические и методологические аспекты психофизиологии. История развития психофизиологии. Основные методы психофизиологических исследований. Психофизиология познавательных психических процессов (ощущения, восприятия). Психофизиология познавательных психических процессов (внимание). Психофизиология познавательных психических процессов (психофизиология памяти). Психофизиология двигательная активность человека. Функциональные состояния. Психофизиология эмоций. Психофизиология стресса.</w:t>
      </w:r>
    </w:p>
    <w:p w14:paraId="7D8004CC"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«Общая психология»</w:t>
      </w:r>
    </w:p>
    <w:p w14:paraId="334513BA" w14:textId="77777777" w:rsidR="00DD472C" w:rsidRPr="00DD472C" w:rsidRDefault="00DD472C" w:rsidP="00DD472C">
      <w:pPr>
        <w:suppressAutoHyphens/>
        <w:ind w:firstLine="709"/>
        <w:jc w:val="both"/>
        <w:rPr>
          <w:color w:val="000000"/>
          <w:lang w:eastAsia="zh-CN"/>
        </w:rPr>
      </w:pPr>
      <w:r w:rsidRPr="00DD472C">
        <w:rPr>
          <w:color w:val="000000"/>
          <w:lang w:eastAsia="zh-CN"/>
        </w:rPr>
        <w:t>Предмет психологии ее задачи и методы.  Психология в структуре современных наук. Понятие о психике и ее эволюции. Происхождение и развитие сознания человека. Психологическая теория деятельности. Неосознаваемые психические процессы. Ощущение. Восприятие. Представление. Память. Воображение. Мышление. Речь. Внимание. Воля. Эмоции. Психические процессы, как структурные элементы управления психической деятельностью. Адаптация человека и функциональное состояние организма. Эмоциональный стресс и регуляция эмоциональных состояний. Личность. Теоретические и экспериментальные подходы к исследованию личности. Направленность  мотивы деятельности человека. Способности. Темперамент. Характер.</w:t>
      </w:r>
    </w:p>
    <w:p w14:paraId="7C1285BB"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«Введение в клиническую психологию»</w:t>
      </w:r>
    </w:p>
    <w:p w14:paraId="6DA15BDB" w14:textId="77777777" w:rsidR="00DD472C" w:rsidRPr="00DD472C" w:rsidRDefault="00DD472C" w:rsidP="00DD472C">
      <w:pPr>
        <w:suppressAutoHyphens/>
        <w:ind w:firstLine="709"/>
        <w:jc w:val="both"/>
        <w:rPr>
          <w:color w:val="000000"/>
          <w:lang w:eastAsia="zh-CN"/>
        </w:rPr>
      </w:pPr>
      <w:r w:rsidRPr="00DD472C">
        <w:rPr>
          <w:color w:val="000000"/>
          <w:lang w:eastAsia="zh-CN"/>
        </w:rPr>
        <w:t>История становления и развития клинической психологии. Клиническая психология в системе наук . Основные понятия клинической психологии. Методологические основы клинической психологии. Нейропсихология, как базис клинической психологии. Патопсихологические аспекты клинической психологии. Взаимосвязь клинической психологии и психосоматики. Психологические аспекты работы с пациентами. Здоровье сберегающие технологии в клинической психологии. Деятельность клинического психолога: организационные и деонтологические аспекты.</w:t>
      </w:r>
    </w:p>
    <w:p w14:paraId="624DC363"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«Психодиагностика»</w:t>
      </w:r>
    </w:p>
    <w:p w14:paraId="5C4D9D48" w14:textId="77777777" w:rsidR="00DD472C" w:rsidRPr="00DD472C" w:rsidRDefault="00DD472C" w:rsidP="00DD472C">
      <w:pPr>
        <w:suppressAutoHyphens/>
        <w:ind w:firstLine="709"/>
        <w:jc w:val="both"/>
        <w:rPr>
          <w:color w:val="000000"/>
          <w:lang w:eastAsia="zh-CN"/>
        </w:rPr>
      </w:pPr>
      <w:r w:rsidRPr="00DD472C">
        <w:rPr>
          <w:color w:val="000000"/>
          <w:lang w:eastAsia="zh-CN"/>
        </w:rPr>
        <w:lastRenderedPageBreak/>
        <w:t>Психодиагностика как наука. История психодиагностики. Классификации психодиагностических методов и подходов. Классификация психодиагностических методов. Психодиагностические методы: наблюдение и анкетирование. Тест как основной инструмент психодиагностики. Стандартные требования к психологическим тестам. Характеристика психодиагностического процесса. Этика диагностического обследования. Интеллектуальные тесты. Личностные опросники. Проективные методики. Психометрические основы конструирования тестов</w:t>
      </w:r>
    </w:p>
    <w:p w14:paraId="2897B7B6"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«Патопсихология»</w:t>
      </w:r>
    </w:p>
    <w:p w14:paraId="5F6F91D0" w14:textId="77777777" w:rsidR="00DD472C" w:rsidRPr="00DD472C" w:rsidRDefault="00DD472C" w:rsidP="00DD472C">
      <w:pPr>
        <w:suppressAutoHyphens/>
        <w:ind w:firstLine="709"/>
        <w:jc w:val="both"/>
        <w:rPr>
          <w:color w:val="000000"/>
          <w:lang w:eastAsia="zh-CN"/>
        </w:rPr>
      </w:pPr>
      <w:r w:rsidRPr="00DD472C">
        <w:rPr>
          <w:color w:val="000000"/>
          <w:lang w:eastAsia="zh-CN"/>
        </w:rPr>
        <w:t>Теоретические основы патопсихологии. Предмет патопсихологии, объект, практические задачи и актуальные проблемы патопсихологии. Особенности патопсихологии, ее отличие от психопатологии. Связь с другими науками. Значение и перспективы развития патопсихологии. Приемы и методы  патопсихологической диагностики. Особенности патопсихологического исследования. Принципы построения патопсихологического эксперимента. Психологическое заключение. Методы патопсихологического исследования в клинике. Понятие психической нормы и ее критерии. Патология психических процессов и их диагностика. Ощущение. Нарушения восприятия. Нарушения внимания. Нарушения памяти.  Нарушения мышления и речи Нарушения умственной работоспособности и интеллекта. Нарушения эмоциональной сферы. Патология воли. Нарушения сознания. Детская патопсихология. Особенности детской патопсихологии, ее предмет, объект, задачи. Понятие дизонтогенеза психики. Патопсихологические параметры психического дизонтогенеза. Классификация психического дизонтогенеза. Патопсихология личности. Личностные расстройства. Особенности анализа нарушений личности с позиции отечественной патопсихологии. Основные нарушения личности. Основные патопсихологические синдромы. Основные рубрики и принципы составления патопсихологического заключения.</w:t>
      </w:r>
    </w:p>
    <w:p w14:paraId="5639CA74"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«Нейропсихология»</w:t>
      </w:r>
    </w:p>
    <w:p w14:paraId="0218A195" w14:textId="77777777" w:rsidR="00DD472C" w:rsidRPr="00DD472C" w:rsidRDefault="00DD472C" w:rsidP="00DD472C">
      <w:pPr>
        <w:suppressAutoHyphens/>
        <w:ind w:firstLine="709"/>
        <w:jc w:val="both"/>
        <w:rPr>
          <w:color w:val="000000"/>
          <w:lang w:eastAsia="zh-CN"/>
        </w:rPr>
      </w:pPr>
      <w:r w:rsidRPr="00DD472C">
        <w:rPr>
          <w:color w:val="000000"/>
          <w:lang w:eastAsia="zh-CN"/>
        </w:rPr>
        <w:t>Предмет, задачи и методы нейропсихологии. Проблема мозговой организации (локализации) высших психических функций. Основные принципы строения мозга. Три блока мозга. Проблема межполушарной асимметрии мозга и межполушарного взаимодействия. Сенсорные и гностические нарушения работы зрительной системы. Зрительные агнозии. Сенсорные и гностические нарушения работы кожно-кинестетической системы. Тактильные агнозии. Сенсорные и гностические нарушения работы слуховой системы. Слуховые агнозии. Нарушения произвольных движений и действий. Проблема апраксий. Нарушения произвольной регуляции высших психических функций и поведения в целом. Нарушения речи при локальных поражениях мозга. Проблема афазий. Нарушения памяти при локальных поражениях мозга. Проблема амнезий. Нарушения внимания при локальных поражениях мозга. Нарушения мышления при локальных поражениях мозга. Нарушения эмоционально-личностной сферы при локальных поражениях мозга. Синдромный анализ нарушений высших психических функций. Нейропсихологические синдромы поражения корковых отделов больших полушарий.</w:t>
      </w:r>
    </w:p>
    <w:p w14:paraId="05FB71A7"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«Расстройства личности»</w:t>
      </w:r>
    </w:p>
    <w:p w14:paraId="1A43C0B4"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Основные концепции изучения личности в психологии. История вопроса, норма и эволюция. Пути и методы исследования. Личностные расстройства. Основные критерии «патологичности» личностной сферы проблема личностных расстройств, особенностей индивидуального опыта. Патологические реакции. Акцентуация личности. Психодинамическая диагностика, коррекция и психотерапия личностных расстройств. Психопатии как расстройство личности. Неврозы, этиология патогенез, клиника, диагностика, условия и механизмы развития. Методы оценки расстройств личности. Правовые вопросы и экспертиза  личностных  расстройств.</w:t>
      </w:r>
    </w:p>
    <w:p w14:paraId="34448A3B"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«Психотерапия: теория и практика»</w:t>
      </w:r>
    </w:p>
    <w:p w14:paraId="4477C3A6"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Теоретико-методологические основы психотерапии. Индивидуальная и групповая психотерапия. Семейная психотерапия. Классический психоанализ З. Фрейда как </w:t>
      </w:r>
      <w:r w:rsidRPr="00DD472C">
        <w:rPr>
          <w:color w:val="000000"/>
          <w:lang w:eastAsia="zh-CN"/>
        </w:rPr>
        <w:lastRenderedPageBreak/>
        <w:t>теоретическая основа психодинамического направления психотерапии. Когнитивно-поведенческий подход в психотерапии. Экзистенциально-гуманистический подход в психотерапии. Патогенетическая психотерапия В.Н. Мясищева. Телесно-ориентированная психотерапия. Арт-терапия.  Психодрама. Техники саморегуляции</w:t>
      </w:r>
    </w:p>
    <w:p w14:paraId="4199A111"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«Психологическое консультирование»</w:t>
      </w:r>
    </w:p>
    <w:p w14:paraId="3DC4DE98" w14:textId="77777777" w:rsidR="00DD472C" w:rsidRPr="00DD472C" w:rsidRDefault="00DD472C" w:rsidP="00DD472C">
      <w:pPr>
        <w:suppressAutoHyphens/>
        <w:ind w:firstLine="709"/>
        <w:jc w:val="both"/>
        <w:rPr>
          <w:color w:val="000000"/>
          <w:lang w:eastAsia="zh-CN"/>
        </w:rPr>
      </w:pPr>
      <w:r w:rsidRPr="00DD472C">
        <w:rPr>
          <w:color w:val="000000"/>
          <w:lang w:eastAsia="zh-CN"/>
        </w:rPr>
        <w:t>Цели, задачи, принципы психологического консультирования, его место в структуре практической психологии и самостоятельность. Теоретические и методологические основы психологического консультирования. Личностно-типологические основы консультирования. Особенности взаимодействия в системе «клиент – консультант», консультативный контакт.</w:t>
      </w:r>
      <w:r w:rsidRPr="00DD472C">
        <w:rPr>
          <w:color w:val="000000"/>
          <w:lang w:eastAsia="zh-CN"/>
        </w:rPr>
        <w:tab/>
        <w:t>Технологические основы психологического консультирования, приемы воздействия, директивы, паратехнологии. Техническая схема консультации. Особенности личности и профессиональная деформация психолога-консультанта. Частные случаи консультирования.</w:t>
      </w:r>
      <w:r w:rsidRPr="00DD472C">
        <w:rPr>
          <w:color w:val="000000"/>
          <w:lang w:eastAsia="zh-CN"/>
        </w:rPr>
        <w:tab/>
        <w:t>Семейное консультирование. Возрастно-психологическое консультирование.</w:t>
      </w:r>
    </w:p>
    <w:p w14:paraId="449C49C1"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«Психологическая профилактика зависимого поведения»</w:t>
      </w:r>
    </w:p>
    <w:p w14:paraId="3AC65777" w14:textId="77777777" w:rsidR="00DD472C" w:rsidRPr="00DD472C" w:rsidRDefault="00DD472C" w:rsidP="00DD472C">
      <w:pPr>
        <w:suppressAutoHyphens/>
        <w:ind w:firstLine="709"/>
        <w:jc w:val="both"/>
        <w:rPr>
          <w:color w:val="000000"/>
          <w:lang w:eastAsia="zh-CN"/>
        </w:rPr>
      </w:pPr>
      <w:r w:rsidRPr="00DD472C">
        <w:rPr>
          <w:color w:val="000000"/>
          <w:lang w:eastAsia="zh-CN"/>
        </w:rPr>
        <w:t>Медицинские и социальные последствия зависимости от ПАВ в подростковом и юношеском возрасте. Психологические факторы, значимые для начала употребления ПАВ. Психоактивные вещества: история подхода. Понятие наркомании. Основные характеристики наркомании. Классификации и основные характеристики наркотиков. Патопсихологическая симптоматика у лиц подросткового возраста, употребляющих ПАВ. Психологические особенности лиц подросткового и юношеского возраста, склонных к девиантным формам поведения. Профилактика наркозависимости и организация реабилитационных программ. Психологическая помощь семьям наркозависимых подростков. Тренинги, как форма психологической работы с наркозависимыми подростками</w:t>
      </w:r>
    </w:p>
    <w:p w14:paraId="66164EB7"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«Психосоматика»</w:t>
      </w:r>
    </w:p>
    <w:p w14:paraId="00D69E32" w14:textId="77777777" w:rsidR="00DD472C" w:rsidRPr="00DD472C" w:rsidRDefault="00DD472C" w:rsidP="00DD472C">
      <w:pPr>
        <w:suppressAutoHyphens/>
        <w:ind w:firstLine="709"/>
        <w:jc w:val="both"/>
        <w:rPr>
          <w:color w:val="000000"/>
          <w:lang w:eastAsia="zh-CN"/>
        </w:rPr>
      </w:pPr>
      <w:r w:rsidRPr="00DD472C">
        <w:rPr>
          <w:color w:val="000000"/>
          <w:lang w:eastAsia="zh-CN"/>
        </w:rPr>
        <w:t>Научно-исторические предпосылки возникновения психосоматики как самостоятельного научно-практического направления. Психосоматический подход. Основные понятия и определения. Концепции происхождения психосоматических заболеваний. Классификации психосоматических заболеваний. Неспецифические психологические особенности личности психосоматических больных. Психосоматические расстройства у детей. Внутренняя картина болезни и её значение в работе с больными. Качество жизни психосоматических больных.  Болезни сердечнососудистой системы.  Болезни системы органов пищеварения. Болезни системы органов дыхания. Эндокринные нарушения.  Заболевания кожи. Психосоматические аспекты нарушений пищевого поведения. Методы психодиагностики  в психосоматических исследованиях. Методы психотерапии, применяемые в клинике психосоматических расстройств.</w:t>
      </w:r>
    </w:p>
    <w:p w14:paraId="447FA43A"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«Неврология»</w:t>
      </w:r>
    </w:p>
    <w:p w14:paraId="6FCC2A86" w14:textId="77777777" w:rsidR="00DD472C" w:rsidRPr="00DD472C" w:rsidRDefault="00DD472C" w:rsidP="00DD472C">
      <w:pPr>
        <w:suppressAutoHyphens/>
        <w:ind w:firstLine="709"/>
        <w:jc w:val="both"/>
        <w:rPr>
          <w:color w:val="000000"/>
          <w:lang w:eastAsia="zh-CN"/>
        </w:rPr>
      </w:pPr>
      <w:r w:rsidRPr="00DD472C">
        <w:rPr>
          <w:color w:val="000000"/>
          <w:lang w:eastAsia="zh-CN"/>
        </w:rPr>
        <w:t>Неврология как базовая дисциплина в подготовке специалистов мед. и психол. профиля. Анатомия нервной системы. Черепные нервы, их функции. Физиология высших отделов центральной нервной системы. Патология нервной регуляции функций. Основные формы нарушений нервной деятельности, возникающие в детстве. Нарушение мозгового кровообращения. Черепно-мозговые травмы</w:t>
      </w:r>
    </w:p>
    <w:p w14:paraId="068839BD"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«Психиатрия»</w:t>
      </w:r>
    </w:p>
    <w:p w14:paraId="331BC03B"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Введение, история психиатрии, организация психиатрической службы. Расстройства восприятия. Расстройства мышления. Нарушение когнитивных функций. Расстройства эмоций. Расстройства воли и влечений. Расстройства сознания. F-20- F-29. Шизофрения, шизотипические расстройства. F-30- F-39. Аффективные расстройства настроения. F-07. (G-40) Эпилепсия.</w:t>
      </w:r>
      <w:r w:rsidRPr="00DD472C">
        <w:rPr>
          <w:color w:val="000000"/>
          <w:lang w:val="en-US" w:eastAsia="zh-CN"/>
        </w:rPr>
        <w:t>F</w:t>
      </w:r>
      <w:r w:rsidRPr="00DD472C">
        <w:rPr>
          <w:color w:val="000000"/>
          <w:lang w:eastAsia="zh-CN"/>
        </w:rPr>
        <w:t xml:space="preserve">. -07 Органические заболевания головного мозга  (экзогении).  Расстройства психической деятельности в предстарческом и старческом возрасте. Психические нарушения при сосудистых заболеваниях. Неврозы и дидактогении. Специфические расстройства (зрелой) личности (психопатии)  акцентуации. </w:t>
      </w:r>
    </w:p>
    <w:p w14:paraId="4AAA7698" w14:textId="77777777" w:rsidR="00DD472C" w:rsidRPr="00DD472C" w:rsidRDefault="00DD472C" w:rsidP="00DD472C">
      <w:pPr>
        <w:suppressAutoHyphens/>
        <w:ind w:firstLine="709"/>
        <w:jc w:val="both"/>
        <w:rPr>
          <w:b/>
          <w:color w:val="000000"/>
          <w:lang w:eastAsia="zh-CN"/>
        </w:rPr>
      </w:pPr>
      <w:r w:rsidRPr="00DD472C">
        <w:rPr>
          <w:b/>
          <w:color w:val="000000"/>
          <w:lang w:eastAsia="zh-CN"/>
        </w:rPr>
        <w:lastRenderedPageBreak/>
        <w:t>Дисциплина «Психофармакология»</w:t>
      </w:r>
    </w:p>
    <w:p w14:paraId="089472EC" w14:textId="77777777" w:rsidR="00DD472C" w:rsidRPr="00DD472C" w:rsidRDefault="00DD472C" w:rsidP="00DD472C">
      <w:pPr>
        <w:suppressAutoHyphens/>
        <w:ind w:firstLine="709"/>
        <w:jc w:val="both"/>
        <w:rPr>
          <w:color w:val="000000"/>
          <w:lang w:eastAsia="zh-CN"/>
        </w:rPr>
      </w:pPr>
      <w:r w:rsidRPr="00DD472C">
        <w:rPr>
          <w:color w:val="000000"/>
          <w:lang w:eastAsia="zh-CN"/>
        </w:rPr>
        <w:t>Психофармакотерапия: исторические, нормативно-правовые аспекты. Соотношение психофармакологического и психотерапевтического лечения. Нейромедиаторные системы головного мозга. Классификация и основные эффекты психотропных средств. Основы фармакодинамики  и фармакокинетики. Принципы психофармакотерапии. Плацебо – эффект и его использование в психофармакотерапии. Основные клинико-психологические методы для оценки динамики психического состояния в процессе психофармакотерапии. Психофармакотерапия  психических расстройств. Регистры психических нарушений. Психофармакотерапия  психических расстройств: психозы. Психофармакотерапия  психических расстройств: неврозы, депрессии. Психофармакотерапия  психических расстройств: психоорганические расстройства. Нормативно – правовое регулирование применения психотропных средств.</w:t>
      </w:r>
    </w:p>
    <w:p w14:paraId="42098912"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«Гендерная психология и психология сексуальности»</w:t>
      </w:r>
    </w:p>
    <w:p w14:paraId="02DC605E" w14:textId="77777777" w:rsidR="00DD472C" w:rsidRPr="00DD472C" w:rsidRDefault="00DD472C" w:rsidP="00DD472C">
      <w:pPr>
        <w:suppressAutoHyphens/>
        <w:ind w:firstLine="709"/>
        <w:jc w:val="both"/>
        <w:rPr>
          <w:color w:val="000000"/>
          <w:lang w:eastAsia="zh-CN"/>
        </w:rPr>
      </w:pPr>
      <w:r w:rsidRPr="00DD472C">
        <w:rPr>
          <w:color w:val="000000"/>
          <w:lang w:eastAsia="zh-CN"/>
        </w:rPr>
        <w:t>Исторические аспекты формирования взглядов на сексуальность человека. Доисторический период, периоды досексологических и сексологических знаний. Основные теоретические положения о механизмах формирования сексуальности. Физиологические основы сексуального поведения. Факторы формирования сексуальности. Психосоциальные основы сексуальности. Личность и воспитание в формировании сексуальности человека. Понятия сексуальной нормы и патологии. Основные классификации сексуальных расстройств. Сексуальные дисфункции и факторы их формирования. Индивидуальные сексуальные дисфункции у мужчин и женщин. Нарушения оргазма и либидо Партнёрство и психосексуальные расстройства Сексуальные дисфункции в партнерской паре. Классификация сексуальных девиаций. Факторы формирования и критерии выявления сексуальных девиаций. Истоки и проявления девиаций с нарушением выбора объекта и формы сексуальных действий. Дифференциация девиаций, связанных с нарушением полоролевого формирования</w:t>
      </w:r>
    </w:p>
    <w:p w14:paraId="5B69AE0B"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«Особенности самосознания при пограничных растройствах личности»</w:t>
      </w:r>
    </w:p>
    <w:p w14:paraId="0046C92C" w14:textId="77777777" w:rsidR="00DD472C" w:rsidRPr="00DD472C" w:rsidRDefault="00DD472C" w:rsidP="00DD472C">
      <w:pPr>
        <w:suppressAutoHyphens/>
        <w:ind w:firstLine="709"/>
        <w:jc w:val="both"/>
        <w:rPr>
          <w:color w:val="000000"/>
          <w:lang w:eastAsia="zh-CN"/>
        </w:rPr>
      </w:pPr>
      <w:r w:rsidRPr="00DD472C">
        <w:rPr>
          <w:color w:val="000000"/>
          <w:lang w:eastAsia="zh-CN"/>
        </w:rPr>
        <w:t>Феноменологическое введение. Философско – антропологические основы диалога. Психотерапия в обыденной жизни. Диалогический подход: цели, задачи, отличительные признаки и перспективы развития. Историческое развитие диалогического подхода. Диалогический подход: предпосылки и основные понятия. Монологическая и диалогическая модели психотерапии. Основные принципы и пути диалогически ориентированной психотерапии. Проблема длительности терапевтического процесса.</w:t>
      </w:r>
    </w:p>
    <w:p w14:paraId="36A05A0D"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«Диалогический подход к анализу психотерапевтического процесса»</w:t>
      </w:r>
    </w:p>
    <w:p w14:paraId="40AB7FFD" w14:textId="77777777" w:rsidR="00DD472C" w:rsidRPr="00DD472C" w:rsidRDefault="00DD472C" w:rsidP="00DD472C">
      <w:pPr>
        <w:suppressAutoHyphens/>
        <w:ind w:firstLine="709"/>
        <w:jc w:val="both"/>
        <w:rPr>
          <w:color w:val="000000"/>
          <w:lang w:eastAsia="zh-CN"/>
        </w:rPr>
      </w:pPr>
      <w:r w:rsidRPr="00DD472C">
        <w:rPr>
          <w:color w:val="000000"/>
          <w:lang w:eastAsia="zh-CN"/>
        </w:rPr>
        <w:t>Феноменологическое введение. Философско – антропологические основы диалога. Психотерапия в обыденной жизни. Диалогический подход: цели, задачи, отличительные признаки и перспективы развития. Историческое развитие диалогического подхода. Диалогический подход: предпосылки и основные понятия. Монологическая и диалогическая модели психотерапии. Основные принципы и пути диалогически ориентированной психотерапии. Проблема длительности терапевтического процесса.</w:t>
      </w:r>
    </w:p>
    <w:p w14:paraId="0E59D7EB"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«Введение в клинический психоанализ»</w:t>
      </w:r>
    </w:p>
    <w:p w14:paraId="27BCFF08" w14:textId="77777777" w:rsidR="00DD472C" w:rsidRPr="00DD472C" w:rsidRDefault="00DD472C" w:rsidP="00DD472C">
      <w:pPr>
        <w:suppressAutoHyphens/>
        <w:ind w:firstLine="709"/>
        <w:jc w:val="both"/>
        <w:rPr>
          <w:color w:val="000000"/>
          <w:lang w:eastAsia="zh-CN"/>
        </w:rPr>
      </w:pPr>
      <w:r w:rsidRPr="00DD472C">
        <w:rPr>
          <w:color w:val="000000"/>
          <w:lang w:eastAsia="zh-CN"/>
        </w:rPr>
        <w:t>История и теория психоанализа. Философско- психологические знания античного мира. Психоаналитическая ориентация (глубинная психология). Неофрейдизм и другие направления развития психоанализа. Структура личности в психоанализе. Основные методы работы в психоанализе. Методы диагностики в психоанализе. Психоаналитические исследования художественного и литературного творчества. Особенности проведения психоанализа. Психологическое тестирование. Структурное интервью. Личностные опросники. Проективные методики.</w:t>
      </w:r>
    </w:p>
    <w:p w14:paraId="18909346"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«Психоаналитическая диагностика»</w:t>
      </w:r>
    </w:p>
    <w:p w14:paraId="7D6EB533" w14:textId="77777777" w:rsidR="00DD472C" w:rsidRPr="00DD472C" w:rsidRDefault="00DD472C" w:rsidP="00DD472C">
      <w:pPr>
        <w:suppressAutoHyphens/>
        <w:ind w:firstLine="709"/>
        <w:jc w:val="both"/>
        <w:rPr>
          <w:color w:val="000000"/>
          <w:lang w:eastAsia="zh-CN"/>
        </w:rPr>
      </w:pPr>
      <w:r w:rsidRPr="00DD472C">
        <w:rPr>
          <w:color w:val="000000"/>
          <w:lang w:eastAsia="zh-CN"/>
        </w:rPr>
        <w:lastRenderedPageBreak/>
        <w:t>Психоаналитическая ориентация (глубинная психология). Неофрейдизм и другие направления развития психоанализа. Структура личности в психоанализе. Основные методы работы в психоанализе. Методы диагностики в психоанализе. Психоаналитические исследования художественного и литературного творчества. Особенности проведения психоанализа. Психологическое тестирование. Структурное интервью . Личностные опросники. Проективные методики.</w:t>
      </w:r>
    </w:p>
    <w:p w14:paraId="1B2A5E64"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«Когнитивно-бихевиоральная психотерапия»</w:t>
      </w:r>
    </w:p>
    <w:p w14:paraId="4373D55B" w14:textId="77777777" w:rsidR="00DD472C" w:rsidRPr="00DD472C" w:rsidRDefault="00DD472C" w:rsidP="00DD472C">
      <w:pPr>
        <w:suppressAutoHyphens/>
        <w:ind w:firstLine="709"/>
        <w:jc w:val="both"/>
        <w:rPr>
          <w:color w:val="000000"/>
          <w:lang w:eastAsia="zh-CN"/>
        </w:rPr>
      </w:pPr>
      <w:r w:rsidRPr="00DD472C">
        <w:rPr>
          <w:color w:val="000000"/>
          <w:lang w:eastAsia="zh-CN"/>
        </w:rPr>
        <w:t>Общее представление о когнитивно-бихевиоральной психотерапии: основные подходы когнитивно-бихевиоральной психотерапии исторические,  теоретические аспекты. Классификация когнитивно-бихевиоральной психотерапии: когнитивная терапия Аарона Бека, консультирование по жизненным умениям Ричарда Нельсон-Джоунса, Мультимодальное консультирование Арнольда Лазаруса, рационально-эмоционально-поведенческая терапия А.Эллис, а социально-когнитивный подход Альберта Бандуры. Основные виды психических расстройств в практике когнитивной психотерапии: тревожные, депрессивные расстройства. Аддиктивные расстройства, расстройства личности. Основные  методы работы с психическими расстройствами в когнитивно-бихевиоральной психотерапии. Клинико-психологические методы для оценки динамики психического состояния в процессе психотерапии.</w:t>
      </w:r>
    </w:p>
    <w:p w14:paraId="4DCCD249"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«Психология семьи»</w:t>
      </w:r>
    </w:p>
    <w:p w14:paraId="45AC0646" w14:textId="77777777" w:rsidR="00DD472C" w:rsidRPr="00DD472C" w:rsidRDefault="00DD472C" w:rsidP="00DD472C">
      <w:pPr>
        <w:suppressAutoHyphens/>
        <w:ind w:firstLine="709"/>
        <w:jc w:val="both"/>
        <w:rPr>
          <w:color w:val="000000"/>
          <w:lang w:eastAsia="zh-CN"/>
        </w:rPr>
      </w:pPr>
      <w:r w:rsidRPr="00DD472C">
        <w:rPr>
          <w:color w:val="000000"/>
          <w:lang w:eastAsia="zh-CN"/>
        </w:rPr>
        <w:t>Основы психологии семейных отношений. Характеристика современной семьи. Основные принципы семейного консультирования и семейной психотерапии. Теоретические модели психологического консультирования семьи. Основные формы и методы работы в семейном консультировании. Психологическое консультирование семьи на различных этапах ее развития. Консультирование семей с различными типами проблем</w:t>
      </w:r>
    </w:p>
    <w:p w14:paraId="73797767"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«Психологическая помощь семьям, имеющим проблемного ребенка»</w:t>
      </w:r>
    </w:p>
    <w:p w14:paraId="15E6B1AB"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Психическое, психосоциальное развитие и поведенческие особенности ребенка с недоразвитием и поврежденным развитием. Психическое, психосоциальное развитие и поведенческие особенности детей с различными вариантами ЗПР. Психическое, психосоциальное развитие и поведенческие особенности ребенка с дисгармоническим развитием. Психическое, психосоциальное развитие и поведенческие особенности ребенка с искаженным развитием. Психическое, психосоциальное развитие и поведенческие особенности ребенка с дефицитарным развитием. Особенности развития и поведения девиантного ребенка. Основные трудности семейного воспитания детей с аномалиями развития. Консультации семей с проблемным ребенком. Особенности развития и поведения аутичного ребенка.</w:t>
      </w:r>
    </w:p>
    <w:p w14:paraId="4E3A9B5A"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«Деятельность психолога при работе с кризисными состояниями»</w:t>
      </w:r>
    </w:p>
    <w:p w14:paraId="3966A84F" w14:textId="77777777" w:rsidR="00DD472C" w:rsidRPr="00DD472C" w:rsidRDefault="00DD472C" w:rsidP="00DD472C">
      <w:pPr>
        <w:suppressAutoHyphens/>
        <w:ind w:firstLine="709"/>
        <w:jc w:val="both"/>
        <w:rPr>
          <w:color w:val="000000"/>
          <w:lang w:eastAsia="zh-CN"/>
        </w:rPr>
      </w:pPr>
      <w:r w:rsidRPr="00DD472C">
        <w:rPr>
          <w:color w:val="000000"/>
          <w:lang w:eastAsia="zh-CN"/>
        </w:rPr>
        <w:t>Понятие кризиса и кризисных состояний в современной психологии. Возрастные кризисы и их значение в онтогенезе человека. Индивидуальные кризисы (кризисные состояния. Нормативные и ненормативные семейные кризисы. Психологическая помощь лицам в ситуации кризиса профессионального развития. Система психической адаптации личности в процессе преодоления кризиса. Суицид как форма реагирования личности на кризисные ситуации. Специфика психологической помощи в стрессовых и кризисных ситуациях</w:t>
      </w:r>
    </w:p>
    <w:p w14:paraId="3253A5A8"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«Психологическая диагностика и программы в системе сопровождения специалистов экстремальных видов деятельности»</w:t>
      </w:r>
    </w:p>
    <w:p w14:paraId="4E06F865"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История и методология психологической  диагностики. Специалисты экстремальных видов деятельности. Общие профессионально важные качества лиц экстремальных профессий. Профессиональная психодиагностика. Психометрические аспекты разработки, адаптации и использования методов психодиагностики. Тестология.  Психические процессы и свойства, лежащие в основе профессиональной деятельности. Свойства и их измерение. Диагностика способностей. Свойства нервной системы. Факторы </w:t>
      </w:r>
      <w:r w:rsidRPr="00DD472C">
        <w:rPr>
          <w:color w:val="000000"/>
          <w:lang w:eastAsia="zh-CN"/>
        </w:rPr>
        <w:lastRenderedPageBreak/>
        <w:t>психомоторики и их роль. Факторы интеллекта. Проблема интеллекта. Использование интеллектуальных тестов в  прогнозировании  профессиональной пригодности. Психодиагностические исследования индивидуальных особенностей мотивационной сферы, характера, темперамента. Способность к общению и  её значение в развитии организаторских и коммуникативных качеств. Диагностика коммуникации и организаторских качеств личности. Компьютеризации психологического исследования.  Процедура психологической диагностики. Программы психокоррекции стресса в системе сопровождения  специалистов экстремальных видов деятельности. Коррекция функционального состояния специалистов экстремальных видов деятельности. Методы исследований индивидуально-психологических особенностей личности.  Оценка и прогнозирование профессиональной пригодности специалиста. Принципы конструирования психодиагностических тестов. Основные этапы подбора и адаптации психодиагностических методик в целях профессионального психологического отбора. Особенности  психодиагностики при острых и хронических  реакциях на стресс. Особенности коррекции стресса и функционального состояния специалистов экстремальных видов деятельности.</w:t>
      </w:r>
    </w:p>
    <w:p w14:paraId="7C7416C6"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«Культурные и этические особенности переживания в экстремальных ситуациях»</w:t>
      </w:r>
    </w:p>
    <w:p w14:paraId="0C9AB334"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Этнопсихология. Предмет, задачи, основные понятия этнопсихологии. Этнопсихологическая культура и психическое здоровье человека. Этническая культура как защитный механизм. Экстремальные ситуации: классификация, периоды. Этапы психических расстройств. Классификация психических расстройств под  влиянием экстремальных ситуаций. Непатологические (физиологические) реакции.  Психогенные патологические  реакции. Принципы оказания экстренной психологической помощи.</w:t>
      </w:r>
    </w:p>
    <w:p w14:paraId="25D97C60"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«Психологическое сопровождение в профессиях экстремального профиля»</w:t>
      </w:r>
    </w:p>
    <w:p w14:paraId="23854857" w14:textId="77777777" w:rsidR="00DD472C" w:rsidRPr="00DD472C" w:rsidRDefault="00DD472C" w:rsidP="00DD472C">
      <w:pPr>
        <w:suppressAutoHyphens/>
        <w:ind w:firstLine="709"/>
        <w:jc w:val="both"/>
        <w:rPr>
          <w:color w:val="000000"/>
          <w:lang w:eastAsia="zh-CN"/>
        </w:rPr>
      </w:pPr>
      <w:r w:rsidRPr="00DD472C">
        <w:rPr>
          <w:color w:val="000000"/>
          <w:lang w:eastAsia="zh-CN"/>
        </w:rPr>
        <w:t>Введение в психологию экстремальных ситуаций. Психические состояния в экстремальных ситуациях; Психологическая характеристика основных видов профессиональной деятельности специалистов экстремального профиля; Психологические последствия деятельности в экстремальных ситуациях. Характеристика ОСР (острые стрессовые расстройства) и ПТСР; Организация психологического сопровождения в системе профессиональной деятельности специалистов экстремального профиля.  Психодиагностическое обеспечение специалистов экстремального профиля. Психологическая подготовка специалистов экстремального профиля; Психологическая реабилитация специалистов экстремального профиля; Психологическое сопровождение деятельности отдельных категорий сотрудников; Предупреждение кризисных состояний и профилактика профессиональной деформации специалистов экстремального профиля.</w:t>
      </w:r>
    </w:p>
    <w:p w14:paraId="4B3506CC"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«Экстренная психологическая помощь»</w:t>
      </w:r>
    </w:p>
    <w:p w14:paraId="4C52AE1B" w14:textId="77777777" w:rsidR="00DD472C" w:rsidRPr="00DD472C" w:rsidRDefault="00DD472C" w:rsidP="00DD472C">
      <w:pPr>
        <w:suppressAutoHyphens/>
        <w:ind w:firstLine="709"/>
        <w:jc w:val="both"/>
        <w:rPr>
          <w:color w:val="000000"/>
          <w:lang w:eastAsia="zh-CN"/>
        </w:rPr>
      </w:pPr>
      <w:r w:rsidRPr="00DD472C">
        <w:rPr>
          <w:color w:val="000000"/>
          <w:lang w:eastAsia="zh-CN"/>
        </w:rPr>
        <w:t>Введение в психологию экстремальных ситуаций. Психические состояния в экстремальных ситуациях. Психологическая характеристика основных видов профессиональной деятельности специалистов экстремального профиля. Психологические последствия деятельности в экстремальных ситуациях. Характеристика ОСР (острые стрессовые расстройства) и ПТСР (посттравматические стрессовые расстройства). Организация психологического сопровождения в системе профессиональной деятельности специалистов экстремального профиля. Психодиагностическое обеспечение специалистов экстремального профиля. Психологическая подготовка специалистов экстремального профиля. Психологическая реабилитация специалистов экстремального профиля. Психологическое сопровождение деятельности отдельных категорий сотрудников. Предупреждение кризисных состояний и профилактика профессиональной деформации специалистов экстремального профиля.</w:t>
      </w:r>
    </w:p>
    <w:p w14:paraId="1AEE0E2A"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«Спецпрактикум по работе с семьей»</w:t>
      </w:r>
    </w:p>
    <w:p w14:paraId="39A21842" w14:textId="77777777" w:rsidR="00DD472C" w:rsidRPr="00DD472C" w:rsidRDefault="00DD472C" w:rsidP="00DD472C">
      <w:pPr>
        <w:suppressAutoHyphens/>
        <w:ind w:firstLine="709"/>
        <w:jc w:val="both"/>
        <w:rPr>
          <w:color w:val="000000"/>
          <w:lang w:eastAsia="zh-CN"/>
        </w:rPr>
      </w:pPr>
      <w:r w:rsidRPr="00DD472C">
        <w:rPr>
          <w:color w:val="000000"/>
          <w:lang w:eastAsia="zh-CN"/>
        </w:rPr>
        <w:lastRenderedPageBreak/>
        <w:t xml:space="preserve"> Понятие семьи, её функции, структура и динамика семьи. Основные направления оказания психологической помощи семье. Использование диагностических методов в семейной психотерапии. Методы психологической помощи семье в рамках групповой психологической работы. Семейное консультирование, как разновидность психоконсультационной помощи. Семейное консультирование при переживании утраты. Методы помощи семье в нормативных кризисных ситуациях. Работа с семьёй по вопросам детско-родительских отношений. Проектирование оказания психологической помощи семье</w:t>
      </w:r>
    </w:p>
    <w:p w14:paraId="1A895BE5"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«Основы наркологии»</w:t>
      </w:r>
    </w:p>
    <w:p w14:paraId="22971159" w14:textId="77777777" w:rsidR="00DD472C" w:rsidRPr="00DD472C" w:rsidRDefault="00DD472C" w:rsidP="00DD472C">
      <w:pPr>
        <w:suppressAutoHyphens/>
        <w:ind w:firstLine="709"/>
        <w:jc w:val="both"/>
        <w:rPr>
          <w:b/>
          <w:color w:val="000000"/>
          <w:lang w:eastAsia="zh-CN"/>
        </w:rPr>
      </w:pPr>
      <w:r w:rsidRPr="00DD472C">
        <w:rPr>
          <w:color w:val="000000"/>
          <w:lang w:eastAsia="zh-CN"/>
        </w:rPr>
        <w:t xml:space="preserve">Актуальность проблемы наркоманий и алкоголизма. Структурно-функциональные элементы организма, составляющие опиатную систему. Эндогенные опиаты. Биологическое значение эндогенных опиатов. Признаки и характеристика стадий алкогольного опьянения. Этапы развития алкогольной зависимости. Клиническая картина и течение первой, второй и третьей стадий алкоголизма Алкогольный психоз (делирий): формы проявления и варианты течения. Понятия «психоактивное вещество» и «наркотик», терминология наркологии (наркотические средства, психотропные вещества, психоактивные вещества, стимуляторы, допинги). Классификация наркотических веществ. Патологические состояния соматической сферы при злоупотреблениями психоактивными веществами. Исторический экскурс по проблеме наркотизма. Особенности возникновения, течения и следствий наиболее распространённых видов наркотической зависимости (никотинизм, морфинизм, канабиоидная зависимость, зависимость от синтетических наркотиков (амфетаминов, лизергиновой кислоты). Понятие полинаркомании. Инволюция личности, поражённой наркотической зависимостью. Созависимость ближайшего окружения наркозависимого лица. Юридические аспекты проблем алкоголизма и наркоманий. </w:t>
      </w:r>
    </w:p>
    <w:p w14:paraId="18813CCE"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«Психофизиология постстрессовых состояний»</w:t>
      </w:r>
    </w:p>
    <w:p w14:paraId="31066A87"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Понятия о чрезвычайных ситуациях (ЧС), формирующих травматический стресс. История вопроса посттравматических стрессовых расстройств (ПТСР). Этиология и патогенез постстрессовых состояний. Симптоматика посттравматических стрессовых расстройств. Постстрессовые состояния у лиц, пострадавших в экологических и техногенных катастрофах. Постстрессовые состояния у участников военных конфликтов. Постстрессовые состояния у детей, переживших витальный стресс. Особенности психодиагностики при ПТСР. Психологическая  помощь при посттравматических стрессовых расстройствах (ПТСР). Постстрессовые состояния - как пограничное нервнопсихическое расстройство.   (Семинарское занятие). Особенности обследования  лиц с  посттравматическими расстройствами.  .. Особенности психодиагностики лиц с ПТСР. Психологическая помощь лицам с пост-стрессовыми состояниями. </w:t>
      </w:r>
    </w:p>
    <w:p w14:paraId="5E317FA7"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«Экспериментальная психология»</w:t>
      </w:r>
    </w:p>
    <w:p w14:paraId="2BFB15DE"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 Экспериментальная психология как отрасль психологического знания: предмет и задачи экспериментальной психологии. История становления экспериментальной психологии. Методологические основы экспериментальной психологии. Не экспериментальные психологические методы. Научное исследование, его принципы и структура. Типы эмпирических данных. Переменные в психологическом эксперименте. Психология психологического эксперимента. Этический кодекс психолога. Планирование, цель, задачи и организация проведения эксперимента.</w:t>
      </w:r>
      <w:r w:rsidRPr="00DD472C">
        <w:rPr>
          <w:rFonts w:eastAsia="Calibri"/>
          <w:lang w:eastAsia="zh-CN"/>
        </w:rPr>
        <w:t xml:space="preserve"> </w:t>
      </w:r>
      <w:r w:rsidRPr="00DD472C">
        <w:rPr>
          <w:color w:val="000000"/>
          <w:lang w:eastAsia="zh-CN"/>
        </w:rPr>
        <w:t>Эмпирическая обработка данных эксперимента. Компьютеризация психологических исследований. Математико-статистическая обработка экспериментальных данных с использованием PC IBM. Перспективы развития экспериментальной психологии, эмпирических методов исследований. Правила оформления результатов исследования.</w:t>
      </w:r>
    </w:p>
    <w:p w14:paraId="5A82A436"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«Физиология высшей нервной деятельности»</w:t>
      </w:r>
    </w:p>
    <w:p w14:paraId="60E29F28" w14:textId="77777777" w:rsidR="00DD472C" w:rsidRPr="00DD472C" w:rsidRDefault="00DD472C" w:rsidP="00DD472C">
      <w:pPr>
        <w:suppressAutoHyphens/>
        <w:ind w:firstLine="709"/>
        <w:jc w:val="both"/>
        <w:rPr>
          <w:color w:val="000000"/>
          <w:lang w:eastAsia="zh-CN"/>
        </w:rPr>
      </w:pPr>
      <w:r w:rsidRPr="00DD472C">
        <w:rPr>
          <w:color w:val="000000"/>
          <w:lang w:eastAsia="zh-CN"/>
        </w:rPr>
        <w:t xml:space="preserve">Исторические аспекты формирования взглядов на «душевную деятельность» и основные теоретические положения физиологии высшей нервной деятельности; Теория </w:t>
      </w:r>
      <w:r w:rsidRPr="00DD472C">
        <w:rPr>
          <w:color w:val="000000"/>
          <w:lang w:eastAsia="zh-CN"/>
        </w:rPr>
        <w:lastRenderedPageBreak/>
        <w:t>условно - рефлекторной деятельности мозга, механизмы формирования условных рефлексов. Типы высшей нервной деятельности. Теория функциональных систем. Интегративные процессы системного уровня, сложные приспособительные реакции. Изучение психофизиологических явлений с позиций теории систем; Основы физиологии сна; Теория сигнальных систем. Основы физиологии двигательного поведения; Сенсорные системы. Основные принципы построения сенсорных систем. Виды анализаторов. Зрительная сенсорная система, механизмы получения зрительной информации. Слуховая сенсорная система, механизмы получения слуховой информации. Вестибулярный анализатор, механизмы полу-чения информации о положении тела в пространстве. Вкусовая и обонятельная сенсорные системы. Кожный анализатор. Механизмы тактильной и температурной чувствительности. Интероцепция. Висцеральные рецепторы. Двигательный анализатор. Механизмы проприоцепции. Болевая чувствительность</w:t>
      </w:r>
    </w:p>
    <w:p w14:paraId="71009ED0" w14:textId="77777777" w:rsidR="00DD472C" w:rsidRPr="00DD472C" w:rsidRDefault="00DD472C" w:rsidP="00DD472C">
      <w:pPr>
        <w:suppressAutoHyphens/>
        <w:ind w:firstLine="709"/>
        <w:jc w:val="both"/>
        <w:rPr>
          <w:b/>
          <w:color w:val="000000"/>
          <w:lang w:eastAsia="zh-CN"/>
        </w:rPr>
      </w:pPr>
      <w:r w:rsidRPr="00DD472C">
        <w:rPr>
          <w:b/>
          <w:color w:val="000000"/>
          <w:lang w:eastAsia="zh-CN"/>
        </w:rPr>
        <w:t>Дисциплина «Психология экстремальных ситуаций и состояний»</w:t>
      </w:r>
    </w:p>
    <w:p w14:paraId="3FD9973C" w14:textId="77777777" w:rsidR="00DD472C" w:rsidRPr="00DD472C" w:rsidRDefault="00DD472C" w:rsidP="00DD472C">
      <w:pPr>
        <w:suppressAutoHyphens/>
        <w:ind w:firstLine="709"/>
        <w:jc w:val="both"/>
        <w:rPr>
          <w:color w:val="000000"/>
          <w:lang w:eastAsia="zh-CN"/>
        </w:rPr>
      </w:pPr>
      <w:r w:rsidRPr="00DD472C">
        <w:rPr>
          <w:color w:val="000000"/>
          <w:lang w:eastAsia="zh-CN"/>
        </w:rPr>
        <w:t>Методологические проблемы психологии экстремальных ситуаций и состояний. Экстремальные  состояния организма человека, возникающие при чрезвычайных ситуациях. Острые реакции на стресс, отмечаемые у лиц пострадавших в чрезвычайных ситуациях. Посттравматические стрессовые расстройства (ПТСР), как отсроченные проявления на чрезвычайные ситуации с реальной витальной угрозой. Организации и осуществление мероприятий медико-психологической помощи пострадавшим в ЧС; Психологическая помощь лицам, переживающим «Реакцию горя». Особенности психологического состояния специалистов аварийно-спасательных формирований, привлекаемых к ликвидации последствий ЧС.  Профессиональный отбор кандидатов для аварийно-спасательных работ в зоне ЧС. Психопрофилактические мероприятия в отношении личного состава АСФ, привлекаемого к ликвидации последствий крупномасштабных аварий  и  катастроф. Специфика работы психолога в экстремальных ситуациях. Особенности  психодиагностики при острых и хронических  реакциях на стресс. Психологическая помощь пострадавшим в чрезвычайных ситуациях. Основные методы оказания экстренной психологической помощи. Практические приемы и  способы. Организация и проведение упреждающей коррекции функционального состояния специалистов АСФ в период подготовки к деятельности в  ЧС. Организация и проведение текущей коррекции  функционального состояния специалистов АСФ в ходе ликвидации последствий ЧС. Организация и проведение реабилитационных мероприятий, направленных на восстановление  функционального состояния специалистов АСФ после участия в аварийно-спасательных работах.</w:t>
      </w:r>
    </w:p>
    <w:p w14:paraId="198BB470" w14:textId="77777777" w:rsidR="00DD472C" w:rsidRPr="00DD472C" w:rsidRDefault="00DD472C" w:rsidP="00DD472C">
      <w:pPr>
        <w:suppressAutoHyphens/>
        <w:ind w:firstLine="709"/>
        <w:jc w:val="both"/>
        <w:rPr>
          <w:b/>
          <w:color w:val="000000"/>
          <w:lang w:eastAsia="zh-CN"/>
        </w:rPr>
      </w:pPr>
      <w:r w:rsidRPr="00DD472C">
        <w:rPr>
          <w:b/>
          <w:color w:val="000000"/>
          <w:lang w:eastAsia="zh-CN"/>
        </w:rPr>
        <w:t xml:space="preserve">Дисциплина «Клиническая психология в геронтологии и гериатрии» </w:t>
      </w:r>
    </w:p>
    <w:p w14:paraId="1F95E5C9" w14:textId="77777777" w:rsidR="00DD472C" w:rsidRPr="00DD472C" w:rsidRDefault="00DD472C" w:rsidP="00DD472C">
      <w:pPr>
        <w:suppressAutoHyphens/>
        <w:ind w:firstLine="709"/>
        <w:jc w:val="both"/>
      </w:pPr>
      <w:r w:rsidRPr="00DD472C">
        <w:t>История и методология изучения старости и старения. Возрастные особенности физиологического развития при старении. Возрастные особенности психического развития при старении. Возрастные особенности личностного и социокультурного развития при старении. Гериатрический пациент: особенности и проблемы. Психологическое консультирование и профилактика развития психических заболеваний у лиц пожилого и старческого возраста. Особенности психодиагностической работы клинического психолога с пациентами пожилого и старческого возрастов.</w:t>
      </w:r>
    </w:p>
    <w:p w14:paraId="2D039886" w14:textId="77777777" w:rsidR="00D255CB" w:rsidRDefault="00D255CB" w:rsidP="0028500D">
      <w:pPr>
        <w:ind w:firstLine="567"/>
        <w:jc w:val="both"/>
        <w:rPr>
          <w:b/>
        </w:rPr>
      </w:pPr>
    </w:p>
    <w:p w14:paraId="09A3ACFB" w14:textId="6B0948FB" w:rsidR="00D255CB" w:rsidRPr="00D255CB" w:rsidRDefault="00D8633E" w:rsidP="00C10255">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r w:rsidR="004B7E5A">
        <w:rPr>
          <w:b/>
          <w:kern w:val="24"/>
        </w:rPr>
        <w:t>:</w:t>
      </w:r>
    </w:p>
    <w:p w14:paraId="06FFEFA8" w14:textId="32364C03" w:rsidR="00D255CB" w:rsidRDefault="00D255CB" w:rsidP="00C10255">
      <w:pPr>
        <w:jc w:val="both"/>
        <w:rPr>
          <w:kern w:val="24"/>
        </w:rPr>
      </w:pPr>
    </w:p>
    <w:p w14:paraId="680ED79E" w14:textId="792815C5" w:rsidR="00674CE8" w:rsidRPr="00674CE8" w:rsidRDefault="00674CE8" w:rsidP="00C10255">
      <w:pPr>
        <w:jc w:val="both"/>
        <w:rPr>
          <w:i/>
          <w:kern w:val="24"/>
        </w:rPr>
      </w:pPr>
      <w:r w:rsidRPr="00674CE8">
        <w:rPr>
          <w:i/>
          <w:kern w:val="24"/>
        </w:rPr>
        <w:t>3.1. Общие вопросы по Клинической психологии</w:t>
      </w:r>
    </w:p>
    <w:p w14:paraId="3EAF3BB4"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Основные разделы клинической психологии: их предмет, задачи, основные  понятия, актуальные теоретические и методологические проблемы. </w:t>
      </w:r>
    </w:p>
    <w:p w14:paraId="63922C80"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Определение болезни, ее проявления. Стадии болезни и ее переживания во времени. Признаки болезни: симптом, симптомокомплекс, синдром, синдромокинез, синдромотаксис. </w:t>
      </w:r>
    </w:p>
    <w:p w14:paraId="79C2089B"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lastRenderedPageBreak/>
        <w:t xml:space="preserve">Теоретические и практические подходы к определению психической нормы и патологии. Нозоцентрический и нормоцентрический подходы и критерии психической нормы. Классификации уровней психического здоровья. </w:t>
      </w:r>
    </w:p>
    <w:p w14:paraId="23D127E8"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Клиническая психология. Определение, объект, предмет, задачи, актуальность. Понятия «клиническая» и «медицинская» психология. Взаимосвязь с другими науками и отраслями психологии. </w:t>
      </w:r>
    </w:p>
    <w:p w14:paraId="29F4C40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Организационные аспекты деятельности клинического психолога. Регламентирующие документы. Виды деятельности. Сферы приложения. Специфика работы в учреждениях различного профиля. </w:t>
      </w:r>
    </w:p>
    <w:p w14:paraId="2E1104BB"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Психопрофилактика. Определение. Первичная, вторичная и третичная психопрофилактика, цели и задачи. Организация. </w:t>
      </w:r>
    </w:p>
    <w:p w14:paraId="5DEF38A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Психогигиена – отрасль медицины и клинической психологии.  Определение. Уровни психогигиены, их характеристика. Психогигиеническая компетентность личности. </w:t>
      </w:r>
    </w:p>
    <w:p w14:paraId="3D5D136B"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Психологический мир больного. Внешняя и внутренняя картина болезни. Структура ВКБ, факторы и условия, влияющие на формирование ВКБ. Информационная модель болезни. </w:t>
      </w:r>
    </w:p>
    <w:p w14:paraId="36BEC4EA"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Адекватное и неадекватное осознание болезни. Уровни неадекватного осознания болезни, их характеристики. Мотивация к лечению. </w:t>
      </w:r>
    </w:p>
    <w:p w14:paraId="4F952511"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Терапевтическая среда. Положительные и отрицательные факторы. Психология коммуникативного взаимодействия формальных  и неформальных  микроколлективов в лечебном учреждении. </w:t>
      </w:r>
    </w:p>
    <w:p w14:paraId="27BBD1C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Основные модели взаимоотношений в системе «врач - больной». Образ   «идеального врача». Принципы установления эмоционального контакта с  больным. </w:t>
      </w:r>
    </w:p>
    <w:p w14:paraId="6B6B4F2D"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Основные модели врачебной этики и их принципы. Врачебные ошибки и  ятрогении. Врачебная тайна. Нравственные проблемы эвтаназии, абортов,  трансплантологии и др. Этические основы работы клинического   психолога. </w:t>
      </w:r>
    </w:p>
    <w:p w14:paraId="0EC95EAC"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Концепция А. Р. Лурии о системно-динамической локализации функции. Основные характеристики физиологической функциональной системы. </w:t>
      </w:r>
    </w:p>
    <w:p w14:paraId="5E41A08F"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Нарушение произвольных движений и действий. Эфферентные и афферентные нарушения. Кататонические расстройства. Насильственные действия. </w:t>
      </w:r>
    </w:p>
    <w:p w14:paraId="16B97102"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Закрытые травмы мозга и их последствия. Классификация. Клиническая и патопсихологическая феноменология, синдромы. Расстройства психических процессов и личности. Патопсихологическая диагностика. </w:t>
      </w:r>
    </w:p>
    <w:p w14:paraId="63311225"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Патология речевой деятельности. Классификация афазий. Диагностика различных форм афазии. Принципы лечения, восстановительного обучения и реабилитации речевых расстройств. </w:t>
      </w:r>
    </w:p>
    <w:p w14:paraId="6C920D0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Экзогенные органические поражения мозга. Классификация.  Патопсихологические и клинические (психопатологические) синдромы. Расстройства психических процессов и личности. Подбор методик  патопсихологического исследования, структура и содержание заключения. Принципы и методы психокоррекции. </w:t>
      </w:r>
    </w:p>
    <w:p w14:paraId="3A0A9B7D"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Нейропсихологические симптомы, синдромы, факторы. Диагностика состояния высших психических функций. Принципы построения нейропсихологического обследования. </w:t>
      </w:r>
    </w:p>
    <w:p w14:paraId="43FBCB13"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Нейропсихологические закономерности онтогенеза психической деятельности; проблема становления подкорково-корковых функциональных отношений, проблема становления межполушарных функциональных отношений. </w:t>
      </w:r>
    </w:p>
    <w:p w14:paraId="2DAA6860"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Предмет патопсихологии, определение, задачи и актуальные проблемы  патопсихологии, разделы. </w:t>
      </w:r>
    </w:p>
    <w:p w14:paraId="7D7307DC"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Предмет исследования, но разные  подходы и методы. Основные психопатологические и патопсихологические синдромы. Классификация психических заболеваний. </w:t>
      </w:r>
    </w:p>
    <w:p w14:paraId="41016CB9"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lastRenderedPageBreak/>
        <w:t xml:space="preserve">Патопсихология и психопатология эмоций. Классификация. Виды болезненного снижения и повышения настроения. Синдром эмоционального истощения. Дифференциальная диагностика при психических заболеваниях. </w:t>
      </w:r>
    </w:p>
    <w:p w14:paraId="6EB4BAF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воли. Угнетение, усиление, извращение  влечений. Навязчивые влечения и компульсии. Методы патопсихологической диагностики. Дифференциальная диагностика при психических заболеваниях. </w:t>
      </w:r>
    </w:p>
    <w:p w14:paraId="267573B1"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интеллекта. Врожденные и приобретенные расстройства интеллекта. Методы диагностики, их описание.  Специфика нарушений интеллекта при различных заболеваниях. </w:t>
      </w:r>
    </w:p>
    <w:p w14:paraId="02E41EC0"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мышления. Нарушения операционной стороны, динамики и личностного компонента мышления. Методы патопсихологической диагностики. Дифференциальная диагностика при психических заболеваниях. </w:t>
      </w:r>
    </w:p>
    <w:p w14:paraId="047C703D"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Методы патопсихологической диагностики. Определение, сущность,  задачи. Патопсихологический эксперимент, организация и проведение, структура заключения.</w:t>
      </w:r>
    </w:p>
    <w:p w14:paraId="34EA8863"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памяти и представлений. Классификация расстройств и их характеристика. Методы патопсихологической  диагностики. Дифференциальная диагностика при психических  заболеваниях. </w:t>
      </w:r>
    </w:p>
    <w:p w14:paraId="247F1F9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ощущений и восприятия. Классификация расстройств и их характеристика. Методы патопсихологической диагностики. Дифференциальная диагностика при психических  заболеваниях. </w:t>
      </w:r>
    </w:p>
    <w:p w14:paraId="3BEBA21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эмоций. Классификация. Виды болезненного снижения и повышения настроения. Синдром эмоционального истощения. Дифференциальная диагностика при психических заболеваниях. </w:t>
      </w:r>
    </w:p>
    <w:p w14:paraId="59B5E6FE"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Патопсихология и психопатология личности. Методы патопсихологической диагностики личностных расстройств. Дифференциальная диагностика при психических заболеваниях. </w:t>
      </w:r>
    </w:p>
    <w:p w14:paraId="326B7AE3"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Патопсихология и психопатология сознания. Классификация расстройств  и их характеристика. Методы патопсихологической диагностики.  Дифференциальная диагностика при психических заболеваниях.</w:t>
      </w:r>
    </w:p>
    <w:p w14:paraId="60561D6C"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Психический дизонтогенез. Понятие, врожденные и приобретенные формы дизонтогений. Классификация, основные параметры. Психологическое исследование и коррекционно-педагогическая работа с аномальными детьми. </w:t>
      </w:r>
    </w:p>
    <w:p w14:paraId="62B39299"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Олигофрении. Классификация. Патопсихологические и клинические (психопатологические) синдромы. Расстройства психических процессов и личности. Подбор методик патопсихологического обследования, структура и содержание заключения. </w:t>
      </w:r>
    </w:p>
    <w:p w14:paraId="1E0BD3AC"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Психологические особенности развития детей с задержкой психического  развития. </w:t>
      </w:r>
    </w:p>
    <w:p w14:paraId="46C42A0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Психосоматические заболевания. Этиология, патогенез. Теории. Классификация психосоматических расстройств. </w:t>
      </w:r>
    </w:p>
    <w:p w14:paraId="6E8D1F63"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Основные понятия о формах соматической патологии и влиянии соматических заболеваний на возможности и условия развития и адаптации личности. </w:t>
      </w:r>
    </w:p>
    <w:p w14:paraId="36FA18CB"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Психосоматическое взаимодействие в организме: психосоматика, психовегетатика, психомоторика. Психосоматические заболевания. Этиология, патогенез. Теории. Классификация психосоматических расстройств. </w:t>
      </w:r>
    </w:p>
    <w:p w14:paraId="3395F91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Шизофрения. Патопсихологические и клинические (психопатологические) синдромы. Этиология, патогенез. Классификация основных вариантов течения. Расстройства психических процессов и личности при  шизофрении. Подбор методик патопсихологического исследования, структура и содержание заключения. </w:t>
      </w:r>
    </w:p>
    <w:p w14:paraId="1B81BCED"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Психопатии. Основные признаки. Классификации. Этиология, патогенез.  Роль наследственности и воспитания в формировании психопатий. Принципы и методы психокоррекции. </w:t>
      </w:r>
    </w:p>
    <w:p w14:paraId="5B399435"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lastRenderedPageBreak/>
        <w:t xml:space="preserve">Основные теоретические направления в современной личностно-ориентированной психотерапии. </w:t>
      </w:r>
    </w:p>
    <w:p w14:paraId="4AF7935D"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Психотерапия в системе психологической помощи. Современные модели психотерапии. Цель, задачи, показания, области применения и междисциплинарный характер предмета. </w:t>
      </w:r>
    </w:p>
    <w:p w14:paraId="16DD3606"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Механизмы лечебного воздействия психотерапии. Методы, виды и формы  психотерапии. Предикторы эффективности и методы её оценки. </w:t>
      </w:r>
    </w:p>
    <w:p w14:paraId="3F6E327C"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Обзор основных теоретических направлений психотерапии. Основные переменные психотерапии в рамках различных терапевтических систем.</w:t>
      </w:r>
    </w:p>
    <w:p w14:paraId="0193A2A1"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Каузальная психотерапия. Патогенетическая психотерапия неврозов      В.Н. Мясищева: цель, задачи, содержание, основные этапы, критерии эффективности.</w:t>
      </w:r>
    </w:p>
    <w:p w14:paraId="17D2BD54"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Специфика групповой психотерапии: цель, групповая динамика, механизмы лечебного воздействия, методы. Классификации психотерапевтических групп. Требования к профессиональной подготовке группового психотерапевта. </w:t>
      </w:r>
    </w:p>
    <w:p w14:paraId="0AB5F3E5"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Семейная психотерапия: определение, показания, механизмы  лечебного воздействия, основные подходы, этапы, формы, техники.</w:t>
      </w:r>
    </w:p>
    <w:p w14:paraId="015A55E6"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Когнитивно-бихевиоральная психотерапия. Когнитивная модель происхождения дисфункциональных поведенческих нарушений и патологических состояний. Показания и противопоказания. Техники.</w:t>
      </w:r>
    </w:p>
    <w:p w14:paraId="019E0F25"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Интегративный подход в психотерапии. Психосинтез: основные этапы, формы, методы, сферы практического применения. </w:t>
      </w:r>
    </w:p>
    <w:p w14:paraId="27B7AB37"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Краткосрочная стратегическая психотерапия: нейролингвистическое программирование, гипнотерапия М. Эриксона.</w:t>
      </w:r>
    </w:p>
    <w:p w14:paraId="4C301D1E"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Психокоррекция. Определение, цель, задачи, объект, теоретические принципы, виды и методы.</w:t>
      </w:r>
    </w:p>
    <w:p w14:paraId="6CD9DD50"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Психокоррекционная программа: принципы составления, правила формулирования целей психокоррекции, структура, оценка эффективности.</w:t>
      </w:r>
    </w:p>
    <w:p w14:paraId="7D0C48F5"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Особенности оказания психологической помощи при  острых реакциях на стресс.</w:t>
      </w:r>
    </w:p>
    <w:p w14:paraId="5B57EBCB"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 Психокоррекция детско-родительских отношений. Специфика психокоррекционной работы с подростками. </w:t>
      </w:r>
    </w:p>
    <w:p w14:paraId="56FDB046"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Психокоррекционная работа с людьми пожилого возраста.</w:t>
      </w:r>
    </w:p>
    <w:p w14:paraId="5D604BFD" w14:textId="77777777" w:rsidR="009E42BE" w:rsidRPr="009E42BE" w:rsidRDefault="009E42BE" w:rsidP="0086686D">
      <w:pPr>
        <w:widowControl w:val="0"/>
        <w:numPr>
          <w:ilvl w:val="0"/>
          <w:numId w:val="5"/>
        </w:numPr>
        <w:tabs>
          <w:tab w:val="num" w:pos="0"/>
        </w:tabs>
        <w:suppressAutoHyphens/>
        <w:autoSpaceDE w:val="0"/>
        <w:autoSpaceDN w:val="0"/>
        <w:adjustRightInd w:val="0"/>
        <w:ind w:left="0" w:firstLine="0"/>
        <w:jc w:val="both"/>
        <w:rPr>
          <w:rFonts w:eastAsia="Calibri"/>
          <w:lang w:eastAsia="zh-CN"/>
        </w:rPr>
      </w:pPr>
      <w:r w:rsidRPr="009E42BE">
        <w:rPr>
          <w:rFonts w:eastAsia="Calibri"/>
          <w:lang w:eastAsia="zh-CN"/>
        </w:rPr>
        <w:t xml:space="preserve">Психологическое воздействие. Проблемы этики и деонтологии в психотерапии, психокоррекции и консультировании.  </w:t>
      </w:r>
    </w:p>
    <w:p w14:paraId="52500B9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Психокоррекция поведения, когнитивной и эмоциональной сферы детей дошкольного и младшего школьного возраста.  </w:t>
      </w:r>
    </w:p>
    <w:p w14:paraId="63D98229"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Особенности консультирования клиентов переживающих чувство вины.</w:t>
      </w:r>
    </w:p>
    <w:p w14:paraId="2A6344B9"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Клиническая психология в экспертной практике. Виды экспертиз, цели и задачи, решаемые клиническим психологом при их проведении.</w:t>
      </w:r>
    </w:p>
    <w:p w14:paraId="3D50414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Девиантное поведение. Содержание понятия. Основные формы:   преступность, алкоголизм, наркомания, суицидальное поведение,  проституция. </w:t>
      </w:r>
    </w:p>
    <w:p w14:paraId="4AE512FD"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Алкоголизм и наркозависимость. Стадии развития. Методы и методики  ранней патопсихологической диагностики и характеристика нарушений психических процессов и личности. Методы психокоррекции и принципы лечения. </w:t>
      </w:r>
    </w:p>
    <w:p w14:paraId="511657B7"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Нарушения чтения и письма при локальных поражениях мозга. Методы восстановительной работы. </w:t>
      </w:r>
    </w:p>
    <w:p w14:paraId="612FDF38"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Синдром пространственных и квазипространственных нарушений ВПФ. Общие принципы восстановительного обучения. </w:t>
      </w:r>
    </w:p>
    <w:p w14:paraId="04935C1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Социально-стрессовые расстройства. Классификация и проявления. Стадии развития ССР. Основные принципы реабилитации лиц с ССР.</w:t>
      </w:r>
    </w:p>
    <w:p w14:paraId="24406B52"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Психология экстремальных ситуаций и состояний. Понятие об экстремальной ситуации. Классификация. Этапы динамики психических состояний в экстремальной ситуации. </w:t>
      </w:r>
    </w:p>
    <w:p w14:paraId="5661EC86"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Механизмы психологической защиты от болезни как стресса. Классификация, характеристика, примеры. Типы отношения к болезни, их  диагностика и оценка. </w:t>
      </w:r>
    </w:p>
    <w:p w14:paraId="05BBB251"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lastRenderedPageBreak/>
        <w:t xml:space="preserve">Нервно-психическая неустойчивость (НПН). Функциональная система  психической адаптации. Определение НПН, ее проявления на различных  уровнях организма и личности. Направления и методы диагностики. Психологическое сопровождение лиц с НПН. </w:t>
      </w:r>
    </w:p>
    <w:p w14:paraId="0CB4748B"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 xml:space="preserve">Психофармакотерапия. Общие сведения о психотропных препаратах и их  свойствах. Основные показания и принципы назначения. Понятие о побочных эффектах и осложнениях при лечении психотропными препаратами. </w:t>
      </w:r>
    </w:p>
    <w:p w14:paraId="01E7A4EF" w14:textId="77777777" w:rsidR="009E42BE" w:rsidRPr="009E42BE" w:rsidRDefault="009E42BE" w:rsidP="0086686D">
      <w:pPr>
        <w:numPr>
          <w:ilvl w:val="0"/>
          <w:numId w:val="5"/>
        </w:numPr>
        <w:tabs>
          <w:tab w:val="num" w:pos="0"/>
        </w:tabs>
        <w:suppressAutoHyphens/>
        <w:ind w:left="0" w:firstLine="0"/>
        <w:jc w:val="both"/>
        <w:rPr>
          <w:rFonts w:eastAsia="Calibri"/>
          <w:lang w:eastAsia="zh-CN"/>
        </w:rPr>
      </w:pPr>
      <w:r w:rsidRPr="009E42BE">
        <w:rPr>
          <w:rFonts w:eastAsia="Calibri"/>
          <w:lang w:eastAsia="zh-CN"/>
        </w:rPr>
        <w:t>Основная симптоматика при поражении лобных долей мозга.</w:t>
      </w:r>
    </w:p>
    <w:p w14:paraId="2EAF0D49" w14:textId="77777777" w:rsidR="009E42BE" w:rsidRPr="009E42BE" w:rsidRDefault="009E42BE" w:rsidP="00C10255">
      <w:pPr>
        <w:suppressAutoHyphens/>
        <w:rPr>
          <w:rFonts w:eastAsia="Calibri"/>
          <w:lang w:eastAsia="zh-CN"/>
        </w:rPr>
      </w:pPr>
      <w:r w:rsidRPr="009E42BE">
        <w:rPr>
          <w:rFonts w:eastAsia="Calibri"/>
          <w:lang w:eastAsia="zh-CN"/>
        </w:rPr>
        <w:t>Рациональная и суггестивная психотерапия, цели задачи, показания</w:t>
      </w:r>
    </w:p>
    <w:p w14:paraId="550A7FAD" w14:textId="77777777" w:rsidR="00674CE8" w:rsidRDefault="00674CE8" w:rsidP="00C10255">
      <w:pPr>
        <w:shd w:val="clear" w:color="auto" w:fill="FFFFFF"/>
        <w:suppressAutoHyphens/>
        <w:jc w:val="both"/>
        <w:rPr>
          <w:rFonts w:eastAsia="Calibri"/>
          <w:i/>
          <w:lang w:eastAsia="zh-CN"/>
        </w:rPr>
      </w:pPr>
    </w:p>
    <w:p w14:paraId="0C9D86A9" w14:textId="7634721B" w:rsidR="009E42BE" w:rsidRPr="009E42BE" w:rsidRDefault="00674CE8" w:rsidP="00C10255">
      <w:pPr>
        <w:shd w:val="clear" w:color="auto" w:fill="FFFFFF"/>
        <w:suppressAutoHyphens/>
        <w:jc w:val="both"/>
        <w:rPr>
          <w:rFonts w:eastAsia="Calibri"/>
          <w:i/>
          <w:lang w:eastAsia="zh-CN"/>
        </w:rPr>
      </w:pPr>
      <w:r w:rsidRPr="00674CE8">
        <w:rPr>
          <w:rFonts w:eastAsia="Calibri"/>
          <w:i/>
          <w:lang w:eastAsia="zh-CN"/>
        </w:rPr>
        <w:t xml:space="preserve">3.2. </w:t>
      </w:r>
      <w:r w:rsidR="009E42BE" w:rsidRPr="009E42BE">
        <w:rPr>
          <w:rFonts w:eastAsia="Calibri"/>
          <w:i/>
          <w:lang w:eastAsia="zh-CN"/>
        </w:rPr>
        <w:t xml:space="preserve">Вопросы </w:t>
      </w:r>
      <w:r w:rsidRPr="00674CE8">
        <w:rPr>
          <w:rFonts w:eastAsia="Calibri"/>
          <w:i/>
          <w:lang w:eastAsia="zh-CN"/>
        </w:rPr>
        <w:t>по профилю</w:t>
      </w:r>
      <w:r w:rsidR="009E42BE" w:rsidRPr="009E42BE">
        <w:rPr>
          <w:rFonts w:eastAsia="Calibri"/>
          <w:i/>
          <w:lang w:eastAsia="zh-CN"/>
        </w:rPr>
        <w:t xml:space="preserve"> «Психологическое обеспечение в чрезвычайных и экстремальных ситуациях»</w:t>
      </w:r>
    </w:p>
    <w:p w14:paraId="1243C369"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Психологическая помощь пострадавшим при чрезвычайных ситуациях (организационные аспекты деятельности клинического психолога).</w:t>
      </w:r>
    </w:p>
    <w:p w14:paraId="4CAC4798"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Психофизиологические факторы развития и проявления сексуальности. Полоролевое формирование.</w:t>
      </w:r>
    </w:p>
    <w:p w14:paraId="084371C2"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Психофизиологические модели психосоматических расстройств: общефизиологические, нейрофизиологические и комплексные.</w:t>
      </w:r>
    </w:p>
    <w:p w14:paraId="1E6FC34B"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Поражающие факторы чрезвычайных ситуаций (психологические аспекты)</w:t>
      </w:r>
    </w:p>
    <w:p w14:paraId="40A3E758"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Общие принципы восстановления ВПФ. </w:t>
      </w:r>
    </w:p>
    <w:p w14:paraId="6AEEDF4D"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Современная классификация методов психологической коррекции.</w:t>
      </w:r>
    </w:p>
    <w:p w14:paraId="68F97FFC"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Острая реакция на стресс. Психофизиологические и поведенческие реакции людей в чрезвычайных ситуациях.</w:t>
      </w:r>
    </w:p>
    <w:p w14:paraId="46AFDFDB"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формирования о протекания ПТСР у лиц, пострадавших в экологических и техногенных катастрофах.</w:t>
      </w:r>
    </w:p>
    <w:p w14:paraId="642BB151"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Механизмы развития адаптационного синдрома (синдрома напряжения), наблюдаемого у человека при чрезвычайных ситуациях.</w:t>
      </w:r>
    </w:p>
    <w:p w14:paraId="7B3E6BAE"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формирования и протекания постстрессовых состояний у участников военных конфликтов.</w:t>
      </w:r>
    </w:p>
    <w:p w14:paraId="24B5EAB3"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фазы протекания ПТСР. Продолжительность фаз и основная симптоматика ПТСР.</w:t>
      </w:r>
    </w:p>
    <w:p w14:paraId="71F98B7F"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Теоретические предпосылки восстановления ВПФ. </w:t>
      </w:r>
    </w:p>
    <w:p w14:paraId="0D69895E"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Стресс. Термины и определения. Классификация стресс-реакций человека.</w:t>
      </w:r>
    </w:p>
    <w:p w14:paraId="24C782F0"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Отдаленные последствия воздействия на человека чрезвычайных ситуаций.</w:t>
      </w:r>
    </w:p>
    <w:p w14:paraId="14F6F5FA"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Динамика психофизиологического состояния лиц, пострадавших в чрезвычайных ситуациях (по М. М. Решетникову).</w:t>
      </w:r>
    </w:p>
    <w:p w14:paraId="6147218E"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Психологические, психофизиологические и социальные факторы формирования и реализации сексуальности человека.</w:t>
      </w:r>
    </w:p>
    <w:p w14:paraId="00DF2519"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этапы психологической реабилитации лиц, пострадавших в чрезвычайных ситуациях.</w:t>
      </w:r>
    </w:p>
    <w:p w14:paraId="0B9EE1C3"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Специфика консультирования «немотивированных» клиентов.</w:t>
      </w:r>
    </w:p>
    <w:p w14:paraId="6947B9B9"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Границы сексуальной нормы и патологии. Основные классификации сексуальных расстройств. Сексуальные дисфункции. Коррекция сексуальных расстройств.</w:t>
      </w:r>
    </w:p>
    <w:p w14:paraId="7FACE946"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История изучения травматического стресса. Основные концепции.</w:t>
      </w:r>
    </w:p>
    <w:p w14:paraId="277E1CB7"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Посттравматические стрессовые расстройства. Классификация и проявления, стадии развития, патопсихологическая диагностика по МКБ- 10, принципы реабилитации.</w:t>
      </w:r>
    </w:p>
    <w:p w14:paraId="2C205CBE"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Астении. Классификация, этиология, патогенез, распространенность, клинические проявления.</w:t>
      </w:r>
    </w:p>
    <w:p w14:paraId="7092AAB4"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Нейропсихологические закономерности онтогенеза психической деятельности; проблема становления подкорково-корковых функциональных отношений, проблема становления межполушарных функциональных отношений.</w:t>
      </w:r>
    </w:p>
    <w:p w14:paraId="45ABB8BF"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Психологическая помощь лицам, перенесшим стресс, в период реадаптации к жизнедеятельности в обычных условиях.</w:t>
      </w:r>
    </w:p>
    <w:p w14:paraId="67DB4CE1"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lastRenderedPageBreak/>
        <w:t>Паническое расстройство. Основные признаки и диагностические критерии в соответствии с МКБ-10. Дифференциальный диагноз.</w:t>
      </w:r>
    </w:p>
    <w:p w14:paraId="6321373E"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Принцип гетерохронности и морфо- и функциогенезе различных мозговых структур. Внутрисистемная и межсистемная гетерохронность. Принципы опережающего развития, дискретного и синхронного развития разных участков мозга.</w:t>
      </w:r>
    </w:p>
    <w:p w14:paraId="0C5127C2"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Основные принципы оказания помощи пострадавшим в чрезвычайных ситуациях. </w:t>
      </w:r>
    </w:p>
    <w:p w14:paraId="206EF5FA"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психического состояния детей, переживших реальную витальную угрозу (в остром периоде).</w:t>
      </w:r>
    </w:p>
    <w:p w14:paraId="5BDF29A5"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психического состояния детей, переживших реальную витальную угрозу (в отдаленном периоде).</w:t>
      </w:r>
    </w:p>
    <w:p w14:paraId="1B4D9721"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Понятие о синдроме хронической усталости и иммунной дисфункции.</w:t>
      </w:r>
    </w:p>
    <w:p w14:paraId="0AAB8DF4"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Понятие травматический стресс. Его характеристики и особенности.</w:t>
      </w:r>
    </w:p>
    <w:p w14:paraId="72718F9F"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Теоретические предпосылки и общие принципы восстановления ВПФ. </w:t>
      </w:r>
    </w:p>
    <w:p w14:paraId="099FB9A1"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психотравмирующие факторы, приводящие к развитию у людей постстрессовых состояний.</w:t>
      </w:r>
    </w:p>
    <w:p w14:paraId="4FA11A7F"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Медицинская и психологическая реабилитация. Основные понятия, цели, задачи, организация.</w:t>
      </w:r>
    </w:p>
    <w:p w14:paraId="72825F23"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этапы реабилитации, их характеристика, продолжительность, задачи, решаемые на каждом этапе.</w:t>
      </w:r>
    </w:p>
    <w:p w14:paraId="0E88BC3A"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Понятие о катастрофах, авариях, чрезвычайных ситуациях. Термины и определения.</w:t>
      </w:r>
    </w:p>
    <w:p w14:paraId="2EA9AFF3"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принципы медико-психологических реабилитационных мероприятий</w:t>
      </w:r>
    </w:p>
    <w:p w14:paraId="3ECFBD91"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Классификация  различных форм суицидов  (по Э.Дюркгейму).</w:t>
      </w:r>
    </w:p>
    <w:p w14:paraId="42A837AC"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Понятие о преморбидных состояниях, возникающих у человека в чрезвычайных ситуациях.</w:t>
      </w:r>
    </w:p>
    <w:p w14:paraId="4A6C8CB6"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методы психологического воздействия при проведении реабилитации в лечебных учреждениях и вне их.</w:t>
      </w:r>
    </w:p>
    <w:p w14:paraId="415F0A0B"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Основные направления реабилитации больных психиатрического, неврологического, нейрохирургического и соматического профилей.</w:t>
      </w:r>
    </w:p>
    <w:p w14:paraId="76111F5C"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Классификация основных экстремальных факторов, воздействующих на человек в чрезвычайных ситуациях. </w:t>
      </w:r>
    </w:p>
    <w:p w14:paraId="09ED04AF"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Сексуальные девиации. Медицинская, психологическая, этическая и юридическая оценка отклонений сексуального поведения. Психопатологические признаки перверсий.</w:t>
      </w:r>
    </w:p>
    <w:p w14:paraId="64D97594"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Этнография сексуальности, психосоциальные факторы развития и проявления сексуальности.</w:t>
      </w:r>
    </w:p>
    <w:p w14:paraId="05809DF7"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Понятие нормы сексуального поведения.  Критерии и подходы в определении нормы.</w:t>
      </w:r>
    </w:p>
    <w:p w14:paraId="3238AF20"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Критерии чрезвычайных ситуаций.</w:t>
      </w:r>
    </w:p>
    <w:p w14:paraId="43A3206A"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возникновения суицидов с учетом гендерных и возрастных различий.</w:t>
      </w:r>
    </w:p>
    <w:p w14:paraId="641F486A"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Понятия сексуальной нормы и патологии.</w:t>
      </w:r>
      <w:r w:rsidRPr="009E42BE">
        <w:rPr>
          <w:rFonts w:eastAsia="Calibri"/>
          <w:b/>
          <w:lang w:eastAsia="zh-CN"/>
        </w:rPr>
        <w:t xml:space="preserve"> </w:t>
      </w:r>
      <w:r w:rsidRPr="009E42BE">
        <w:rPr>
          <w:rFonts w:eastAsia="Calibri"/>
          <w:lang w:eastAsia="zh-CN"/>
        </w:rPr>
        <w:t>Нарушения сексуальности. Концепция индивидуальных различий и концепция партнёрства. Партнёрство и психосексуальные расстройства.</w:t>
      </w:r>
    </w:p>
    <w:p w14:paraId="1F29F668"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 xml:space="preserve">Острое стрессовое расстройство (острая реакция на стресс): определение и его диагностические критерии по </w:t>
      </w:r>
      <w:r w:rsidRPr="009E42BE">
        <w:rPr>
          <w:rFonts w:eastAsia="Calibri"/>
          <w:lang w:val="en-US" w:eastAsia="zh-CN"/>
        </w:rPr>
        <w:t>DSM</w:t>
      </w:r>
      <w:r w:rsidRPr="009E42BE">
        <w:rPr>
          <w:rFonts w:eastAsia="Calibri"/>
          <w:lang w:eastAsia="zh-CN"/>
        </w:rPr>
        <w:t>-4.</w:t>
      </w:r>
    </w:p>
    <w:p w14:paraId="27DEBCD7"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Стадии формирования острых реакций на стресс по В.И.Барабашу.</w:t>
      </w:r>
    </w:p>
    <w:p w14:paraId="26FF3B68"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Этиология  и патогенетические механизмы формирования посттравматических стрессовых реакций.</w:t>
      </w:r>
    </w:p>
    <w:p w14:paraId="2896BA35"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постстрессовых состояний у населения, пострадавших в техногенных и экологических катастрофах.</w:t>
      </w:r>
    </w:p>
    <w:p w14:paraId="39724A49" w14:textId="77777777" w:rsidR="009E42BE" w:rsidRPr="009E42BE" w:rsidRDefault="009E42BE" w:rsidP="0086686D">
      <w:pPr>
        <w:numPr>
          <w:ilvl w:val="1"/>
          <w:numId w:val="5"/>
        </w:numPr>
        <w:tabs>
          <w:tab w:val="num" w:pos="0"/>
          <w:tab w:val="left" w:pos="426"/>
        </w:tabs>
        <w:suppressAutoHyphens/>
        <w:ind w:left="0" w:firstLine="0"/>
        <w:jc w:val="both"/>
        <w:rPr>
          <w:rFonts w:eastAsia="Calibri"/>
          <w:lang w:eastAsia="zh-CN"/>
        </w:rPr>
      </w:pPr>
      <w:r w:rsidRPr="009E42BE">
        <w:rPr>
          <w:rFonts w:eastAsia="Calibri"/>
          <w:lang w:eastAsia="zh-CN"/>
        </w:rPr>
        <w:t>Особенности постстрессовых состояний у участников локальных войн и вооруженных конфликтов.</w:t>
      </w:r>
    </w:p>
    <w:p w14:paraId="7098B3D9" w14:textId="77777777" w:rsidR="009E42BE" w:rsidRPr="009E42BE" w:rsidRDefault="009E42BE" w:rsidP="00C10255">
      <w:pPr>
        <w:suppressAutoHyphens/>
        <w:rPr>
          <w:rFonts w:eastAsia="Calibri"/>
          <w:lang w:eastAsia="zh-CN"/>
        </w:rPr>
      </w:pPr>
      <w:r w:rsidRPr="009E42BE">
        <w:rPr>
          <w:rFonts w:eastAsia="Calibri"/>
          <w:lang w:eastAsia="zh-CN"/>
        </w:rPr>
        <w:t>4.  Порядок проведения государственной итоговой аттестации</w:t>
      </w:r>
    </w:p>
    <w:p w14:paraId="2A62E673" w14:textId="77777777" w:rsidR="00674CE8" w:rsidRDefault="00674CE8" w:rsidP="00C10255">
      <w:pPr>
        <w:suppressAutoHyphens/>
        <w:rPr>
          <w:rFonts w:eastAsia="Calibri"/>
          <w:b/>
          <w:lang w:eastAsia="zh-CN"/>
        </w:rPr>
      </w:pPr>
    </w:p>
    <w:p w14:paraId="4FFB4936" w14:textId="77777777" w:rsidR="00674CE8" w:rsidRDefault="00674CE8" w:rsidP="00C10255">
      <w:pPr>
        <w:suppressAutoHyphens/>
        <w:rPr>
          <w:rFonts w:eastAsia="Calibri"/>
          <w:b/>
          <w:lang w:eastAsia="zh-CN"/>
        </w:rPr>
      </w:pPr>
    </w:p>
    <w:p w14:paraId="2D388A2A" w14:textId="2F2F9887" w:rsidR="009E42BE" w:rsidRPr="009E42BE" w:rsidRDefault="009E42BE" w:rsidP="00C10255">
      <w:pPr>
        <w:suppressAutoHyphens/>
        <w:rPr>
          <w:rFonts w:eastAsia="Calibri"/>
          <w:i/>
          <w:lang w:eastAsia="zh-CN"/>
        </w:rPr>
      </w:pPr>
      <w:r w:rsidRPr="009E42BE">
        <w:rPr>
          <w:rFonts w:eastAsia="Calibri"/>
          <w:i/>
          <w:lang w:eastAsia="zh-CN"/>
        </w:rPr>
        <w:lastRenderedPageBreak/>
        <w:t>3.3 Ситуационные задачи</w:t>
      </w:r>
    </w:p>
    <w:p w14:paraId="6D192A52" w14:textId="77777777" w:rsidR="009E42BE" w:rsidRPr="009E42BE" w:rsidRDefault="009E42BE" w:rsidP="00C10255">
      <w:pPr>
        <w:jc w:val="center"/>
        <w:rPr>
          <w:b/>
          <w:u w:val="single"/>
          <w:lang w:eastAsia="x-none"/>
        </w:rPr>
      </w:pPr>
      <w:r w:rsidRPr="009E42BE">
        <w:rPr>
          <w:b/>
          <w:u w:val="single"/>
          <w:lang w:val="x-none" w:eastAsia="x-none"/>
        </w:rPr>
        <w:t>Ситуационная задача № 1</w:t>
      </w:r>
    </w:p>
    <w:p w14:paraId="79798D69" w14:textId="77777777" w:rsidR="009E42BE" w:rsidRPr="009E42BE" w:rsidRDefault="009E42BE" w:rsidP="00C10255">
      <w:pPr>
        <w:tabs>
          <w:tab w:val="left" w:pos="567"/>
        </w:tabs>
        <w:jc w:val="both"/>
        <w:rPr>
          <w:lang w:val="x-none" w:eastAsia="x-none"/>
        </w:rPr>
      </w:pPr>
      <w:r w:rsidRPr="009E42BE">
        <w:rPr>
          <w:lang w:val="x-none" w:eastAsia="x-none"/>
        </w:rPr>
        <w:t xml:space="preserve"> </w:t>
      </w:r>
      <w:r w:rsidRPr="009E42BE">
        <w:rPr>
          <w:lang w:eastAsia="x-none"/>
        </w:rPr>
        <w:tab/>
        <w:t xml:space="preserve"> </w:t>
      </w:r>
      <w:r w:rsidRPr="009E42BE">
        <w:rPr>
          <w:lang w:val="x-none" w:eastAsia="x-none"/>
        </w:rPr>
        <w:t>К клиническому   психологу  Межрайонного  клинико-диагностический центра обратился мужчина 25 лет с жалобами на инсомнические нарушения, раздражительность, сниженную работоспособность.</w:t>
      </w:r>
    </w:p>
    <w:p w14:paraId="4732FEA3" w14:textId="77777777" w:rsidR="009E42BE" w:rsidRPr="009E42BE" w:rsidRDefault="009E42BE" w:rsidP="00C10255">
      <w:pPr>
        <w:tabs>
          <w:tab w:val="left" w:pos="567"/>
        </w:tabs>
        <w:jc w:val="both"/>
        <w:rPr>
          <w:lang w:val="x-none" w:eastAsia="x-none"/>
        </w:rPr>
      </w:pPr>
      <w:r w:rsidRPr="009E42BE">
        <w:rPr>
          <w:lang w:val="x-none" w:eastAsia="x-none"/>
        </w:rPr>
        <w:t xml:space="preserve"> В процессе беседы установлено.</w:t>
      </w:r>
    </w:p>
    <w:p w14:paraId="0A5F990C" w14:textId="77777777" w:rsidR="009E42BE" w:rsidRPr="009E42BE" w:rsidRDefault="009E42BE" w:rsidP="00C10255">
      <w:pPr>
        <w:tabs>
          <w:tab w:val="left" w:pos="567"/>
        </w:tabs>
        <w:jc w:val="both"/>
        <w:rPr>
          <w:lang w:val="x-none" w:eastAsia="x-none"/>
        </w:rPr>
      </w:pPr>
      <w:r w:rsidRPr="009E42BE">
        <w:rPr>
          <w:lang w:val="x-none" w:eastAsia="x-none"/>
        </w:rPr>
        <w:t xml:space="preserve">        </w:t>
      </w:r>
      <w:r w:rsidRPr="009E42BE">
        <w:rPr>
          <w:u w:val="single"/>
          <w:lang w:val="x-none" w:eastAsia="x-none"/>
        </w:rPr>
        <w:t>Анамнез:</w:t>
      </w:r>
      <w:r w:rsidRPr="009E42BE">
        <w:rPr>
          <w:lang w:val="x-none" w:eastAsia="x-none"/>
        </w:rPr>
        <w:t xml:space="preserve">  Родился здоровым ребенком.  Воспитывался в благополучной</w:t>
      </w:r>
    </w:p>
    <w:p w14:paraId="107F0F12" w14:textId="77777777" w:rsidR="009E42BE" w:rsidRPr="009E42BE" w:rsidRDefault="009E42BE" w:rsidP="00C10255">
      <w:pPr>
        <w:tabs>
          <w:tab w:val="left" w:pos="567"/>
        </w:tabs>
        <w:jc w:val="both"/>
        <w:rPr>
          <w:lang w:val="x-none" w:eastAsia="x-none"/>
        </w:rPr>
      </w:pPr>
      <w:r w:rsidRPr="009E42BE">
        <w:rPr>
          <w:lang w:val="x-none" w:eastAsia="x-none"/>
        </w:rPr>
        <w:t xml:space="preserve">семье. В школе хорошо учился. Много читал, посещал художественную школу </w:t>
      </w:r>
    </w:p>
    <w:p w14:paraId="7571D15F" w14:textId="77777777" w:rsidR="009E42BE" w:rsidRPr="009E42BE" w:rsidRDefault="009E42BE" w:rsidP="00C10255">
      <w:pPr>
        <w:tabs>
          <w:tab w:val="left" w:pos="567"/>
        </w:tabs>
        <w:jc w:val="both"/>
        <w:rPr>
          <w:lang w:val="x-none" w:eastAsia="x-none"/>
        </w:rPr>
      </w:pPr>
      <w:r w:rsidRPr="009E42BE">
        <w:rPr>
          <w:lang w:val="x-none" w:eastAsia="x-none"/>
        </w:rPr>
        <w:t>("всегда любил рисовать"). Серьезно занимался спортом: вольной борьбой и  легкой атлетикой.  После школы поступил в военно-учебное заведение внутренних войск МВД. После окончания вуза был назначен командиром спецподразделения. Неоднократно был в командировках в "горячих точках". Из последней командировки возвратился 8 месяцев назад. Во время этой командировки его подразделение попало в засаду.  Погибло несколько военнослужащих.  На руках у пациента умер его друг,  который в том бою получил смертельное ранение.</w:t>
      </w:r>
    </w:p>
    <w:p w14:paraId="2A7A0D51" w14:textId="77777777" w:rsidR="009E42BE" w:rsidRPr="009E42BE" w:rsidRDefault="009E42BE" w:rsidP="00C10255">
      <w:pPr>
        <w:tabs>
          <w:tab w:val="left" w:pos="567"/>
        </w:tabs>
        <w:jc w:val="both"/>
        <w:rPr>
          <w:lang w:val="x-none" w:eastAsia="x-none"/>
        </w:rPr>
      </w:pPr>
      <w:r w:rsidRPr="009E42BE">
        <w:rPr>
          <w:lang w:val="x-none" w:eastAsia="x-none"/>
        </w:rPr>
        <w:t xml:space="preserve">        </w:t>
      </w:r>
      <w:r w:rsidRPr="009E42BE">
        <w:rPr>
          <w:u w:val="single"/>
          <w:lang w:val="x-none" w:eastAsia="x-none"/>
        </w:rPr>
        <w:t>Жалобы:</w:t>
      </w:r>
      <w:r w:rsidRPr="009E42BE">
        <w:rPr>
          <w:lang w:val="x-none" w:eastAsia="x-none"/>
        </w:rPr>
        <w:t>  пациент жалуется на навязчивые, вызывающие неприятные переживания, воспоминания о пережитой ситуации,  повторяющиеся сны и ночные кошмары,  внезапное  восстановление в памяти отдельных фрагментов</w:t>
      </w:r>
    </w:p>
    <w:p w14:paraId="275DB42B" w14:textId="77777777" w:rsidR="009E42BE" w:rsidRPr="009E42BE" w:rsidRDefault="009E42BE" w:rsidP="00C10255">
      <w:pPr>
        <w:tabs>
          <w:tab w:val="left" w:pos="567"/>
        </w:tabs>
        <w:jc w:val="both"/>
        <w:rPr>
          <w:lang w:val="x-none" w:eastAsia="x-none"/>
        </w:rPr>
      </w:pPr>
      <w:r w:rsidRPr="009E42BE">
        <w:rPr>
          <w:lang w:val="x-none" w:eastAsia="x-none"/>
        </w:rPr>
        <w:t>психотравмирующего события. В последнее время чувствует потерю всякого интереса  к  активной  деятельности,  интересовавшей его до последнего времени,  чувство  опустошенности,  ощущение  "отсутствия  завтрашнего дня". Появилась повышенная раздражительность и вспышки гнева по пустякам,  участились скандалы в семье.  Работоспособность резко снизилась: ("ничего не  хочется  делать"),  за что получил несколько взысканий по службе.  Стал чрезвычайно чувствительным к критическим высказываниям  в свой адрес.  Не  может  спокойно  смотреть  фильмы  на военную тематику: "сразу на глаза наворачиваются слезы".</w:t>
      </w:r>
    </w:p>
    <w:p w14:paraId="50D5A3FF" w14:textId="77777777" w:rsidR="009E42BE" w:rsidRPr="009E42BE" w:rsidRDefault="009E42BE" w:rsidP="00C10255">
      <w:pPr>
        <w:tabs>
          <w:tab w:val="left" w:pos="567"/>
        </w:tabs>
        <w:jc w:val="both"/>
        <w:rPr>
          <w:lang w:val="x-none" w:eastAsia="x-none"/>
        </w:rPr>
      </w:pPr>
      <w:r w:rsidRPr="009E42BE">
        <w:rPr>
          <w:lang w:val="x-none" w:eastAsia="x-none"/>
        </w:rPr>
        <w:t xml:space="preserve">        В процессе беседы отчетливо проявлялись признаки дисфункции вегетативной нервной системы.</w:t>
      </w:r>
    </w:p>
    <w:p w14:paraId="2F014754" w14:textId="77777777" w:rsidR="009E42BE" w:rsidRPr="009E42BE" w:rsidRDefault="009E42BE" w:rsidP="00C10255">
      <w:pPr>
        <w:tabs>
          <w:tab w:val="left" w:pos="567"/>
        </w:tabs>
        <w:jc w:val="both"/>
        <w:rPr>
          <w:u w:val="single"/>
          <w:lang w:val="x-none" w:eastAsia="x-none"/>
        </w:rPr>
      </w:pPr>
      <w:r w:rsidRPr="009E42BE">
        <w:rPr>
          <w:u w:val="single"/>
          <w:lang w:val="x-none" w:eastAsia="x-none"/>
        </w:rPr>
        <w:t xml:space="preserve">  Результаты психодиагностического обследования:</w:t>
      </w:r>
    </w:p>
    <w:p w14:paraId="5F1A2540" w14:textId="77777777" w:rsidR="009E42BE" w:rsidRPr="009E42BE" w:rsidRDefault="009E42BE" w:rsidP="00C10255">
      <w:pPr>
        <w:tabs>
          <w:tab w:val="left" w:pos="567"/>
        </w:tabs>
        <w:jc w:val="both"/>
        <w:rPr>
          <w:lang w:val="x-none" w:eastAsia="x-none"/>
        </w:rPr>
      </w:pPr>
      <w:r w:rsidRPr="009E42BE">
        <w:rPr>
          <w:lang w:val="x-none" w:eastAsia="x-none"/>
        </w:rPr>
        <w:t xml:space="preserve">         1.  Методика Спилбергера. Шкала RX1 - 49 баллов.</w:t>
      </w:r>
    </w:p>
    <w:p w14:paraId="0913E9E3" w14:textId="77777777" w:rsidR="009E42BE" w:rsidRPr="009E42BE" w:rsidRDefault="009E42BE" w:rsidP="00C10255">
      <w:pPr>
        <w:tabs>
          <w:tab w:val="left" w:pos="567"/>
        </w:tabs>
        <w:jc w:val="both"/>
        <w:rPr>
          <w:lang w:val="x-none" w:eastAsia="x-none"/>
        </w:rPr>
      </w:pPr>
      <w:r w:rsidRPr="009E42BE">
        <w:rPr>
          <w:lang w:val="x-none" w:eastAsia="x-none"/>
        </w:rPr>
        <w:t xml:space="preserve">         2.  Методика СМИЛ:  шкала  Hs(1)-78  Т-ед;  D(2)-82 Т-ед;  Hy (3)-75</w:t>
      </w:r>
    </w:p>
    <w:p w14:paraId="5C005093" w14:textId="77777777" w:rsidR="009E42BE" w:rsidRPr="009E42BE" w:rsidRDefault="009E42BE" w:rsidP="00C10255">
      <w:pPr>
        <w:tabs>
          <w:tab w:val="left" w:pos="567"/>
        </w:tabs>
        <w:jc w:val="both"/>
        <w:rPr>
          <w:lang w:val="x-none" w:eastAsia="x-none"/>
        </w:rPr>
      </w:pPr>
      <w:r w:rsidRPr="009E42BE">
        <w:rPr>
          <w:lang w:val="x-none" w:eastAsia="x-none"/>
        </w:rPr>
        <w:t>Т-ед; Pt(7)-80 Т-ед.</w:t>
      </w:r>
    </w:p>
    <w:p w14:paraId="13201090" w14:textId="77777777" w:rsidR="009E42BE" w:rsidRPr="009E42BE" w:rsidRDefault="009E42BE" w:rsidP="00C10255">
      <w:pPr>
        <w:tabs>
          <w:tab w:val="left" w:pos="567"/>
        </w:tabs>
        <w:jc w:val="both"/>
        <w:rPr>
          <w:u w:val="single"/>
          <w:lang w:val="x-none" w:eastAsia="x-none"/>
        </w:rPr>
      </w:pPr>
      <w:r w:rsidRPr="009E42BE">
        <w:rPr>
          <w:u w:val="single"/>
          <w:lang w:val="x-none" w:eastAsia="x-none"/>
        </w:rPr>
        <w:t>Функциональные нагрузочные пробы:</w:t>
      </w:r>
    </w:p>
    <w:p w14:paraId="50283323" w14:textId="77777777" w:rsidR="009E42BE" w:rsidRPr="009E42BE" w:rsidRDefault="009E42BE" w:rsidP="0086686D">
      <w:pPr>
        <w:numPr>
          <w:ilvl w:val="0"/>
          <w:numId w:val="6"/>
        </w:numPr>
        <w:tabs>
          <w:tab w:val="num" w:pos="142"/>
          <w:tab w:val="left" w:pos="567"/>
        </w:tabs>
        <w:suppressAutoHyphens/>
        <w:ind w:left="0" w:firstLine="0"/>
        <w:jc w:val="both"/>
        <w:rPr>
          <w:lang w:val="x-none" w:eastAsia="x-none"/>
        </w:rPr>
      </w:pPr>
      <w:r w:rsidRPr="009E42BE">
        <w:rPr>
          <w:lang w:val="x-none" w:eastAsia="x-none"/>
        </w:rPr>
        <w:t>Проба Геринга. Разница частоты сердечных сокращений: в покое - после нагрузки =  10 ударов в 1 минуту.</w:t>
      </w:r>
    </w:p>
    <w:p w14:paraId="313EA2DA" w14:textId="77777777" w:rsidR="009E42BE" w:rsidRPr="009E42BE" w:rsidRDefault="009E42BE" w:rsidP="0086686D">
      <w:pPr>
        <w:numPr>
          <w:ilvl w:val="0"/>
          <w:numId w:val="6"/>
        </w:numPr>
        <w:tabs>
          <w:tab w:val="num" w:pos="142"/>
          <w:tab w:val="left" w:pos="567"/>
        </w:tabs>
        <w:suppressAutoHyphens/>
        <w:ind w:left="0" w:firstLine="0"/>
        <w:jc w:val="both"/>
        <w:rPr>
          <w:lang w:val="x-none" w:eastAsia="x-none"/>
        </w:rPr>
      </w:pPr>
      <w:r w:rsidRPr="009E42BE">
        <w:rPr>
          <w:lang w:val="x-none" w:eastAsia="x-none"/>
        </w:rPr>
        <w:t>Проба Штанге = 56 секунд.</w:t>
      </w:r>
    </w:p>
    <w:p w14:paraId="4AFA5691" w14:textId="77777777" w:rsidR="009E42BE" w:rsidRPr="009E42BE" w:rsidRDefault="009E42BE" w:rsidP="00C10255">
      <w:pPr>
        <w:tabs>
          <w:tab w:val="left" w:pos="567"/>
        </w:tabs>
        <w:jc w:val="both"/>
        <w:rPr>
          <w:b/>
          <w:u w:val="single"/>
          <w:lang w:eastAsia="x-none"/>
        </w:rPr>
      </w:pPr>
      <w:r w:rsidRPr="009E42BE">
        <w:rPr>
          <w:b/>
          <w:u w:val="single"/>
          <w:lang w:eastAsia="x-none"/>
        </w:rPr>
        <w:t>Вопросы:</w:t>
      </w:r>
    </w:p>
    <w:p w14:paraId="00D7DC8F" w14:textId="77777777" w:rsidR="009E42BE" w:rsidRPr="009E42BE" w:rsidRDefault="009E42BE" w:rsidP="00C10255">
      <w:pPr>
        <w:tabs>
          <w:tab w:val="left" w:pos="567"/>
        </w:tabs>
        <w:jc w:val="both"/>
        <w:rPr>
          <w:lang w:eastAsia="x-none"/>
        </w:rPr>
      </w:pPr>
      <w:r w:rsidRPr="009E42BE">
        <w:rPr>
          <w:lang w:val="x-none" w:eastAsia="x-none"/>
        </w:rPr>
        <w:t>А)</w:t>
      </w:r>
      <w:r w:rsidRPr="009E42BE">
        <w:rPr>
          <w:lang w:eastAsia="x-none"/>
        </w:rPr>
        <w:t xml:space="preserve">  на</w:t>
      </w:r>
      <w:r w:rsidRPr="009E42BE">
        <w:rPr>
          <w:lang w:val="x-none" w:eastAsia="x-none"/>
        </w:rPr>
        <w:t xml:space="preserve"> основании имеющихся данных с учетом требований </w:t>
      </w:r>
      <w:r w:rsidRPr="009E42BE">
        <w:rPr>
          <w:lang w:val="en-US" w:eastAsia="x-none"/>
        </w:rPr>
        <w:t>DSM</w:t>
      </w:r>
      <w:r w:rsidRPr="009E42BE">
        <w:rPr>
          <w:lang w:val="x-none" w:eastAsia="x-none"/>
        </w:rPr>
        <w:t>-</w:t>
      </w:r>
      <w:r w:rsidRPr="009E42BE">
        <w:rPr>
          <w:lang w:val="en-US" w:eastAsia="x-none"/>
        </w:rPr>
        <w:t>IV</w:t>
      </w:r>
      <w:r w:rsidRPr="009E42BE">
        <w:rPr>
          <w:lang w:val="x-none" w:eastAsia="x-none"/>
        </w:rPr>
        <w:t xml:space="preserve"> и (или) МКБ-10, сделайте заключение о специфике заболевания обследуемого</w:t>
      </w:r>
      <w:r w:rsidRPr="009E42BE">
        <w:rPr>
          <w:lang w:eastAsia="x-none"/>
        </w:rPr>
        <w:t>;</w:t>
      </w:r>
    </w:p>
    <w:p w14:paraId="7435124B" w14:textId="77777777" w:rsidR="009E42BE" w:rsidRPr="009E42BE" w:rsidRDefault="009E42BE" w:rsidP="00C10255">
      <w:pPr>
        <w:tabs>
          <w:tab w:val="left" w:pos="567"/>
        </w:tabs>
        <w:jc w:val="both"/>
        <w:rPr>
          <w:lang w:eastAsia="x-none"/>
        </w:rPr>
      </w:pPr>
      <w:r w:rsidRPr="009E42BE">
        <w:rPr>
          <w:lang w:val="x-none" w:eastAsia="x-none"/>
        </w:rPr>
        <w:t>Б)</w:t>
      </w:r>
      <w:r w:rsidRPr="009E42BE">
        <w:rPr>
          <w:lang w:eastAsia="x-none"/>
        </w:rPr>
        <w:t xml:space="preserve"> д</w:t>
      </w:r>
      <w:r w:rsidRPr="009E42BE">
        <w:rPr>
          <w:lang w:val="x-none" w:eastAsia="x-none"/>
        </w:rPr>
        <w:t>айте рекомендации о необходимости дополнительной консультации (у каких специалистов)</w:t>
      </w:r>
      <w:r w:rsidRPr="009E42BE">
        <w:rPr>
          <w:lang w:eastAsia="x-none"/>
        </w:rPr>
        <w:t>.</w:t>
      </w:r>
    </w:p>
    <w:p w14:paraId="330BB7DE" w14:textId="45B23501" w:rsidR="009E42BE" w:rsidRDefault="009E42BE" w:rsidP="00C10255">
      <w:pPr>
        <w:tabs>
          <w:tab w:val="left" w:pos="567"/>
        </w:tabs>
        <w:jc w:val="both"/>
        <w:rPr>
          <w:lang w:val="x-none" w:eastAsia="x-none"/>
        </w:rPr>
      </w:pPr>
      <w:r w:rsidRPr="009E42BE">
        <w:rPr>
          <w:lang w:val="x-none" w:eastAsia="x-none"/>
        </w:rPr>
        <w:t xml:space="preserve">В) </w:t>
      </w:r>
      <w:r w:rsidRPr="009E42BE">
        <w:rPr>
          <w:lang w:eastAsia="x-none"/>
        </w:rPr>
        <w:t xml:space="preserve"> д</w:t>
      </w:r>
      <w:r w:rsidRPr="009E42BE">
        <w:rPr>
          <w:lang w:val="x-none" w:eastAsia="x-none"/>
        </w:rPr>
        <w:t>айте рекомендации о необходимых психокоррекционных мероприятиях в отношении пациента.</w:t>
      </w:r>
    </w:p>
    <w:p w14:paraId="60A83F41" w14:textId="77777777" w:rsidR="00674CE8" w:rsidRPr="009E42BE" w:rsidRDefault="00674CE8" w:rsidP="00C10255">
      <w:pPr>
        <w:tabs>
          <w:tab w:val="left" w:pos="567"/>
        </w:tabs>
        <w:jc w:val="both"/>
        <w:rPr>
          <w:lang w:eastAsia="x-none"/>
        </w:rPr>
      </w:pPr>
    </w:p>
    <w:p w14:paraId="12A88FDE" w14:textId="5E41ABE9" w:rsidR="009E42BE" w:rsidRPr="009E42BE" w:rsidRDefault="009E42BE" w:rsidP="004B7E5A">
      <w:pPr>
        <w:tabs>
          <w:tab w:val="left" w:pos="567"/>
        </w:tabs>
        <w:suppressAutoHyphens/>
        <w:jc w:val="center"/>
        <w:rPr>
          <w:b/>
          <w:bCs/>
          <w:u w:val="single"/>
          <w:lang w:eastAsia="zh-CN"/>
        </w:rPr>
      </w:pPr>
      <w:r w:rsidRPr="009E42BE">
        <w:rPr>
          <w:b/>
          <w:bCs/>
          <w:u w:val="single"/>
          <w:lang w:eastAsia="zh-CN"/>
        </w:rPr>
        <w:t>Ситуационная задача №  3</w:t>
      </w:r>
    </w:p>
    <w:p w14:paraId="67A3EBB9" w14:textId="77777777" w:rsidR="009E42BE" w:rsidRPr="009E42BE" w:rsidRDefault="009E42BE" w:rsidP="00C10255">
      <w:pPr>
        <w:shd w:val="clear" w:color="auto" w:fill="FFFFFF"/>
        <w:tabs>
          <w:tab w:val="left" w:pos="567"/>
        </w:tabs>
        <w:jc w:val="both"/>
      </w:pPr>
      <w:r w:rsidRPr="009E42BE">
        <w:t xml:space="preserve">          Молодая женщина, 25 лет, менеджер, обратилась к психотерапевту за помощью в связи с проблемами в работе с клиентами.</w:t>
      </w:r>
    </w:p>
    <w:p w14:paraId="1696FB44" w14:textId="77777777" w:rsidR="009E42BE" w:rsidRPr="009E42BE" w:rsidRDefault="009E42BE" w:rsidP="00C10255">
      <w:pPr>
        <w:shd w:val="clear" w:color="auto" w:fill="FFFFFF"/>
        <w:tabs>
          <w:tab w:val="left" w:pos="567"/>
        </w:tabs>
        <w:jc w:val="both"/>
      </w:pPr>
      <w:r w:rsidRPr="009E42BE">
        <w:t xml:space="preserve">        </w:t>
      </w:r>
      <w:r w:rsidRPr="009E42BE">
        <w:rPr>
          <w:u w:val="single"/>
        </w:rPr>
        <w:t>Жалобы</w:t>
      </w:r>
      <w:r w:rsidRPr="009E42BE">
        <w:t>.</w:t>
      </w:r>
      <w:r w:rsidRPr="009E42BE">
        <w:rPr>
          <w:bCs/>
        </w:rPr>
        <w:t xml:space="preserve"> </w:t>
      </w:r>
      <w:r w:rsidRPr="009E42BE">
        <w:t>Головные боли, гастрит, плохой аппетит, запоры.</w:t>
      </w:r>
    </w:p>
    <w:p w14:paraId="39321820" w14:textId="77777777" w:rsidR="009E42BE" w:rsidRPr="009E42BE" w:rsidRDefault="009E42BE" w:rsidP="00C10255">
      <w:pPr>
        <w:shd w:val="clear" w:color="auto" w:fill="FFFFFF"/>
        <w:tabs>
          <w:tab w:val="left" w:pos="567"/>
        </w:tabs>
        <w:jc w:val="both"/>
      </w:pPr>
      <w:r w:rsidRPr="009E42BE">
        <w:t xml:space="preserve">         В качестве домашнего задания в период прохождения психотерапии пациентке было предложено написать автобиографию.</w:t>
      </w:r>
    </w:p>
    <w:p w14:paraId="51D454D9" w14:textId="77777777" w:rsidR="009E42BE" w:rsidRPr="009E42BE" w:rsidRDefault="009E42BE" w:rsidP="00C10255">
      <w:pPr>
        <w:shd w:val="clear" w:color="auto" w:fill="FFFFFF"/>
        <w:tabs>
          <w:tab w:val="left" w:pos="567"/>
        </w:tabs>
        <w:jc w:val="both"/>
      </w:pPr>
      <w:r w:rsidRPr="009E42BE">
        <w:t xml:space="preserve">       </w:t>
      </w:r>
      <w:r w:rsidRPr="009E42BE">
        <w:rPr>
          <w:u w:val="single"/>
        </w:rPr>
        <w:t>Автобиография.</w:t>
      </w:r>
      <w:r w:rsidRPr="009E42BE">
        <w:t xml:space="preserve"> В ясли пошла с 1,5 лет. В детстве, до 3-х лет была очень спокойным ребенком. Очень плохо ела, все запихивала за щеки, не глотала, за что получала ложкой по </w:t>
      </w:r>
      <w:r w:rsidRPr="009E42BE">
        <w:lastRenderedPageBreak/>
        <w:t>лбу. Близких друзей в яслях не было. Никогда никого не обижала, но все меня боялись. Играя на детской площадке, один мальчик ударил меня по лицу ведром, помню, что было много крови, шрам остался вдоль всей брови, но воспитатели этого сначала даже не заметили, а потом только помню их равнодушие к этому факту. В детском саду не любила тихий час. Больше дружила с мальчишками. Плохо ела. Заставили как-то есть суп, а я не хотела, так воспитатели за шиворот мне его вылили. Я не любила никогда чай с молоком и знала, что меня может вырвать от него, предупредила об этом воспитателей, они не поверили и заставили его выпить, меня вырвало. Помню, что все сильно ругались. Вот еще один случай: один мальчик позвал меня в туалет и снял при мне другому мальчику штаны. Тот ничего не мог сделать. Мне это не понравилось, и я сказала, что расскажу все воспитательнице. Весь день «виновник» ходил за мной и просил ничего не говорить. Когда я рассказала об этом воспитательнице, та сказала: «Разбирайтесь сами!» «Виновник» чувствовал себя прекрасно, а я растерялась. Помню в детстве, мама не разрешала мне плакать, говорила: «Если будешь плакать – получишь!» Смеяться громко тоже не позволяла: «Что ржешь, как лошадь?!» С тех пор, если и плачу, то так, чтобы никто не видел, а смех стараюсь сдерживать. До школы папа учил меня читать и писать, по большей степени насильно. Если я плохо читала, то бил по затылку.</w:t>
      </w:r>
    </w:p>
    <w:p w14:paraId="59C7DEC6" w14:textId="77777777" w:rsidR="009E42BE" w:rsidRPr="009E42BE" w:rsidRDefault="009E42BE" w:rsidP="00C10255">
      <w:pPr>
        <w:shd w:val="clear" w:color="auto" w:fill="FFFFFF"/>
        <w:tabs>
          <w:tab w:val="left" w:pos="567"/>
        </w:tabs>
        <w:jc w:val="both"/>
      </w:pPr>
      <w:r w:rsidRPr="009E42BE">
        <w:t xml:space="preserve">     В школе весь дневник был в замечаниях, дружила только с мальчишками. Помню, пела я плохо, и учительница сказала: «Чем так петь, лучше в конце ряда рот просто открывать!» </w:t>
      </w:r>
    </w:p>
    <w:p w14:paraId="63BA38E1" w14:textId="77777777" w:rsidR="009E42BE" w:rsidRPr="009E42BE" w:rsidRDefault="009E42BE" w:rsidP="00C10255">
      <w:pPr>
        <w:shd w:val="clear" w:color="auto" w:fill="FFFFFF"/>
        <w:tabs>
          <w:tab w:val="left" w:pos="567"/>
        </w:tabs>
        <w:jc w:val="both"/>
      </w:pPr>
      <w:r w:rsidRPr="009E42BE">
        <w:t xml:space="preserve">      На уроке русского языка, учительница сказала, чтобы мы говорили, все, что думаем, потому что только так можно научиться и не надо бояться ошибок. Когда я что-то сказала не правильно, она заметила: «Лучше бы ты молчала, чем такую чушь говорить!». С тех пор, прежде чем сказать, или подумаю сто раз или вообще промолчу. А однажды, когда я что-то сказала, она дала мне ладонью по губам. </w:t>
      </w:r>
    </w:p>
    <w:p w14:paraId="7A24FF9A" w14:textId="77777777" w:rsidR="009E42BE" w:rsidRPr="009E42BE" w:rsidRDefault="009E42BE" w:rsidP="00C10255">
      <w:pPr>
        <w:shd w:val="clear" w:color="auto" w:fill="FFFFFF"/>
        <w:tabs>
          <w:tab w:val="left" w:pos="567"/>
        </w:tabs>
        <w:jc w:val="both"/>
      </w:pPr>
      <w:r w:rsidRPr="009E42BE">
        <w:t xml:space="preserve">     Родители постоянно жестко контролировали, как я делаю уроки, не прощали опозданий, не позволяли смотреть телевизор, пока не поглажу все белье, не уберу квартиру и не сделаю уроки. Одежду всегда выбирала мама. По поводу еды не спрашивали, считалось, что положено нужно все съесть. Бутерброды прятала под диваны, а пищу собирала за щеки, а потом спускала в туалет или в раковину. Каждая трапеза заканчивалась слезами. Не помню дня, чтобы я не плакала. Постоянные телесные наказания: били ремнем, шнуром от пылесоса, руками по лицу. Однажды, когда папа пылесосил, за что-то ударил меня пылесосом по голове, в результате – сотрясение мозга. Были случаи, когда меня выгоняли из дома, но я не уходила, плакала на пороге, а про себя мечтала, что когда будет куда, я от них уйду. </w:t>
      </w:r>
    </w:p>
    <w:p w14:paraId="786EBE6A" w14:textId="77777777" w:rsidR="009E42BE" w:rsidRPr="009E42BE" w:rsidRDefault="009E42BE" w:rsidP="00C10255">
      <w:pPr>
        <w:shd w:val="clear" w:color="auto" w:fill="FFFFFF"/>
        <w:tabs>
          <w:tab w:val="left" w:pos="567"/>
        </w:tabs>
        <w:jc w:val="both"/>
      </w:pPr>
      <w:r w:rsidRPr="009E42BE">
        <w:t xml:space="preserve">     В восьмом классе ходила в детский дом помогать воспитателям. Дети меня очень любили. Хотела поступать в педагогический, но родители сказали, что там мало платят и трудно работать. В результате мать отвела меня в экономический университет. Замуж вышла в 20 лет по настоянию родителей. Сейчас живем отдельно от родителей, у нас дочь 5-ти лет.</w:t>
      </w:r>
    </w:p>
    <w:p w14:paraId="4B8BD1EE" w14:textId="77777777" w:rsidR="009E42BE" w:rsidRPr="009E42BE" w:rsidRDefault="009E42BE" w:rsidP="00C10255">
      <w:pPr>
        <w:shd w:val="clear" w:color="auto" w:fill="FFFFFF"/>
        <w:tabs>
          <w:tab w:val="left" w:pos="567"/>
        </w:tabs>
        <w:jc w:val="both"/>
        <w:rPr>
          <w:b/>
          <w:u w:val="single"/>
        </w:rPr>
      </w:pPr>
      <w:r w:rsidRPr="009E42BE">
        <w:rPr>
          <w:b/>
          <w:u w:val="single"/>
        </w:rPr>
        <w:t>Вопросы:</w:t>
      </w:r>
    </w:p>
    <w:p w14:paraId="4E01872E" w14:textId="77777777" w:rsidR="009E42BE" w:rsidRPr="009E42BE" w:rsidRDefault="009E42BE" w:rsidP="00C10255">
      <w:pPr>
        <w:shd w:val="clear" w:color="auto" w:fill="FFFFFF"/>
        <w:tabs>
          <w:tab w:val="left" w:pos="567"/>
          <w:tab w:val="left" w:pos="9900"/>
        </w:tabs>
        <w:jc w:val="both"/>
        <w:rPr>
          <w:bCs/>
        </w:rPr>
      </w:pPr>
      <w:r w:rsidRPr="009E42BE">
        <w:rPr>
          <w:bCs/>
        </w:rPr>
        <w:t xml:space="preserve">А) механизм формирования </w:t>
      </w:r>
      <w:r w:rsidRPr="009E42BE">
        <w:t>к</w:t>
      </w:r>
      <w:r w:rsidRPr="009E42BE">
        <w:rPr>
          <w:bCs/>
        </w:rPr>
        <w:t xml:space="preserve">акой психологической характеристики описан в данной автобиографии? </w:t>
      </w:r>
    </w:p>
    <w:p w14:paraId="77602367" w14:textId="68B8618B" w:rsidR="009E42BE" w:rsidRPr="00674CE8" w:rsidRDefault="009E42BE" w:rsidP="00674CE8">
      <w:pPr>
        <w:shd w:val="clear" w:color="auto" w:fill="FFFFFF"/>
        <w:tabs>
          <w:tab w:val="left" w:pos="567"/>
          <w:tab w:val="left" w:pos="9900"/>
        </w:tabs>
        <w:jc w:val="both"/>
        <w:rPr>
          <w:bCs/>
        </w:rPr>
      </w:pPr>
      <w:r w:rsidRPr="009E42BE">
        <w:rPr>
          <w:bCs/>
        </w:rPr>
        <w:t>Б) какие методики можно использовать при дифференциальной диагностике?</w:t>
      </w:r>
    </w:p>
    <w:p w14:paraId="00E3C821" w14:textId="77777777" w:rsidR="00674CE8" w:rsidRPr="009E42BE" w:rsidRDefault="00674CE8" w:rsidP="00C10255">
      <w:pPr>
        <w:tabs>
          <w:tab w:val="left" w:pos="567"/>
        </w:tabs>
        <w:suppressAutoHyphens/>
        <w:jc w:val="both"/>
        <w:rPr>
          <w:b/>
          <w:bCs/>
          <w:u w:val="single"/>
          <w:lang w:eastAsia="zh-CN"/>
        </w:rPr>
      </w:pPr>
    </w:p>
    <w:p w14:paraId="3E3B1550" w14:textId="186CE4AF" w:rsidR="009E42BE" w:rsidRPr="009E42BE" w:rsidRDefault="009E42BE" w:rsidP="004B7E5A">
      <w:pPr>
        <w:tabs>
          <w:tab w:val="left" w:pos="567"/>
        </w:tabs>
        <w:suppressAutoHyphens/>
        <w:jc w:val="center"/>
        <w:rPr>
          <w:b/>
          <w:bCs/>
          <w:u w:val="single"/>
          <w:lang w:eastAsia="zh-CN"/>
        </w:rPr>
      </w:pPr>
      <w:r w:rsidRPr="009E42BE">
        <w:rPr>
          <w:b/>
          <w:bCs/>
          <w:u w:val="single"/>
          <w:lang w:eastAsia="zh-CN"/>
        </w:rPr>
        <w:t>Ситуационная задача №  4</w:t>
      </w:r>
    </w:p>
    <w:p w14:paraId="7BAD714E" w14:textId="77777777" w:rsidR="009E42BE" w:rsidRPr="009E42BE" w:rsidRDefault="009E42BE" w:rsidP="00C10255">
      <w:pPr>
        <w:tabs>
          <w:tab w:val="left" w:pos="567"/>
        </w:tabs>
        <w:suppressAutoHyphens/>
        <w:jc w:val="both"/>
        <w:rPr>
          <w:bCs/>
          <w:color w:val="000000"/>
          <w:lang w:eastAsia="zh-CN"/>
        </w:rPr>
      </w:pPr>
      <w:r w:rsidRPr="009E42BE">
        <w:rPr>
          <w:bCs/>
          <w:color w:val="000000"/>
          <w:lang w:eastAsia="zh-CN"/>
        </w:rPr>
        <w:t xml:space="preserve">Паша Ж., 6 лет. </w:t>
      </w:r>
    </w:p>
    <w:p w14:paraId="47E0B5F8" w14:textId="77777777" w:rsidR="009E42BE" w:rsidRPr="009E42BE" w:rsidRDefault="009E42BE" w:rsidP="00C10255">
      <w:pPr>
        <w:tabs>
          <w:tab w:val="left" w:pos="567"/>
        </w:tabs>
        <w:suppressAutoHyphens/>
        <w:jc w:val="both"/>
        <w:rPr>
          <w:bCs/>
          <w:color w:val="000000"/>
          <w:lang w:eastAsia="zh-CN"/>
        </w:rPr>
      </w:pPr>
      <w:r w:rsidRPr="009E42BE">
        <w:rPr>
          <w:bCs/>
          <w:color w:val="000000"/>
          <w:u w:val="single"/>
          <w:lang w:eastAsia="zh-CN"/>
        </w:rPr>
        <w:t>Жалобы</w:t>
      </w:r>
      <w:r w:rsidRPr="009E42BE">
        <w:rPr>
          <w:bCs/>
          <w:color w:val="000000"/>
          <w:lang w:eastAsia="zh-CN"/>
        </w:rPr>
        <w:t xml:space="preserve"> на одышку, кашель и редкие приступы удушья. Боится оставаться один, пугается телевизионных фильмов. </w:t>
      </w:r>
    </w:p>
    <w:p w14:paraId="12B1D605" w14:textId="77777777" w:rsidR="009E42BE" w:rsidRPr="009E42BE" w:rsidRDefault="009E42BE" w:rsidP="00C10255">
      <w:pPr>
        <w:tabs>
          <w:tab w:val="left" w:pos="567"/>
        </w:tabs>
        <w:suppressAutoHyphens/>
        <w:jc w:val="both"/>
        <w:rPr>
          <w:bCs/>
          <w:color w:val="000000"/>
          <w:lang w:eastAsia="zh-CN"/>
        </w:rPr>
      </w:pPr>
      <w:r w:rsidRPr="009E42BE">
        <w:rPr>
          <w:bCs/>
          <w:color w:val="000000"/>
          <w:lang w:eastAsia="zh-CN"/>
        </w:rPr>
        <w:t>Психосоматический анамнез. Наследственность отяго</w:t>
      </w:r>
      <w:r w:rsidRPr="009E42BE">
        <w:rPr>
          <w:bCs/>
          <w:color w:val="000000"/>
          <w:lang w:eastAsia="zh-CN"/>
        </w:rPr>
        <w:softHyphen/>
        <w:t xml:space="preserve">щена туберкулезом легких у отца. Мальчик от второй беременности, во время которой мать перенесла грипп. В первые две недели,  после рождения перенес стафилококковый энтероколит. С четырех месяцев неоднократные воспаления легких. Однажды на высоте температуры развились </w:t>
      </w:r>
      <w:r w:rsidRPr="009E42BE">
        <w:rPr>
          <w:bCs/>
          <w:color w:val="000000"/>
          <w:lang w:eastAsia="zh-CN"/>
        </w:rPr>
        <w:lastRenderedPageBreak/>
        <w:t>судорожные явления. С двух лет появились повторные бронхиты. В 3 года вскоре после рождения брата появились приступы удушья. Был поставлен диагноз ….. ? Мальчик посещает детский сад. В поведении очень нервный, непослушный, беспокойный, непо</w:t>
      </w:r>
      <w:r w:rsidRPr="009E42BE">
        <w:rPr>
          <w:bCs/>
          <w:color w:val="000000"/>
          <w:lang w:eastAsia="zh-CN"/>
        </w:rPr>
        <w:softHyphen/>
        <w:t>седливый, агрессивный, любит делать другим больно. Увлекается рисованием, лепкой. Семья благополучная. За несколько лет до рождения Паши, ребенок, родившийся от первой беременности, умер на третьи сутки.</w:t>
      </w:r>
    </w:p>
    <w:p w14:paraId="4B6C3902" w14:textId="77777777" w:rsidR="009E42BE" w:rsidRPr="009E42BE" w:rsidRDefault="009E42BE" w:rsidP="00C10255">
      <w:pPr>
        <w:tabs>
          <w:tab w:val="left" w:pos="567"/>
        </w:tabs>
        <w:suppressAutoHyphens/>
        <w:jc w:val="both"/>
        <w:rPr>
          <w:rFonts w:eastAsia="Calibri"/>
          <w:b/>
          <w:u w:val="single"/>
          <w:lang w:eastAsia="zh-CN"/>
        </w:rPr>
      </w:pPr>
      <w:r w:rsidRPr="009E42BE">
        <w:rPr>
          <w:rFonts w:eastAsia="Calibri"/>
          <w:b/>
          <w:u w:val="single"/>
          <w:lang w:eastAsia="zh-CN"/>
        </w:rPr>
        <w:t>Вопросы:</w:t>
      </w:r>
    </w:p>
    <w:p w14:paraId="11D3EE9A"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А) определите клинический диагноз;</w:t>
      </w:r>
    </w:p>
    <w:p w14:paraId="0A753A81"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Б) какой фактор является определяющим в возникновении психосоматического заболевания в данном случае?</w:t>
      </w:r>
    </w:p>
    <w:p w14:paraId="4E520EF3" w14:textId="3D814BD1" w:rsidR="009E42BE" w:rsidRDefault="009E42BE" w:rsidP="00C10255">
      <w:pPr>
        <w:tabs>
          <w:tab w:val="left" w:pos="567"/>
        </w:tabs>
        <w:suppressAutoHyphens/>
        <w:jc w:val="both"/>
        <w:rPr>
          <w:rFonts w:eastAsia="Calibri"/>
          <w:u w:val="single"/>
          <w:lang w:eastAsia="zh-CN"/>
        </w:rPr>
      </w:pPr>
    </w:p>
    <w:p w14:paraId="244662C0" w14:textId="77777777" w:rsidR="00674CE8" w:rsidRPr="009E42BE" w:rsidRDefault="00674CE8" w:rsidP="00C10255">
      <w:pPr>
        <w:tabs>
          <w:tab w:val="left" w:pos="567"/>
        </w:tabs>
        <w:suppressAutoHyphens/>
        <w:jc w:val="both"/>
        <w:rPr>
          <w:rFonts w:eastAsia="Calibri"/>
          <w:u w:val="single"/>
          <w:lang w:eastAsia="zh-CN"/>
        </w:rPr>
      </w:pPr>
    </w:p>
    <w:p w14:paraId="3D1460EF" w14:textId="248DDBA7" w:rsidR="009E42BE" w:rsidRPr="009E42BE" w:rsidRDefault="009E42BE" w:rsidP="004B7E5A">
      <w:pPr>
        <w:tabs>
          <w:tab w:val="left" w:pos="567"/>
        </w:tabs>
        <w:suppressAutoHyphens/>
        <w:jc w:val="center"/>
        <w:rPr>
          <w:rFonts w:eastAsia="Calibri"/>
          <w:b/>
          <w:u w:val="single"/>
          <w:lang w:eastAsia="zh-CN"/>
        </w:rPr>
      </w:pPr>
      <w:r w:rsidRPr="009E42BE">
        <w:rPr>
          <w:rFonts w:eastAsia="Calibri"/>
          <w:b/>
          <w:u w:val="single"/>
          <w:lang w:eastAsia="zh-CN"/>
        </w:rPr>
        <w:t>Ситуационная задача №  5</w:t>
      </w:r>
    </w:p>
    <w:p w14:paraId="51D796CD"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Профиль:</w:t>
      </w:r>
    </w:p>
    <w:p w14:paraId="56C1187A" w14:textId="0204BFEB" w:rsidR="009E42BE" w:rsidRPr="009E42BE" w:rsidRDefault="009E42BE" w:rsidP="00C10255">
      <w:pPr>
        <w:tabs>
          <w:tab w:val="left" w:pos="567"/>
        </w:tabs>
        <w:suppressAutoHyphens/>
        <w:jc w:val="both"/>
        <w:rPr>
          <w:rFonts w:eastAsia="Calibri"/>
          <w:lang w:eastAsia="zh-CN"/>
        </w:rPr>
      </w:pPr>
      <w:r w:rsidRPr="009E42BE">
        <w:rPr>
          <w:rFonts w:eastAsia="Calibri"/>
          <w:noProof/>
        </w:rPr>
        <w:drawing>
          <wp:inline distT="0" distB="0" distL="0" distR="0" wp14:anchorId="69E6E29C" wp14:editId="5CDF6A7A">
            <wp:extent cx="6138545" cy="185102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769EAD" w14:textId="77777777" w:rsidR="00674CE8" w:rsidRDefault="00674CE8" w:rsidP="00C10255">
      <w:pPr>
        <w:tabs>
          <w:tab w:val="left" w:pos="567"/>
        </w:tabs>
        <w:suppressAutoHyphens/>
        <w:jc w:val="both"/>
        <w:rPr>
          <w:rFonts w:eastAsia="Calibri"/>
          <w:b/>
          <w:u w:val="single"/>
          <w:lang w:eastAsia="zh-CN"/>
        </w:rPr>
      </w:pPr>
    </w:p>
    <w:p w14:paraId="48D4F0A3" w14:textId="3B472C2D" w:rsidR="009E42BE" w:rsidRPr="009E42BE" w:rsidRDefault="009E42BE" w:rsidP="00C10255">
      <w:pPr>
        <w:tabs>
          <w:tab w:val="left" w:pos="567"/>
        </w:tabs>
        <w:suppressAutoHyphens/>
        <w:jc w:val="both"/>
        <w:rPr>
          <w:rFonts w:eastAsia="Calibri"/>
          <w:b/>
          <w:u w:val="single"/>
          <w:lang w:eastAsia="zh-CN"/>
        </w:rPr>
      </w:pPr>
      <w:r w:rsidRPr="009E42BE">
        <w:rPr>
          <w:rFonts w:eastAsia="Calibri"/>
          <w:b/>
          <w:u w:val="single"/>
          <w:lang w:eastAsia="zh-CN"/>
        </w:rPr>
        <w:t>Задание:</w:t>
      </w:r>
    </w:p>
    <w:p w14:paraId="2C2081C5"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А) проанализируйте и дайте смысловую интерпретацию «профиля» по методике СМИЛ.</w:t>
      </w:r>
    </w:p>
    <w:p w14:paraId="761F3343"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Б) дайте предварительное заключение о психологических особенностях личности.</w:t>
      </w:r>
    </w:p>
    <w:p w14:paraId="25FE833C" w14:textId="0482FC59" w:rsidR="009E42BE" w:rsidRDefault="009E42BE" w:rsidP="00C10255">
      <w:pPr>
        <w:tabs>
          <w:tab w:val="left" w:pos="567"/>
        </w:tabs>
        <w:suppressAutoHyphens/>
        <w:jc w:val="both"/>
        <w:rPr>
          <w:rFonts w:eastAsia="Calibri"/>
          <w:u w:val="single"/>
          <w:lang w:eastAsia="zh-CN"/>
        </w:rPr>
      </w:pPr>
    </w:p>
    <w:p w14:paraId="3017968F" w14:textId="77777777" w:rsidR="00674CE8" w:rsidRPr="009E42BE" w:rsidRDefault="00674CE8" w:rsidP="00C10255">
      <w:pPr>
        <w:tabs>
          <w:tab w:val="left" w:pos="567"/>
        </w:tabs>
        <w:suppressAutoHyphens/>
        <w:jc w:val="both"/>
        <w:rPr>
          <w:rFonts w:eastAsia="Calibri"/>
          <w:u w:val="single"/>
          <w:lang w:eastAsia="zh-CN"/>
        </w:rPr>
      </w:pPr>
    </w:p>
    <w:p w14:paraId="2FFD4BDF" w14:textId="7130537B" w:rsidR="009E42BE" w:rsidRPr="009E42BE" w:rsidRDefault="009E42BE" w:rsidP="004B7E5A">
      <w:pPr>
        <w:tabs>
          <w:tab w:val="left" w:pos="567"/>
        </w:tabs>
        <w:suppressAutoHyphens/>
        <w:jc w:val="center"/>
        <w:rPr>
          <w:rFonts w:eastAsia="Calibri"/>
          <w:b/>
          <w:u w:val="single"/>
          <w:lang w:eastAsia="zh-CN"/>
        </w:rPr>
      </w:pPr>
      <w:r w:rsidRPr="009E42BE">
        <w:rPr>
          <w:rFonts w:eastAsia="Calibri"/>
          <w:b/>
          <w:u w:val="single"/>
          <w:lang w:eastAsia="zh-CN"/>
        </w:rPr>
        <w:t>Ситуационная задача № 6</w:t>
      </w:r>
    </w:p>
    <w:p w14:paraId="235470E5" w14:textId="7777777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t>Профиль:</w:t>
      </w:r>
    </w:p>
    <w:p w14:paraId="797BD495" w14:textId="7360F1E7" w:rsidR="009E42BE" w:rsidRPr="009E42BE" w:rsidRDefault="009E42BE" w:rsidP="00C10255">
      <w:pPr>
        <w:tabs>
          <w:tab w:val="left" w:pos="567"/>
        </w:tabs>
        <w:suppressAutoHyphens/>
        <w:jc w:val="both"/>
        <w:rPr>
          <w:rFonts w:eastAsia="Calibri"/>
          <w:lang w:eastAsia="zh-CN"/>
        </w:rPr>
      </w:pPr>
      <w:r w:rsidRPr="009E42BE">
        <w:rPr>
          <w:rFonts w:eastAsia="Calibri"/>
          <w:noProof/>
        </w:rPr>
        <w:drawing>
          <wp:inline distT="0" distB="0" distL="0" distR="0" wp14:anchorId="599078DA" wp14:editId="7170119F">
            <wp:extent cx="6085840" cy="20161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24224F" w14:textId="77777777" w:rsidR="00674CE8" w:rsidRDefault="00674CE8" w:rsidP="00C10255">
      <w:pPr>
        <w:tabs>
          <w:tab w:val="left" w:pos="567"/>
        </w:tabs>
        <w:suppressAutoHyphens/>
        <w:jc w:val="both"/>
        <w:rPr>
          <w:rFonts w:eastAsia="Calibri"/>
          <w:b/>
          <w:u w:val="single"/>
          <w:lang w:eastAsia="zh-CN"/>
        </w:rPr>
      </w:pPr>
    </w:p>
    <w:p w14:paraId="1E975EB4" w14:textId="13F7B695" w:rsidR="009E42BE" w:rsidRPr="009E42BE" w:rsidRDefault="009E42BE" w:rsidP="00C10255">
      <w:pPr>
        <w:tabs>
          <w:tab w:val="left" w:pos="567"/>
        </w:tabs>
        <w:suppressAutoHyphens/>
        <w:jc w:val="both"/>
        <w:rPr>
          <w:rFonts w:eastAsia="Calibri"/>
          <w:b/>
          <w:u w:val="single"/>
          <w:lang w:eastAsia="zh-CN"/>
        </w:rPr>
      </w:pPr>
      <w:r w:rsidRPr="009E42BE">
        <w:rPr>
          <w:rFonts w:eastAsia="Calibri"/>
          <w:b/>
          <w:u w:val="single"/>
          <w:lang w:eastAsia="zh-CN"/>
        </w:rPr>
        <w:t>Задание:</w:t>
      </w:r>
    </w:p>
    <w:p w14:paraId="3018DB8F" w14:textId="77777777" w:rsidR="009E42BE" w:rsidRPr="009E42BE" w:rsidRDefault="009E42BE" w:rsidP="00C10255">
      <w:pPr>
        <w:tabs>
          <w:tab w:val="left" w:pos="567"/>
        </w:tabs>
        <w:jc w:val="both"/>
        <w:rPr>
          <w:rFonts w:eastAsia="Calibri"/>
          <w:lang w:eastAsia="zh-CN"/>
        </w:rPr>
      </w:pPr>
      <w:r w:rsidRPr="009E42BE">
        <w:rPr>
          <w:rFonts w:eastAsia="Calibri"/>
          <w:lang w:eastAsia="zh-CN"/>
        </w:rPr>
        <w:t>А) проанализируйте и дайте смысловую интерпретацию «профиля» по методике СМИЛ.</w:t>
      </w:r>
    </w:p>
    <w:p w14:paraId="44ABD152" w14:textId="77777777" w:rsidR="009E42BE" w:rsidRPr="009E42BE" w:rsidRDefault="009E42BE" w:rsidP="00C10255">
      <w:pPr>
        <w:tabs>
          <w:tab w:val="left" w:pos="567"/>
        </w:tabs>
        <w:jc w:val="both"/>
        <w:rPr>
          <w:rFonts w:eastAsia="Calibri"/>
          <w:lang w:eastAsia="zh-CN"/>
        </w:rPr>
      </w:pPr>
      <w:r w:rsidRPr="009E42BE">
        <w:rPr>
          <w:rFonts w:eastAsia="Calibri"/>
          <w:lang w:eastAsia="zh-CN"/>
        </w:rPr>
        <w:t>Б) дайте предварительное заключение о психологических особенностях личности.</w:t>
      </w:r>
    </w:p>
    <w:p w14:paraId="0E89FE80" w14:textId="024502AD" w:rsidR="009E42BE" w:rsidRDefault="009E42BE" w:rsidP="00C10255">
      <w:pPr>
        <w:tabs>
          <w:tab w:val="left" w:pos="567"/>
        </w:tabs>
        <w:suppressAutoHyphens/>
        <w:contextualSpacing/>
        <w:jc w:val="both"/>
        <w:rPr>
          <w:rFonts w:eastAsia="Calibri"/>
          <w:lang w:eastAsia="zh-CN"/>
        </w:rPr>
      </w:pPr>
    </w:p>
    <w:p w14:paraId="2C844F63" w14:textId="77777777" w:rsidR="00674CE8" w:rsidRPr="009E42BE" w:rsidRDefault="00674CE8" w:rsidP="00C10255">
      <w:pPr>
        <w:tabs>
          <w:tab w:val="left" w:pos="567"/>
        </w:tabs>
        <w:suppressAutoHyphens/>
        <w:contextualSpacing/>
        <w:jc w:val="both"/>
        <w:rPr>
          <w:rFonts w:eastAsia="Calibri"/>
          <w:lang w:eastAsia="zh-CN"/>
        </w:rPr>
      </w:pPr>
    </w:p>
    <w:p w14:paraId="5EF52175" w14:textId="65FF9044" w:rsidR="009E42BE" w:rsidRPr="009E42BE" w:rsidRDefault="009E42BE" w:rsidP="004B7E5A">
      <w:pPr>
        <w:tabs>
          <w:tab w:val="left" w:pos="567"/>
        </w:tabs>
        <w:suppressAutoHyphens/>
        <w:jc w:val="center"/>
        <w:rPr>
          <w:rFonts w:eastAsia="Calibri"/>
          <w:b/>
          <w:u w:val="single"/>
          <w:lang w:eastAsia="zh-CN"/>
        </w:rPr>
      </w:pPr>
      <w:r w:rsidRPr="009E42BE">
        <w:rPr>
          <w:rFonts w:eastAsia="Calibri"/>
          <w:b/>
          <w:u w:val="single"/>
          <w:lang w:eastAsia="zh-CN"/>
        </w:rPr>
        <w:t>Ситуационная задача  №  7</w:t>
      </w:r>
    </w:p>
    <w:p w14:paraId="11E5CD4F" w14:textId="77777777" w:rsidR="004B7E5A" w:rsidRDefault="004B7E5A" w:rsidP="00C10255">
      <w:pPr>
        <w:tabs>
          <w:tab w:val="left" w:pos="567"/>
        </w:tabs>
        <w:suppressAutoHyphens/>
        <w:jc w:val="both"/>
        <w:rPr>
          <w:rFonts w:eastAsia="Calibri"/>
          <w:lang w:eastAsia="zh-CN"/>
        </w:rPr>
      </w:pPr>
    </w:p>
    <w:p w14:paraId="7D115EBD" w14:textId="184E60D7" w:rsidR="009E42BE" w:rsidRPr="009E42BE" w:rsidRDefault="009E42BE" w:rsidP="00C10255">
      <w:pPr>
        <w:tabs>
          <w:tab w:val="left" w:pos="567"/>
        </w:tabs>
        <w:suppressAutoHyphens/>
        <w:jc w:val="both"/>
        <w:rPr>
          <w:rFonts w:eastAsia="Calibri"/>
          <w:lang w:eastAsia="zh-CN"/>
        </w:rPr>
      </w:pPr>
      <w:r w:rsidRPr="009E42BE">
        <w:rPr>
          <w:rFonts w:eastAsia="Calibri"/>
          <w:lang w:eastAsia="zh-CN"/>
        </w:rPr>
        <w:lastRenderedPageBreak/>
        <w:t>Профиль:</w:t>
      </w:r>
    </w:p>
    <w:p w14:paraId="1E6C85AD" w14:textId="40DFF00F" w:rsidR="009E42BE" w:rsidRPr="009E42BE" w:rsidRDefault="009E42BE" w:rsidP="00C10255">
      <w:pPr>
        <w:tabs>
          <w:tab w:val="left" w:pos="567"/>
        </w:tabs>
        <w:suppressAutoHyphens/>
        <w:jc w:val="both"/>
        <w:rPr>
          <w:rFonts w:eastAsia="Calibri"/>
          <w:lang w:eastAsia="zh-CN"/>
        </w:rPr>
      </w:pPr>
      <w:r w:rsidRPr="009E42BE">
        <w:rPr>
          <w:rFonts w:eastAsia="Calibri"/>
          <w:noProof/>
        </w:rPr>
        <w:drawing>
          <wp:inline distT="0" distB="0" distL="0" distR="0" wp14:anchorId="1679188B" wp14:editId="42909CE6">
            <wp:extent cx="612330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337203" w14:textId="77777777" w:rsidR="00674CE8" w:rsidRDefault="00674CE8" w:rsidP="00C10255">
      <w:pPr>
        <w:tabs>
          <w:tab w:val="left" w:pos="567"/>
        </w:tabs>
        <w:suppressAutoHyphens/>
        <w:jc w:val="both"/>
        <w:rPr>
          <w:rFonts w:eastAsia="Calibri"/>
          <w:b/>
          <w:u w:val="single"/>
          <w:lang w:eastAsia="zh-CN"/>
        </w:rPr>
      </w:pPr>
    </w:p>
    <w:p w14:paraId="445111FE" w14:textId="6AE646B5" w:rsidR="009E42BE" w:rsidRPr="009E42BE" w:rsidRDefault="009E42BE" w:rsidP="00C10255">
      <w:pPr>
        <w:tabs>
          <w:tab w:val="left" w:pos="567"/>
        </w:tabs>
        <w:suppressAutoHyphens/>
        <w:jc w:val="both"/>
        <w:rPr>
          <w:rFonts w:eastAsia="Calibri"/>
          <w:b/>
          <w:u w:val="single"/>
          <w:lang w:eastAsia="zh-CN"/>
        </w:rPr>
      </w:pPr>
      <w:r w:rsidRPr="009E42BE">
        <w:rPr>
          <w:rFonts w:eastAsia="Calibri"/>
          <w:b/>
          <w:u w:val="single"/>
          <w:lang w:eastAsia="zh-CN"/>
        </w:rPr>
        <w:t>Задание:</w:t>
      </w:r>
    </w:p>
    <w:p w14:paraId="752C166F" w14:textId="77777777" w:rsidR="009E42BE" w:rsidRPr="009E42BE" w:rsidRDefault="009E42BE" w:rsidP="00C10255">
      <w:pPr>
        <w:tabs>
          <w:tab w:val="left" w:pos="567"/>
        </w:tabs>
        <w:jc w:val="both"/>
        <w:rPr>
          <w:rFonts w:eastAsia="Calibri"/>
          <w:lang w:eastAsia="zh-CN"/>
        </w:rPr>
      </w:pPr>
      <w:r w:rsidRPr="009E42BE">
        <w:rPr>
          <w:rFonts w:eastAsia="Calibri"/>
          <w:lang w:eastAsia="zh-CN"/>
        </w:rPr>
        <w:t>А) проанализируйте и дайте смысловую интерпретацию «профиля» по методике СМИЛ.</w:t>
      </w:r>
    </w:p>
    <w:p w14:paraId="3765A65F" w14:textId="77777777" w:rsidR="009E42BE" w:rsidRPr="009E42BE" w:rsidRDefault="009E42BE" w:rsidP="00C10255">
      <w:pPr>
        <w:tabs>
          <w:tab w:val="left" w:pos="567"/>
        </w:tabs>
        <w:jc w:val="both"/>
        <w:rPr>
          <w:rFonts w:eastAsia="Calibri"/>
          <w:lang w:eastAsia="zh-CN"/>
        </w:rPr>
      </w:pPr>
      <w:r w:rsidRPr="009E42BE">
        <w:rPr>
          <w:rFonts w:eastAsia="Calibri"/>
          <w:lang w:eastAsia="zh-CN"/>
        </w:rPr>
        <w:t>Б) дайте предварительное заключение о психологических особенностях личности.</w:t>
      </w:r>
      <w:r w:rsidRPr="009E42BE">
        <w:rPr>
          <w:rFonts w:eastAsia="Calibri"/>
          <w:u w:val="single"/>
          <w:lang w:eastAsia="zh-CN"/>
        </w:rPr>
        <w:t xml:space="preserve"> </w:t>
      </w:r>
    </w:p>
    <w:p w14:paraId="02149032" w14:textId="77777777" w:rsidR="00D255CB" w:rsidRDefault="00D255CB" w:rsidP="00C10255">
      <w:pPr>
        <w:jc w:val="both"/>
      </w:pPr>
    </w:p>
    <w:p w14:paraId="6A757FE8" w14:textId="77777777" w:rsidR="00D255CB" w:rsidRPr="00D255CB" w:rsidRDefault="00D255CB" w:rsidP="00C10255">
      <w:pPr>
        <w:jc w:val="both"/>
      </w:pPr>
    </w:p>
    <w:p w14:paraId="11666AF7" w14:textId="380201D4" w:rsidR="00D255CB" w:rsidRPr="00D8633E" w:rsidRDefault="00D8633E" w:rsidP="00C10255">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r w:rsidR="004B7E5A">
        <w:rPr>
          <w:b/>
        </w:rPr>
        <w:t>:</w:t>
      </w:r>
    </w:p>
    <w:p w14:paraId="58B3C8FA" w14:textId="77777777" w:rsidR="00D255CB" w:rsidRPr="00D8633E" w:rsidRDefault="00D255CB" w:rsidP="00C10255">
      <w:pPr>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5E041787" w14:textId="71B20FF4" w:rsidR="003330F7" w:rsidRPr="00674CE8" w:rsidRDefault="003330F7" w:rsidP="003330F7">
      <w:pPr>
        <w:widowControl w:val="0"/>
        <w:autoSpaceDE w:val="0"/>
        <w:autoSpaceDN w:val="0"/>
        <w:adjustRightInd w:val="0"/>
        <w:ind w:firstLine="709"/>
        <w:jc w:val="both"/>
        <w:rPr>
          <w:rFonts w:eastAsia="TimesNewRomanPSMT"/>
        </w:rPr>
      </w:pPr>
      <w:r>
        <w:rPr>
          <w:color w:val="000000"/>
        </w:rPr>
        <w:t>Государственный экзамен проводится</w:t>
      </w:r>
      <w:r w:rsidRPr="00407441">
        <w:rPr>
          <w:color w:val="000000"/>
        </w:rPr>
        <w:t xml:space="preserve"> </w:t>
      </w:r>
      <w:r w:rsidRPr="008A2F43">
        <w:rPr>
          <w:color w:val="000000"/>
          <w:spacing w:val="-1"/>
        </w:rPr>
        <w:t xml:space="preserve">в соответствии с </w:t>
      </w:r>
      <w:r>
        <w:rPr>
          <w:color w:val="000000"/>
          <w:spacing w:val="-1"/>
        </w:rPr>
        <w:t xml:space="preserve">утвержденным расписанием </w:t>
      </w:r>
      <w:r w:rsidRPr="00674CE8">
        <w:rPr>
          <w:spacing w:val="-1"/>
        </w:rPr>
        <w:t xml:space="preserve">государственной итоговой аттестации. </w:t>
      </w:r>
      <w:r w:rsidRPr="00674CE8">
        <w:t xml:space="preserve">На экзамене </w:t>
      </w:r>
      <w:r w:rsidR="002D0652" w:rsidRPr="00674CE8">
        <w:t>обучающиеся</w:t>
      </w:r>
      <w:r w:rsidRPr="00674CE8">
        <w:t xml:space="preserve"> получают экзаменационный билет. </w:t>
      </w:r>
      <w:r w:rsidRPr="00674CE8">
        <w:rPr>
          <w:rFonts w:eastAsia="TimesNewRomanPSMT"/>
        </w:rPr>
        <w:t xml:space="preserve">Каждый билет содержит </w:t>
      </w:r>
      <w:r w:rsidR="00674CE8" w:rsidRPr="00674CE8">
        <w:rPr>
          <w:rFonts w:eastAsia="TimesNewRomanPSMT"/>
        </w:rPr>
        <w:t>3</w:t>
      </w:r>
      <w:r w:rsidRPr="00674CE8">
        <w:rPr>
          <w:rFonts w:eastAsia="TimesNewRomanPSMT"/>
        </w:rPr>
        <w:t xml:space="preserve"> вопроса из фонда оценочных средств: </w:t>
      </w:r>
      <w:r w:rsidR="00674CE8" w:rsidRPr="00674CE8">
        <w:rPr>
          <w:rFonts w:eastAsia="TimesNewRomanPSMT"/>
        </w:rPr>
        <w:t>два  из них теоретические, на которые</w:t>
      </w:r>
      <w:r w:rsidRPr="00674CE8">
        <w:rPr>
          <w:rFonts w:eastAsia="TimesNewRomanPSMT"/>
        </w:rPr>
        <w:t xml:space="preserve"> д</w:t>
      </w:r>
      <w:r w:rsidR="00674CE8" w:rsidRPr="00674CE8">
        <w:rPr>
          <w:rFonts w:eastAsia="TimesNewRomanPSMT"/>
        </w:rPr>
        <w:t>олжен ответить выпускник, третий</w:t>
      </w:r>
      <w:r w:rsidRPr="00674CE8">
        <w:rPr>
          <w:rFonts w:eastAsia="TimesNewRomanPSMT"/>
        </w:rPr>
        <w:t xml:space="preserve"> представляет собой практическое задание. </w:t>
      </w:r>
    </w:p>
    <w:p w14:paraId="6E15093F" w14:textId="77777777" w:rsidR="00246E71" w:rsidRPr="00674CE8" w:rsidRDefault="00246E71" w:rsidP="00246E71">
      <w:pPr>
        <w:pStyle w:val="ae"/>
        <w:spacing w:before="0" w:after="0"/>
        <w:ind w:firstLine="709"/>
        <w:rPr>
          <w:rFonts w:ascii="Times New Roman" w:hAnsi="Times New Roman"/>
          <w:color w:val="auto"/>
          <w:szCs w:val="24"/>
        </w:rPr>
      </w:pPr>
      <w:r w:rsidRPr="00674CE8">
        <w:rPr>
          <w:rFonts w:ascii="Times New Roman" w:hAnsi="Times New Roman"/>
          <w:color w:val="auto"/>
          <w:szCs w:val="24"/>
        </w:rPr>
        <w:t>Процедура сдачи государственного экзамена включает:</w:t>
      </w:r>
    </w:p>
    <w:p w14:paraId="381096EB" w14:textId="77777777" w:rsidR="00246E71" w:rsidRPr="00674CE8" w:rsidRDefault="00246E71" w:rsidP="0086686D">
      <w:pPr>
        <w:pStyle w:val="ae"/>
        <w:numPr>
          <w:ilvl w:val="0"/>
          <w:numId w:val="4"/>
        </w:numPr>
        <w:suppressAutoHyphens/>
        <w:spacing w:before="0" w:after="0"/>
        <w:jc w:val="both"/>
        <w:rPr>
          <w:rFonts w:ascii="Times New Roman" w:hAnsi="Times New Roman"/>
          <w:i/>
          <w:color w:val="auto"/>
          <w:szCs w:val="24"/>
        </w:rPr>
      </w:pPr>
      <w:r w:rsidRPr="00674CE8">
        <w:rPr>
          <w:rStyle w:val="af9"/>
          <w:rFonts w:ascii="Times New Roman" w:hAnsi="Times New Roman"/>
          <w:bCs/>
          <w:i w:val="0"/>
          <w:color w:val="auto"/>
          <w:szCs w:val="24"/>
        </w:rPr>
        <w:t>ответ обучающегося на вопросы билета;</w:t>
      </w:r>
    </w:p>
    <w:p w14:paraId="6F7A97E6" w14:textId="77777777" w:rsidR="00246E71" w:rsidRPr="00674CE8" w:rsidRDefault="00246E71" w:rsidP="0086686D">
      <w:pPr>
        <w:numPr>
          <w:ilvl w:val="0"/>
          <w:numId w:val="4"/>
        </w:numPr>
        <w:suppressAutoHyphens/>
        <w:jc w:val="both"/>
        <w:rPr>
          <w:rStyle w:val="af9"/>
          <w:i w:val="0"/>
          <w:iCs/>
        </w:rPr>
      </w:pPr>
      <w:r w:rsidRPr="00674CE8">
        <w:rPr>
          <w:rStyle w:val="af9"/>
          <w:bCs/>
          <w:i w:val="0"/>
        </w:rPr>
        <w:t>ответы обучающегося на дополнительные вопросы, заданные членами комиссии;</w:t>
      </w:r>
    </w:p>
    <w:p w14:paraId="4D224D49" w14:textId="50BB22EE" w:rsidR="00246E71" w:rsidRPr="00674CE8" w:rsidRDefault="00246E71" w:rsidP="0086686D">
      <w:pPr>
        <w:numPr>
          <w:ilvl w:val="0"/>
          <w:numId w:val="4"/>
        </w:numPr>
        <w:suppressAutoHyphens/>
        <w:jc w:val="both"/>
        <w:rPr>
          <w:rStyle w:val="af9"/>
          <w:i w:val="0"/>
          <w:iCs/>
        </w:rPr>
      </w:pPr>
      <w:r w:rsidRPr="00674CE8">
        <w:rPr>
          <w:rStyle w:val="af9"/>
          <w:bCs/>
          <w:i w:val="0"/>
        </w:rPr>
        <w:t>обсуждение ответов обучающихся</w:t>
      </w:r>
      <w:r w:rsidR="00D54352" w:rsidRPr="00674CE8">
        <w:rPr>
          <w:rStyle w:val="af9"/>
          <w:bCs/>
          <w:i w:val="0"/>
        </w:rPr>
        <w:t xml:space="preserve"> членами ГЭК</w:t>
      </w:r>
      <w:r w:rsidRPr="00674CE8">
        <w:rPr>
          <w:rStyle w:val="af9"/>
          <w:bCs/>
          <w:i w:val="0"/>
        </w:rPr>
        <w:t>, выставление и объявление оценок (оценки</w:t>
      </w:r>
      <w:r w:rsidRPr="00674CE8">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674CE8">
        <w:rPr>
          <w:rFonts w:eastAsia="TimesNewRomanPSMT"/>
        </w:rPr>
        <w:t xml:space="preserve">Устный ответ </w:t>
      </w:r>
      <w:r w:rsidR="002D0652" w:rsidRPr="00674CE8">
        <w:rPr>
          <w:rFonts w:eastAsia="TimesNewRomanPSMT"/>
        </w:rPr>
        <w:t>обучающегося</w:t>
      </w:r>
      <w:r w:rsidRPr="00674CE8">
        <w:rPr>
          <w:rFonts w:eastAsia="TimesNewRomanPSMT"/>
        </w:rPr>
        <w:t xml:space="preserve"> на государственном экзамене заслушивается государственной экзаменационной комиссией. В зависимости от полноты и глубины ответа на поставленные вопросы</w:t>
      </w:r>
      <w:r w:rsidRPr="00B44F01">
        <w:rPr>
          <w:rFonts w:eastAsia="TimesNewRomanPSMT"/>
          <w:color w:val="000000"/>
        </w:rPr>
        <w:t xml:space="preserve">,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571B055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6D00E417" w14:textId="400CE959" w:rsidR="00E94B07" w:rsidRDefault="00E94B07" w:rsidP="004B7E5A">
      <w:pPr>
        <w:suppressAutoHyphens/>
        <w:rPr>
          <w:rFonts w:eastAsia="Calibri"/>
          <w:b/>
          <w:bCs/>
          <w:lang w:eastAsia="zh-CN"/>
        </w:rPr>
      </w:pPr>
      <w:r w:rsidRPr="00E94B07">
        <w:rPr>
          <w:rFonts w:eastAsia="Calibri"/>
          <w:b/>
          <w:bCs/>
          <w:lang w:eastAsia="zh-CN"/>
        </w:rPr>
        <w:t>5.1. Основная литература</w:t>
      </w:r>
      <w:r w:rsidR="004B7E5A">
        <w:rPr>
          <w:rFonts w:eastAsia="Calibri"/>
          <w:b/>
          <w:bCs/>
          <w:lang w:eastAsia="zh-CN"/>
        </w:rPr>
        <w:t>:</w:t>
      </w:r>
    </w:p>
    <w:p w14:paraId="539633EE" w14:textId="6FE96DB7" w:rsidR="00DA1410" w:rsidRPr="00B071BA" w:rsidRDefault="00DA1410" w:rsidP="0086686D">
      <w:pPr>
        <w:pStyle w:val="ad"/>
        <w:numPr>
          <w:ilvl w:val="0"/>
          <w:numId w:val="7"/>
        </w:numPr>
        <w:suppressAutoHyphens/>
        <w:rPr>
          <w:rFonts w:ascii="Times New Roman" w:eastAsia="Calibri" w:hAnsi="Times New Roman"/>
          <w:sz w:val="24"/>
          <w:szCs w:val="24"/>
          <w:lang w:eastAsia="zh-CN"/>
        </w:rPr>
      </w:pPr>
      <w:r w:rsidRPr="00B071BA">
        <w:rPr>
          <w:rFonts w:ascii="Times New Roman" w:eastAsia="Calibri" w:hAnsi="Times New Roman"/>
          <w:sz w:val="24"/>
          <w:szCs w:val="24"/>
          <w:lang w:eastAsia="zh-CN"/>
        </w:rPr>
        <w:t>Карвасарский Б.Д. Клиническая психология: учебник для вузов.-СПб.:Питер, 2011.-861 с.</w:t>
      </w:r>
    </w:p>
    <w:p w14:paraId="650DB9E2" w14:textId="7308CC78"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sz w:val="24"/>
          <w:szCs w:val="24"/>
        </w:rPr>
        <w:lastRenderedPageBreak/>
        <w:t>Кельмансон</w:t>
      </w:r>
      <w:r w:rsidRPr="00B071BA">
        <w:rPr>
          <w:rFonts w:ascii="Times New Roman" w:eastAsia="Calibri" w:hAnsi="Times New Roman"/>
          <w:bCs/>
          <w:sz w:val="24"/>
          <w:szCs w:val="24"/>
        </w:rPr>
        <w:t xml:space="preserve">, И.А. </w:t>
      </w:r>
      <w:r w:rsidRPr="00B071BA">
        <w:rPr>
          <w:rFonts w:ascii="Times New Roman" w:eastAsia="Calibri" w:hAnsi="Times New Roman"/>
          <w:sz w:val="24"/>
          <w:szCs w:val="24"/>
        </w:rPr>
        <w:t>Методология исследования в клинической психологии [Текст] : учеб.пособ. / И. А. Кельмансон. - [Б. м.] : СпецЛит, 2017. - 328с.</w:t>
      </w:r>
    </w:p>
    <w:p w14:paraId="339913D3" w14:textId="6F458E65" w:rsidR="00FE738B" w:rsidRPr="00B071BA" w:rsidRDefault="00FE738B"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sz w:val="24"/>
          <w:szCs w:val="24"/>
        </w:rPr>
        <w:t>Николаева Е.И. Психофизиология: Учебник для вузов. Стандарт третьего поколения.-СПб.:Питер, 2019.-704 с.</w:t>
      </w:r>
    </w:p>
    <w:p w14:paraId="3BC08DD3" w14:textId="5FDB6C69" w:rsidR="00A559D5" w:rsidRPr="00B071BA" w:rsidRDefault="00FE738B" w:rsidP="0086686D">
      <w:pPr>
        <w:pStyle w:val="ad"/>
        <w:numPr>
          <w:ilvl w:val="0"/>
          <w:numId w:val="7"/>
        </w:numPr>
        <w:suppressAutoHyphens/>
        <w:rPr>
          <w:rFonts w:ascii="Times New Roman" w:eastAsia="Calibri" w:hAnsi="Times New Roman"/>
          <w:sz w:val="24"/>
          <w:szCs w:val="24"/>
          <w:lang w:eastAsia="zh-CN"/>
        </w:rPr>
      </w:pPr>
      <w:r w:rsidRPr="00B071BA">
        <w:rPr>
          <w:rFonts w:ascii="Times New Roman" w:eastAsia="Calibri" w:hAnsi="Times New Roman"/>
          <w:sz w:val="24"/>
          <w:szCs w:val="24"/>
          <w:lang w:eastAsia="zh-CN"/>
        </w:rPr>
        <w:t>Авдиенко Г.Ю. Психологическая коррекция и реабилитация участников боевых действий:</w:t>
      </w:r>
      <w:r w:rsidR="00B071BA" w:rsidRPr="00B071BA">
        <w:rPr>
          <w:rFonts w:ascii="Times New Roman" w:eastAsia="Calibri" w:hAnsi="Times New Roman"/>
          <w:sz w:val="24"/>
          <w:szCs w:val="24"/>
          <w:lang w:eastAsia="zh-CN"/>
        </w:rPr>
        <w:t>У</w:t>
      </w:r>
      <w:r w:rsidRPr="00B071BA">
        <w:rPr>
          <w:rFonts w:ascii="Times New Roman" w:eastAsia="Calibri" w:hAnsi="Times New Roman"/>
          <w:sz w:val="24"/>
          <w:szCs w:val="24"/>
          <w:lang w:eastAsia="zh-CN"/>
        </w:rPr>
        <w:t>чебник и практикум для  бака</w:t>
      </w:r>
      <w:r w:rsidR="00B071BA" w:rsidRPr="00B071BA">
        <w:rPr>
          <w:rFonts w:ascii="Times New Roman" w:eastAsia="Calibri" w:hAnsi="Times New Roman"/>
          <w:sz w:val="24"/>
          <w:szCs w:val="24"/>
          <w:lang w:eastAsia="zh-CN"/>
        </w:rPr>
        <w:t>ла</w:t>
      </w:r>
      <w:r w:rsidRPr="00B071BA">
        <w:rPr>
          <w:rFonts w:ascii="Times New Roman" w:eastAsia="Calibri" w:hAnsi="Times New Roman"/>
          <w:sz w:val="24"/>
          <w:szCs w:val="24"/>
          <w:lang w:eastAsia="zh-CN"/>
        </w:rPr>
        <w:t>вриата и специалитета.-М.:</w:t>
      </w:r>
      <w:r w:rsidR="00B071BA" w:rsidRPr="00B071BA">
        <w:rPr>
          <w:rFonts w:ascii="Times New Roman" w:eastAsia="Calibri" w:hAnsi="Times New Roman"/>
          <w:sz w:val="24"/>
          <w:szCs w:val="24"/>
          <w:lang w:eastAsia="zh-CN"/>
        </w:rPr>
        <w:t>Издательство Юрайт, 2018.-299 с.</w:t>
      </w:r>
    </w:p>
    <w:p w14:paraId="563B3ADE" w14:textId="16B81972" w:rsidR="00E94B07" w:rsidRPr="00B071BA" w:rsidRDefault="00E94B07" w:rsidP="0086686D">
      <w:pPr>
        <w:pStyle w:val="ad"/>
        <w:numPr>
          <w:ilvl w:val="0"/>
          <w:numId w:val="7"/>
        </w:numPr>
        <w:suppressAutoHyphens/>
        <w:spacing w:after="160" w:line="259" w:lineRule="auto"/>
        <w:jc w:val="both"/>
        <w:rPr>
          <w:rFonts w:ascii="Times New Roman" w:eastAsia="Calibri" w:hAnsi="Times New Roman"/>
          <w:sz w:val="24"/>
          <w:szCs w:val="24"/>
        </w:rPr>
      </w:pPr>
      <w:r w:rsidRPr="00B071BA">
        <w:rPr>
          <w:rFonts w:ascii="Times New Roman" w:eastAsia="Calibri" w:hAnsi="Times New Roman"/>
          <w:sz w:val="24"/>
          <w:szCs w:val="24"/>
        </w:rPr>
        <w:t>Гайворонский, И.В. Функциональная анатомия нервной системы: учебное пособие / И.В. Гайворонский, А.И. Гайворонский, Г.И. Ничипорук. - 8-е изд., перераб. и доп. - Санкт-Петербург : СпецЛит, 2016. - 353 с. : ил. - ISBN 978-5-299-00813-5 ; То же [Электронный ресурс]. -URL: </w:t>
      </w:r>
      <w:hyperlink r:id="rId11" w:history="1">
        <w:r w:rsidRPr="00B071BA">
          <w:rPr>
            <w:rFonts w:ascii="Times New Roman" w:eastAsia="Calibri" w:hAnsi="Times New Roman"/>
            <w:sz w:val="24"/>
            <w:szCs w:val="24"/>
            <w:u w:val="single"/>
          </w:rPr>
          <w:t>http://biblioclub.ru/</w:t>
        </w:r>
      </w:hyperlink>
      <w:r w:rsidRPr="00B071BA">
        <w:rPr>
          <w:rFonts w:ascii="Times New Roman" w:eastAsia="Calibri" w:hAnsi="Times New Roman"/>
          <w:sz w:val="24"/>
          <w:szCs w:val="24"/>
        </w:rPr>
        <w:t xml:space="preserve">  </w:t>
      </w:r>
    </w:p>
    <w:p w14:paraId="4C041F38" w14:textId="66E7FA0A"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u w:val="single"/>
        </w:rPr>
      </w:pPr>
      <w:r w:rsidRPr="00B071BA">
        <w:rPr>
          <w:rFonts w:ascii="Times New Roman" w:eastAsia="Calibri" w:hAnsi="Times New Roman"/>
          <w:sz w:val="24"/>
          <w:szCs w:val="24"/>
        </w:rPr>
        <w:t>Основы нейропсихологии : Учебно-методический комплекс / сост. Р.В. Козьяков. - Москва : Директ-Медиа, 2014. - 163 с. - ISBN 978-5-4458-3466-3 ; То же [Электронный ресурс]. - URL: </w:t>
      </w:r>
      <w:hyperlink r:id="rId12" w:history="1">
        <w:r w:rsidRPr="00B071BA">
          <w:rPr>
            <w:rFonts w:ascii="Times New Roman" w:eastAsia="Calibri" w:hAnsi="Times New Roman"/>
            <w:sz w:val="24"/>
            <w:szCs w:val="24"/>
            <w:u w:val="single"/>
          </w:rPr>
          <w:t>http://biblioclub.ru/</w:t>
        </w:r>
      </w:hyperlink>
    </w:p>
    <w:p w14:paraId="6C70440C" w14:textId="2FEF4FDB"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u w:val="single"/>
        </w:rPr>
      </w:pPr>
      <w:r w:rsidRPr="00B071BA">
        <w:rPr>
          <w:rFonts w:ascii="Times New Roman" w:eastAsia="Calibri" w:hAnsi="Times New Roman"/>
          <w:sz w:val="24"/>
          <w:szCs w:val="24"/>
        </w:rPr>
        <w:t>Литвинюк</w:t>
      </w:r>
      <w:r w:rsidRPr="00B071BA">
        <w:rPr>
          <w:rFonts w:ascii="Times New Roman" w:eastAsia="Calibri" w:hAnsi="Times New Roman"/>
          <w:bCs/>
          <w:sz w:val="24"/>
          <w:szCs w:val="24"/>
        </w:rPr>
        <w:t xml:space="preserve">, А. А. </w:t>
      </w:r>
      <w:r w:rsidRPr="00B071BA">
        <w:rPr>
          <w:rFonts w:ascii="Times New Roman" w:eastAsia="Calibri" w:hAnsi="Times New Roman"/>
          <w:sz w:val="24"/>
          <w:szCs w:val="24"/>
        </w:rPr>
        <w:t>Организационное поведение [Текст] : учеб. пособ. / А. А. Литвинюк. - М. : Юрайт, 2012. - 505с.</w:t>
      </w:r>
    </w:p>
    <w:p w14:paraId="7AF0837E" w14:textId="09F39614"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bCs/>
          <w:sz w:val="24"/>
          <w:szCs w:val="24"/>
        </w:rPr>
        <w:t xml:space="preserve">Волков Б. С.. </w:t>
      </w:r>
      <w:r w:rsidRPr="00B071BA">
        <w:rPr>
          <w:rFonts w:ascii="Times New Roman" w:eastAsia="Calibri" w:hAnsi="Times New Roman"/>
          <w:sz w:val="24"/>
          <w:szCs w:val="24"/>
        </w:rPr>
        <w:t xml:space="preserve">Методология и методы психологического исследования [Текст] : учеб. пособ. / Волков Б. С. - М. : Академический проект, 2010. </w:t>
      </w:r>
      <w:r w:rsidR="00BC4894" w:rsidRPr="00B071BA">
        <w:rPr>
          <w:rFonts w:ascii="Times New Roman" w:eastAsia="Calibri" w:hAnsi="Times New Roman"/>
          <w:sz w:val="24"/>
          <w:szCs w:val="24"/>
        </w:rPr>
        <w:t>–</w:t>
      </w:r>
      <w:r w:rsidRPr="00B071BA">
        <w:rPr>
          <w:rFonts w:ascii="Times New Roman" w:eastAsia="Calibri" w:hAnsi="Times New Roman"/>
          <w:sz w:val="24"/>
          <w:szCs w:val="24"/>
        </w:rPr>
        <w:t xml:space="preserve"> 382</w:t>
      </w:r>
      <w:r w:rsidR="00BC4894" w:rsidRPr="00B071BA">
        <w:rPr>
          <w:rFonts w:ascii="Times New Roman" w:eastAsia="Calibri" w:hAnsi="Times New Roman"/>
          <w:sz w:val="24"/>
          <w:szCs w:val="24"/>
        </w:rPr>
        <w:t xml:space="preserve"> </w:t>
      </w:r>
      <w:r w:rsidRPr="00B071BA">
        <w:rPr>
          <w:rFonts w:ascii="Times New Roman" w:eastAsia="Calibri" w:hAnsi="Times New Roman"/>
          <w:sz w:val="24"/>
          <w:szCs w:val="24"/>
        </w:rPr>
        <w:t>с</w:t>
      </w:r>
      <w:r w:rsidR="00BC4894" w:rsidRPr="00B071BA">
        <w:rPr>
          <w:rFonts w:ascii="Times New Roman" w:eastAsia="Calibri" w:hAnsi="Times New Roman"/>
          <w:sz w:val="24"/>
          <w:szCs w:val="24"/>
        </w:rPr>
        <w:t>.</w:t>
      </w:r>
    </w:p>
    <w:p w14:paraId="60D135D6" w14:textId="106FDC67" w:rsidR="00BC4894" w:rsidRPr="00B071BA" w:rsidRDefault="00BC4894"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sz w:val="24"/>
          <w:szCs w:val="24"/>
        </w:rPr>
        <w:t>Хомская</w:t>
      </w:r>
      <w:r w:rsidR="004B5102" w:rsidRPr="00B071BA">
        <w:rPr>
          <w:rFonts w:ascii="Times New Roman" w:eastAsia="Calibri" w:hAnsi="Times New Roman"/>
          <w:sz w:val="24"/>
          <w:szCs w:val="24"/>
        </w:rPr>
        <w:t xml:space="preserve"> Е.Д. Нейропсихология: Учебник для вузов.-СПб.:Питер,2010.-496 с. (Серия «Классический университетский учебник»).</w:t>
      </w:r>
    </w:p>
    <w:p w14:paraId="4CFE71B5" w14:textId="77777777"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sz w:val="24"/>
          <w:szCs w:val="24"/>
        </w:rPr>
        <w:t>Карандашев</w:t>
      </w:r>
      <w:r w:rsidRPr="00B071BA">
        <w:rPr>
          <w:rFonts w:ascii="Times New Roman" w:eastAsia="Calibri" w:hAnsi="Times New Roman"/>
          <w:bCs/>
          <w:sz w:val="24"/>
          <w:szCs w:val="24"/>
        </w:rPr>
        <w:t xml:space="preserve"> , В. Н. </w:t>
      </w:r>
      <w:r w:rsidRPr="00B071BA">
        <w:rPr>
          <w:rFonts w:ascii="Times New Roman" w:eastAsia="Calibri" w:hAnsi="Times New Roman"/>
          <w:sz w:val="24"/>
          <w:szCs w:val="24"/>
        </w:rPr>
        <w:t>Методика преподавания психологии [Текст] : учеб.пособ.для высш.учеб.завед. / В. Н. Карандашев . - СПб. : Питер, 2009. - 250с</w:t>
      </w:r>
    </w:p>
    <w:p w14:paraId="77F17214" w14:textId="23AC8F38" w:rsidR="00A559D5" w:rsidRPr="00B071BA" w:rsidRDefault="00A559D5" w:rsidP="0086686D">
      <w:pPr>
        <w:pStyle w:val="ad"/>
        <w:numPr>
          <w:ilvl w:val="0"/>
          <w:numId w:val="7"/>
        </w:numPr>
        <w:suppressAutoHyphens/>
        <w:autoSpaceDE w:val="0"/>
        <w:autoSpaceDN w:val="0"/>
        <w:adjustRightInd w:val="0"/>
        <w:jc w:val="both"/>
        <w:rPr>
          <w:rFonts w:ascii="Times New Roman" w:eastAsia="Calibri" w:hAnsi="Times New Roman"/>
          <w:sz w:val="24"/>
          <w:szCs w:val="24"/>
        </w:rPr>
      </w:pPr>
      <w:r w:rsidRPr="00B071BA">
        <w:rPr>
          <w:rFonts w:ascii="Times New Roman" w:eastAsia="Calibri" w:hAnsi="Times New Roman"/>
          <w:bCs/>
          <w:sz w:val="24"/>
          <w:szCs w:val="24"/>
        </w:rPr>
        <w:t xml:space="preserve">Благинин А. А.. </w:t>
      </w:r>
      <w:r w:rsidRPr="00B071BA">
        <w:rPr>
          <w:rFonts w:ascii="Times New Roman" w:eastAsia="Calibri" w:hAnsi="Times New Roman"/>
          <w:sz w:val="24"/>
          <w:szCs w:val="24"/>
        </w:rPr>
        <w:t>Математические методы в психологии и педагогике [Текст] : учебн. пособ. / Благинин А. А., В.В. Торчило. - СПб. : ЛГУ им. А.С. Пушкина, 2006. - 84 с.</w:t>
      </w:r>
    </w:p>
    <w:p w14:paraId="04B26C78" w14:textId="2E67054E" w:rsidR="00A559D5" w:rsidRPr="00B071BA" w:rsidRDefault="00AE5AB7" w:rsidP="0086686D">
      <w:pPr>
        <w:pStyle w:val="ad"/>
        <w:numPr>
          <w:ilvl w:val="0"/>
          <w:numId w:val="7"/>
        </w:numPr>
        <w:autoSpaceDE w:val="0"/>
        <w:autoSpaceDN w:val="0"/>
        <w:adjustRightInd w:val="0"/>
        <w:rPr>
          <w:rFonts w:ascii="Times New Roman" w:eastAsia="Calibri" w:hAnsi="Times New Roman"/>
          <w:sz w:val="24"/>
          <w:szCs w:val="24"/>
        </w:rPr>
      </w:pPr>
      <w:r w:rsidRPr="00B071BA">
        <w:rPr>
          <w:rFonts w:ascii="Times New Roman" w:eastAsia="Calibri" w:hAnsi="Times New Roman"/>
          <w:sz w:val="24"/>
          <w:szCs w:val="24"/>
        </w:rPr>
        <w:t>Бодров В.А. Психологический стресс: развитие и преодоление.-М.:ПЕР СЭ, 2006.-526 с.</w:t>
      </w:r>
    </w:p>
    <w:p w14:paraId="2D49237C" w14:textId="4A60D22C" w:rsidR="00E94B07" w:rsidRPr="00E94B07" w:rsidRDefault="00E94B07" w:rsidP="00E94B07">
      <w:pPr>
        <w:spacing w:after="160" w:line="259" w:lineRule="auto"/>
        <w:rPr>
          <w:rFonts w:eastAsia="Calibri"/>
          <w:b/>
          <w:lang w:eastAsia="en-US"/>
        </w:rPr>
      </w:pPr>
      <w:r w:rsidRPr="00E94B07">
        <w:rPr>
          <w:rFonts w:eastAsia="Calibri"/>
          <w:b/>
          <w:lang w:eastAsia="en-US"/>
        </w:rPr>
        <w:t>5.2 Дополнительная литература</w:t>
      </w:r>
      <w:r w:rsidR="004B7E5A">
        <w:rPr>
          <w:rFonts w:eastAsia="Calibri"/>
          <w:b/>
          <w:lang w:eastAsia="en-US"/>
        </w:rPr>
        <w:t>:</w:t>
      </w:r>
    </w:p>
    <w:p w14:paraId="7FAD1200" w14:textId="510052F1" w:rsidR="006412B8" w:rsidRPr="00264F04" w:rsidRDefault="00E94B07" w:rsidP="00B54CF2">
      <w:pPr>
        <w:pStyle w:val="ad"/>
        <w:numPr>
          <w:ilvl w:val="0"/>
          <w:numId w:val="8"/>
        </w:numPr>
        <w:suppressAutoHyphens/>
        <w:autoSpaceDE w:val="0"/>
        <w:autoSpaceDN w:val="0"/>
        <w:adjustRightInd w:val="0"/>
        <w:spacing w:after="0" w:line="240" w:lineRule="auto"/>
        <w:ind w:left="714" w:hanging="357"/>
        <w:jc w:val="both"/>
        <w:rPr>
          <w:rFonts w:ascii="Times New Roman" w:eastAsia="Calibri" w:hAnsi="Times New Roman"/>
          <w:sz w:val="24"/>
          <w:szCs w:val="24"/>
        </w:rPr>
      </w:pPr>
      <w:r w:rsidRPr="00264F04">
        <w:rPr>
          <w:rFonts w:ascii="Times New Roman" w:eastAsia="Calibri" w:hAnsi="Times New Roman"/>
          <w:bCs/>
          <w:sz w:val="24"/>
          <w:szCs w:val="24"/>
        </w:rPr>
        <w:t xml:space="preserve">Колесник, Наталья Тарасовна. </w:t>
      </w:r>
      <w:r w:rsidRPr="00264F04">
        <w:rPr>
          <w:rFonts w:ascii="Times New Roman" w:eastAsia="Calibri" w:hAnsi="Times New Roman"/>
          <w:sz w:val="24"/>
          <w:szCs w:val="24"/>
        </w:rPr>
        <w:t xml:space="preserve">Нейро- и патопсихология. Патопсихологическая диагностика [Текст] : учебник для академического бакалавриата : для студентов высших учебных заведений, обучающихся по гуманитарным направлениям / Н. Т. Колесник, Е. А. Орлова ; под редакцией Г. И. Ефремовой. - Москва : Юрайт, 2018. </w:t>
      </w:r>
      <w:r w:rsidR="006412B8" w:rsidRPr="00264F04">
        <w:rPr>
          <w:rFonts w:ascii="Times New Roman" w:eastAsia="Calibri" w:hAnsi="Times New Roman"/>
          <w:sz w:val="24"/>
          <w:szCs w:val="24"/>
        </w:rPr>
        <w:t>–</w:t>
      </w:r>
      <w:r w:rsidRPr="00264F04">
        <w:rPr>
          <w:rFonts w:ascii="Times New Roman" w:eastAsia="Calibri" w:hAnsi="Times New Roman"/>
          <w:sz w:val="24"/>
          <w:szCs w:val="24"/>
        </w:rPr>
        <w:t xml:space="preserve"> 239</w:t>
      </w:r>
    </w:p>
    <w:p w14:paraId="6CD6EBA4" w14:textId="0560EA3C" w:rsidR="006412B8" w:rsidRPr="00264F04" w:rsidRDefault="006412B8" w:rsidP="00B54CF2">
      <w:pPr>
        <w:pStyle w:val="ad"/>
        <w:numPr>
          <w:ilvl w:val="0"/>
          <w:numId w:val="8"/>
        </w:numPr>
        <w:suppressAutoHyphens/>
        <w:autoSpaceDE w:val="0"/>
        <w:autoSpaceDN w:val="0"/>
        <w:adjustRightInd w:val="0"/>
        <w:spacing w:after="0" w:line="240" w:lineRule="auto"/>
        <w:ind w:left="714" w:hanging="357"/>
        <w:jc w:val="both"/>
        <w:rPr>
          <w:rFonts w:ascii="Times New Roman" w:hAnsi="Times New Roman"/>
          <w:sz w:val="24"/>
          <w:szCs w:val="24"/>
        </w:rPr>
      </w:pPr>
      <w:r w:rsidRPr="00264F04">
        <w:rPr>
          <w:rFonts w:ascii="Times New Roman" w:hAnsi="Times New Roman"/>
          <w:sz w:val="20"/>
          <w:szCs w:val="20"/>
        </w:rPr>
        <w:t>ТРАВМАТИЧЕСКИЙ СТРЕСС.</w:t>
      </w:r>
      <w:r w:rsidRPr="00264F04">
        <w:rPr>
          <w:rFonts w:ascii="Times New Roman" w:hAnsi="Times New Roman"/>
          <w:sz w:val="24"/>
          <w:szCs w:val="24"/>
        </w:rPr>
        <w:t xml:space="preserve"> Этиология. Патогенез.</w:t>
      </w:r>
      <w:r w:rsidR="00A4131D">
        <w:rPr>
          <w:rFonts w:ascii="Times New Roman" w:hAnsi="Times New Roman"/>
          <w:sz w:val="24"/>
          <w:szCs w:val="24"/>
        </w:rPr>
        <w:t xml:space="preserve"> </w:t>
      </w:r>
      <w:r w:rsidRPr="00264F04">
        <w:rPr>
          <w:rFonts w:ascii="Times New Roman" w:hAnsi="Times New Roman"/>
          <w:sz w:val="24"/>
          <w:szCs w:val="24"/>
        </w:rPr>
        <w:t>Диагностика.</w:t>
      </w:r>
      <w:r w:rsidR="00A4131D">
        <w:rPr>
          <w:rFonts w:ascii="Times New Roman" w:hAnsi="Times New Roman"/>
          <w:sz w:val="24"/>
          <w:szCs w:val="24"/>
        </w:rPr>
        <w:t xml:space="preserve"> </w:t>
      </w:r>
      <w:r w:rsidRPr="00264F04">
        <w:rPr>
          <w:rFonts w:ascii="Times New Roman" w:hAnsi="Times New Roman"/>
          <w:sz w:val="24"/>
          <w:szCs w:val="24"/>
        </w:rPr>
        <w:t xml:space="preserve">Психотерапия: Учебное пособие. Под ред. проф. Чермянина С.В. и  проф. Соловьевой С.Л.  – СПб.: </w:t>
      </w:r>
      <w:r w:rsidRPr="00264F04">
        <w:rPr>
          <w:rFonts w:ascii="Times New Roman" w:hAnsi="Times New Roman"/>
          <w:sz w:val="20"/>
          <w:szCs w:val="20"/>
        </w:rPr>
        <w:t>«АЙСИНГ»,</w:t>
      </w:r>
      <w:r w:rsidRPr="00264F04">
        <w:rPr>
          <w:rFonts w:ascii="Times New Roman" w:hAnsi="Times New Roman"/>
          <w:sz w:val="24"/>
          <w:szCs w:val="24"/>
        </w:rPr>
        <w:t xml:space="preserve"> 2014. -198 с.</w:t>
      </w:r>
    </w:p>
    <w:p w14:paraId="17D2AF9B" w14:textId="295A9187" w:rsidR="00264F04" w:rsidRPr="00893605" w:rsidRDefault="00D52FF0" w:rsidP="00B54CF2">
      <w:pPr>
        <w:pStyle w:val="ad"/>
        <w:numPr>
          <w:ilvl w:val="0"/>
          <w:numId w:val="8"/>
        </w:numPr>
        <w:suppressAutoHyphens/>
        <w:spacing w:after="0" w:line="240" w:lineRule="auto"/>
        <w:ind w:left="714" w:hanging="357"/>
        <w:jc w:val="both"/>
        <w:rPr>
          <w:rFonts w:ascii="Times New Roman" w:hAnsi="Times New Roman"/>
          <w:bCs/>
          <w:sz w:val="24"/>
          <w:szCs w:val="24"/>
        </w:rPr>
      </w:pPr>
      <w:r w:rsidRPr="00264F04">
        <w:rPr>
          <w:rFonts w:ascii="Times New Roman" w:eastAsia="Calibri" w:hAnsi="Times New Roman"/>
          <w:sz w:val="24"/>
          <w:szCs w:val="24"/>
        </w:rPr>
        <w:t>Функциональная анатомия центральной нервной системы: Курс лекций по учебной дисциплине. [Текст] : для клинических психологов / Под ред. С.В.</w:t>
      </w:r>
      <w:r w:rsidR="00C91509">
        <w:rPr>
          <w:rFonts w:ascii="Times New Roman" w:eastAsia="Calibri" w:hAnsi="Times New Roman"/>
          <w:sz w:val="24"/>
          <w:szCs w:val="24"/>
        </w:rPr>
        <w:t xml:space="preserve"> </w:t>
      </w:r>
      <w:r w:rsidRPr="00264F04">
        <w:rPr>
          <w:rFonts w:ascii="Times New Roman" w:eastAsia="Calibri" w:hAnsi="Times New Roman"/>
          <w:sz w:val="24"/>
          <w:szCs w:val="24"/>
        </w:rPr>
        <w:t>Чермянина. - СПб. : Айсинг, 2012. - 112с.</w:t>
      </w:r>
    </w:p>
    <w:p w14:paraId="128DB3F3" w14:textId="6E8E576E" w:rsidR="00893605" w:rsidRPr="00973F78" w:rsidRDefault="00893605" w:rsidP="00B54CF2">
      <w:pPr>
        <w:pStyle w:val="ad"/>
        <w:numPr>
          <w:ilvl w:val="0"/>
          <w:numId w:val="8"/>
        </w:numPr>
        <w:suppressAutoHyphens/>
        <w:spacing w:after="0" w:line="240" w:lineRule="auto"/>
        <w:ind w:left="714" w:hanging="357"/>
        <w:jc w:val="both"/>
        <w:rPr>
          <w:rFonts w:ascii="Times New Roman" w:hAnsi="Times New Roman"/>
          <w:bCs/>
          <w:sz w:val="24"/>
          <w:szCs w:val="24"/>
        </w:rPr>
      </w:pPr>
      <w:r>
        <w:rPr>
          <w:rFonts w:ascii="Times New Roman" w:eastAsia="Calibri" w:hAnsi="Times New Roman"/>
          <w:sz w:val="24"/>
          <w:szCs w:val="24"/>
        </w:rPr>
        <w:t>Рыбников В.Ю., Цуциева Ж.Ч. Психология посттравматического стрессового расстройства у детей, жертв терроризма: концепция формирования и коррекция.-Монография.-СПб.: ВЦЭРМ им. А.М. Никифорова МЧС России, 2010.-208 с.</w:t>
      </w:r>
    </w:p>
    <w:p w14:paraId="6E6B1DA3" w14:textId="04EA83AF" w:rsidR="00973F78" w:rsidRPr="00264F04" w:rsidRDefault="00973F78" w:rsidP="00B54CF2">
      <w:pPr>
        <w:pStyle w:val="ad"/>
        <w:numPr>
          <w:ilvl w:val="0"/>
          <w:numId w:val="8"/>
        </w:numPr>
        <w:suppressAutoHyphens/>
        <w:spacing w:after="0" w:line="240" w:lineRule="auto"/>
        <w:ind w:left="714" w:hanging="357"/>
        <w:jc w:val="both"/>
        <w:rPr>
          <w:rFonts w:ascii="Times New Roman" w:hAnsi="Times New Roman"/>
          <w:bCs/>
          <w:sz w:val="24"/>
          <w:szCs w:val="24"/>
        </w:rPr>
      </w:pPr>
      <w:r>
        <w:rPr>
          <w:rFonts w:ascii="Times New Roman" w:eastAsia="Calibri" w:hAnsi="Times New Roman"/>
          <w:sz w:val="24"/>
          <w:szCs w:val="24"/>
        </w:rPr>
        <w:t>Маклаков А.Г. Профессиональный психологический  отбор персонала. Теория и практика: Учебник для вузов.-</w:t>
      </w:r>
      <w:r w:rsidR="00A4131D">
        <w:rPr>
          <w:rFonts w:ascii="Times New Roman" w:eastAsia="Calibri" w:hAnsi="Times New Roman"/>
          <w:sz w:val="24"/>
          <w:szCs w:val="24"/>
        </w:rPr>
        <w:t xml:space="preserve"> </w:t>
      </w:r>
      <w:r>
        <w:rPr>
          <w:rFonts w:ascii="Times New Roman" w:eastAsia="Calibri" w:hAnsi="Times New Roman"/>
          <w:sz w:val="24"/>
          <w:szCs w:val="24"/>
        </w:rPr>
        <w:t>СПб.:</w:t>
      </w:r>
      <w:r w:rsidR="00A4131D">
        <w:rPr>
          <w:rFonts w:ascii="Times New Roman" w:eastAsia="Calibri" w:hAnsi="Times New Roman"/>
          <w:sz w:val="24"/>
          <w:szCs w:val="24"/>
        </w:rPr>
        <w:t xml:space="preserve"> </w:t>
      </w:r>
      <w:r>
        <w:rPr>
          <w:rFonts w:ascii="Times New Roman" w:eastAsia="Calibri" w:hAnsi="Times New Roman"/>
          <w:sz w:val="24"/>
          <w:szCs w:val="24"/>
        </w:rPr>
        <w:t>Питер, 2008.-480 с.- (серия «Учебник для вузов»).</w:t>
      </w:r>
    </w:p>
    <w:p w14:paraId="1E4F01D2" w14:textId="42EAC64A" w:rsidR="00264F04" w:rsidRPr="00264F04" w:rsidRDefault="00387E6C" w:rsidP="00B54CF2">
      <w:pPr>
        <w:pStyle w:val="ad"/>
        <w:numPr>
          <w:ilvl w:val="0"/>
          <w:numId w:val="8"/>
        </w:numPr>
        <w:spacing w:after="0" w:line="240" w:lineRule="auto"/>
        <w:ind w:left="714" w:hanging="357"/>
        <w:jc w:val="both"/>
        <w:rPr>
          <w:rFonts w:ascii="Times New Roman" w:eastAsia="Calibri" w:hAnsi="Times New Roman"/>
          <w:sz w:val="24"/>
          <w:szCs w:val="24"/>
        </w:rPr>
      </w:pPr>
      <w:r w:rsidRPr="00264F04">
        <w:rPr>
          <w:rFonts w:ascii="Times New Roman" w:hAnsi="Times New Roman"/>
          <w:bCs/>
          <w:sz w:val="24"/>
          <w:szCs w:val="24"/>
        </w:rPr>
        <w:t>Егоров А.Ю., Игумнов С.А. Расстройства поведения у подростков: клинико-психологические аспекты.-</w:t>
      </w:r>
      <w:r w:rsidR="00A4131D">
        <w:rPr>
          <w:rFonts w:ascii="Times New Roman" w:hAnsi="Times New Roman"/>
          <w:bCs/>
          <w:sz w:val="24"/>
          <w:szCs w:val="24"/>
        </w:rPr>
        <w:t xml:space="preserve"> </w:t>
      </w:r>
      <w:r w:rsidRPr="00264F04">
        <w:rPr>
          <w:rFonts w:ascii="Times New Roman" w:hAnsi="Times New Roman"/>
          <w:bCs/>
          <w:sz w:val="24"/>
          <w:szCs w:val="24"/>
        </w:rPr>
        <w:t>СПб.:</w:t>
      </w:r>
      <w:r w:rsidR="00C91509">
        <w:rPr>
          <w:rFonts w:ascii="Times New Roman" w:hAnsi="Times New Roman"/>
          <w:bCs/>
          <w:sz w:val="24"/>
          <w:szCs w:val="24"/>
        </w:rPr>
        <w:t xml:space="preserve"> </w:t>
      </w:r>
      <w:r w:rsidRPr="00264F04">
        <w:rPr>
          <w:rFonts w:ascii="Times New Roman" w:hAnsi="Times New Roman"/>
          <w:bCs/>
          <w:sz w:val="24"/>
          <w:szCs w:val="24"/>
        </w:rPr>
        <w:t>Речь, 2005.-436 с.</w:t>
      </w:r>
    </w:p>
    <w:p w14:paraId="74731BBA" w14:textId="4A2633E9" w:rsidR="00C562C3" w:rsidRPr="00264F04" w:rsidRDefault="00C562C3" w:rsidP="00B54CF2">
      <w:pPr>
        <w:pStyle w:val="ad"/>
        <w:numPr>
          <w:ilvl w:val="0"/>
          <w:numId w:val="8"/>
        </w:numPr>
        <w:suppressAutoHyphens/>
        <w:autoSpaceDE w:val="0"/>
        <w:autoSpaceDN w:val="0"/>
        <w:adjustRightInd w:val="0"/>
        <w:spacing w:after="0" w:line="240" w:lineRule="auto"/>
        <w:ind w:left="714" w:hanging="357"/>
        <w:jc w:val="both"/>
        <w:rPr>
          <w:rFonts w:ascii="Times New Roman" w:eastAsia="Calibri" w:hAnsi="Times New Roman"/>
          <w:sz w:val="24"/>
          <w:szCs w:val="24"/>
        </w:rPr>
      </w:pPr>
      <w:r w:rsidRPr="00264F04">
        <w:rPr>
          <w:rFonts w:ascii="Times New Roman" w:eastAsia="Calibri" w:hAnsi="Times New Roman"/>
          <w:sz w:val="24"/>
          <w:szCs w:val="24"/>
        </w:rPr>
        <w:t>Ильин Е.П. Дифференциальная психофизиология.-</w:t>
      </w:r>
      <w:r w:rsidR="00A4131D">
        <w:rPr>
          <w:rFonts w:ascii="Times New Roman" w:eastAsia="Calibri" w:hAnsi="Times New Roman"/>
          <w:sz w:val="24"/>
          <w:szCs w:val="24"/>
        </w:rPr>
        <w:t xml:space="preserve"> </w:t>
      </w:r>
      <w:r w:rsidRPr="00264F04">
        <w:rPr>
          <w:rFonts w:ascii="Times New Roman" w:eastAsia="Calibri" w:hAnsi="Times New Roman"/>
          <w:sz w:val="24"/>
          <w:szCs w:val="24"/>
        </w:rPr>
        <w:t>СПб.:</w:t>
      </w:r>
      <w:r w:rsidR="00A4131D">
        <w:rPr>
          <w:rFonts w:ascii="Times New Roman" w:eastAsia="Calibri" w:hAnsi="Times New Roman"/>
          <w:sz w:val="24"/>
          <w:szCs w:val="24"/>
        </w:rPr>
        <w:t xml:space="preserve"> </w:t>
      </w:r>
      <w:r w:rsidRPr="00264F04">
        <w:rPr>
          <w:rFonts w:ascii="Times New Roman" w:eastAsia="Calibri" w:hAnsi="Times New Roman"/>
          <w:sz w:val="24"/>
          <w:szCs w:val="24"/>
        </w:rPr>
        <w:t>Питер. 2001.-464 С.</w:t>
      </w:r>
    </w:p>
    <w:p w14:paraId="7EFBA8B3" w14:textId="02234BD1" w:rsidR="00C562C3" w:rsidRDefault="00FE738B" w:rsidP="00B54CF2">
      <w:pPr>
        <w:pStyle w:val="ad"/>
        <w:numPr>
          <w:ilvl w:val="0"/>
          <w:numId w:val="8"/>
        </w:numPr>
        <w:suppressAutoHyphens/>
        <w:spacing w:after="0" w:line="240" w:lineRule="auto"/>
        <w:ind w:left="714" w:hanging="357"/>
        <w:jc w:val="both"/>
        <w:rPr>
          <w:rFonts w:ascii="Times New Roman" w:eastAsia="Calibri" w:hAnsi="Times New Roman"/>
          <w:sz w:val="24"/>
          <w:szCs w:val="24"/>
        </w:rPr>
      </w:pPr>
      <w:r w:rsidRPr="00264F04">
        <w:rPr>
          <w:rFonts w:ascii="Times New Roman" w:eastAsia="Calibri" w:hAnsi="Times New Roman"/>
          <w:sz w:val="24"/>
          <w:szCs w:val="24"/>
        </w:rPr>
        <w:lastRenderedPageBreak/>
        <w:t>Справочник практического психолога:</w:t>
      </w:r>
      <w:r w:rsidR="00A4131D">
        <w:rPr>
          <w:rFonts w:ascii="Times New Roman" w:eastAsia="Calibri" w:hAnsi="Times New Roman"/>
          <w:sz w:val="24"/>
          <w:szCs w:val="24"/>
        </w:rPr>
        <w:t xml:space="preserve"> </w:t>
      </w:r>
      <w:r w:rsidRPr="00264F04">
        <w:rPr>
          <w:rFonts w:ascii="Times New Roman" w:eastAsia="Calibri" w:hAnsi="Times New Roman"/>
          <w:sz w:val="24"/>
          <w:szCs w:val="24"/>
        </w:rPr>
        <w:t>Психотерапия/сост</w:t>
      </w:r>
      <w:r w:rsidR="00A4131D">
        <w:rPr>
          <w:rFonts w:ascii="Times New Roman" w:eastAsia="Calibri" w:hAnsi="Times New Roman"/>
          <w:sz w:val="24"/>
          <w:szCs w:val="24"/>
        </w:rPr>
        <w:t xml:space="preserve">. </w:t>
      </w:r>
      <w:r w:rsidRPr="00264F04">
        <w:rPr>
          <w:rFonts w:ascii="Times New Roman" w:eastAsia="Calibri" w:hAnsi="Times New Roman"/>
          <w:sz w:val="24"/>
          <w:szCs w:val="24"/>
        </w:rPr>
        <w:t>С.Л.</w:t>
      </w:r>
      <w:r w:rsidR="00A4131D">
        <w:rPr>
          <w:rFonts w:ascii="Times New Roman" w:eastAsia="Calibri" w:hAnsi="Times New Roman"/>
          <w:sz w:val="24"/>
          <w:szCs w:val="24"/>
        </w:rPr>
        <w:t xml:space="preserve"> </w:t>
      </w:r>
      <w:r w:rsidRPr="00264F04">
        <w:rPr>
          <w:rFonts w:ascii="Times New Roman" w:eastAsia="Calibri" w:hAnsi="Times New Roman"/>
          <w:sz w:val="24"/>
          <w:szCs w:val="24"/>
        </w:rPr>
        <w:t>Соловьева.-М.:АСТ; СПб.:</w:t>
      </w:r>
      <w:r w:rsidR="00A4131D">
        <w:rPr>
          <w:rFonts w:ascii="Times New Roman" w:eastAsia="Calibri" w:hAnsi="Times New Roman"/>
          <w:sz w:val="24"/>
          <w:szCs w:val="24"/>
        </w:rPr>
        <w:t xml:space="preserve"> </w:t>
      </w:r>
      <w:r w:rsidRPr="00264F04">
        <w:rPr>
          <w:rFonts w:ascii="Times New Roman" w:eastAsia="Calibri" w:hAnsi="Times New Roman"/>
          <w:sz w:val="24"/>
          <w:szCs w:val="24"/>
        </w:rPr>
        <w:t>Сова, 2005.-575 с.</w:t>
      </w:r>
    </w:p>
    <w:p w14:paraId="584636E8" w14:textId="5BD45F8A" w:rsidR="00A4131D" w:rsidRDefault="00A4131D" w:rsidP="00B54CF2">
      <w:pPr>
        <w:pStyle w:val="ad"/>
        <w:numPr>
          <w:ilvl w:val="0"/>
          <w:numId w:val="8"/>
        </w:numPr>
        <w:suppressAutoHyphens/>
        <w:spacing w:after="0" w:line="240" w:lineRule="auto"/>
        <w:ind w:left="714" w:hanging="357"/>
        <w:jc w:val="both"/>
        <w:rPr>
          <w:rFonts w:ascii="Times New Roman" w:eastAsia="Calibri" w:hAnsi="Times New Roman"/>
          <w:sz w:val="24"/>
          <w:szCs w:val="24"/>
        </w:rPr>
      </w:pPr>
      <w:r>
        <w:rPr>
          <w:rFonts w:ascii="Times New Roman" w:eastAsia="Calibri" w:hAnsi="Times New Roman"/>
          <w:sz w:val="24"/>
          <w:szCs w:val="24"/>
        </w:rPr>
        <w:t>Медведев В.И. Адаптация человека.-СПб.: Институт мозга человека РАН, 2003.-584 с.</w:t>
      </w:r>
    </w:p>
    <w:p w14:paraId="2FF961D9" w14:textId="4596BD59" w:rsidR="00CC4E08" w:rsidRPr="00264F04" w:rsidRDefault="00CC4E08" w:rsidP="00B54CF2">
      <w:pPr>
        <w:pStyle w:val="ad"/>
        <w:numPr>
          <w:ilvl w:val="0"/>
          <w:numId w:val="8"/>
        </w:numPr>
        <w:suppressAutoHyphens/>
        <w:spacing w:after="0" w:line="240" w:lineRule="auto"/>
        <w:ind w:left="714" w:hanging="357"/>
        <w:jc w:val="both"/>
        <w:rPr>
          <w:rFonts w:ascii="Times New Roman" w:eastAsia="Calibri" w:hAnsi="Times New Roman"/>
          <w:sz w:val="24"/>
          <w:szCs w:val="24"/>
        </w:rPr>
      </w:pPr>
      <w:r>
        <w:rPr>
          <w:rFonts w:ascii="Times New Roman" w:eastAsia="Calibri" w:hAnsi="Times New Roman"/>
          <w:sz w:val="24"/>
          <w:szCs w:val="24"/>
        </w:rPr>
        <w:t>Пуховский Н.Н. Патопсихологические последствия чрезвычайных ситуаций.-М.:</w:t>
      </w:r>
      <w:r w:rsidR="00C91509">
        <w:rPr>
          <w:rFonts w:ascii="Times New Roman" w:eastAsia="Calibri" w:hAnsi="Times New Roman"/>
          <w:sz w:val="24"/>
          <w:szCs w:val="24"/>
        </w:rPr>
        <w:t xml:space="preserve"> </w:t>
      </w:r>
      <w:r>
        <w:rPr>
          <w:rFonts w:ascii="Times New Roman" w:eastAsia="Calibri" w:hAnsi="Times New Roman"/>
          <w:sz w:val="24"/>
          <w:szCs w:val="24"/>
        </w:rPr>
        <w:t>Академический Проект, 2000.-286 с. -(Библиотека психологии, психоанализа, психотерапии).</w:t>
      </w:r>
    </w:p>
    <w:p w14:paraId="70A84DB0" w14:textId="77777777" w:rsidR="00C562C3" w:rsidRPr="00387E6C" w:rsidRDefault="00C562C3" w:rsidP="00C65278">
      <w:pPr>
        <w:ind w:left="567"/>
        <w:jc w:val="both"/>
        <w:rPr>
          <w:bCs/>
        </w:rPr>
      </w:pPr>
    </w:p>
    <w:p w14:paraId="4ADCB436" w14:textId="5931854A" w:rsidR="003330F7" w:rsidRDefault="00D8633E" w:rsidP="00D8633E">
      <w:pPr>
        <w:jc w:val="both"/>
        <w:rPr>
          <w:b/>
        </w:rPr>
      </w:pPr>
      <w:r>
        <w:rPr>
          <w:b/>
        </w:rPr>
        <w:t xml:space="preserve">6. </w:t>
      </w:r>
      <w:r w:rsidR="003330F7" w:rsidRPr="003330F7">
        <w:rPr>
          <w:b/>
        </w:rPr>
        <w:t>РЕСУРСЫ ИНФОРМАЦИОННО-ТЕЛЕК</w:t>
      </w:r>
      <w:r w:rsidR="003330F7">
        <w:rPr>
          <w:b/>
        </w:rPr>
        <w:t>ОММУНИКАЦИОННОЙ СЕТИ «ИНТЕРНЕТ»</w:t>
      </w:r>
      <w:r w:rsidR="00872AC4">
        <w:rPr>
          <w:b/>
        </w:rPr>
        <w:t>:</w:t>
      </w:r>
    </w:p>
    <w:p w14:paraId="5BD34086" w14:textId="77777777" w:rsidR="00872AC4" w:rsidRDefault="00872AC4" w:rsidP="00D8633E">
      <w:pPr>
        <w:jc w:val="both"/>
        <w:rPr>
          <w:b/>
        </w:rPr>
      </w:pPr>
    </w:p>
    <w:p w14:paraId="365181E7"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Официальный сайт Федерального агентства по туризму РФ. – Режим доступа: http://www.russiatourism.ru/</w:t>
      </w:r>
    </w:p>
    <w:p w14:paraId="6FF15B33"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u w:val="single"/>
        </w:rPr>
      </w:pPr>
      <w:r w:rsidRPr="003330F7">
        <w:rPr>
          <w:color w:val="000000"/>
          <w:sz w:val="24"/>
          <w:szCs w:val="24"/>
        </w:rPr>
        <w:t>Официальный сайт Российского союза туриндустрии. – Режим доступа: http://www.rostourunion.ru/</w:t>
      </w:r>
    </w:p>
    <w:p w14:paraId="19449D07"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u w:val="single"/>
        </w:rPr>
      </w:pPr>
      <w:r w:rsidRPr="003330F7">
        <w:rPr>
          <w:color w:val="000000"/>
          <w:sz w:val="24"/>
          <w:szCs w:val="24"/>
        </w:rPr>
        <w:t>Официальный сайт Северо-Западного отделения Российского союза туриндустрии. – Режим доступа:</w:t>
      </w:r>
      <w:r w:rsidRPr="003330F7">
        <w:rPr>
          <w:color w:val="000000"/>
          <w:sz w:val="24"/>
          <w:szCs w:val="24"/>
          <w:u w:val="single"/>
        </w:rPr>
        <w:t xml:space="preserve"> </w:t>
      </w:r>
      <w:r w:rsidRPr="003330F7">
        <w:rPr>
          <w:color w:val="000000"/>
          <w:sz w:val="24"/>
          <w:szCs w:val="24"/>
        </w:rPr>
        <w:t>http://www.rstnw.ru/</w:t>
      </w:r>
    </w:p>
    <w:p w14:paraId="7848E5CA"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Туризм в России: Единая информационная система. – Режим доступа: www.rostur.ru</w:t>
      </w:r>
    </w:p>
    <w:p w14:paraId="1FA464D4"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 xml:space="preserve">Страна.ру: Все путешествия по России. – Режим доступа: </w:t>
      </w:r>
      <w:r w:rsidRPr="003330F7">
        <w:rPr>
          <w:color w:val="000000"/>
          <w:sz w:val="24"/>
          <w:szCs w:val="24"/>
          <w:u w:val="single"/>
        </w:rPr>
        <w:t>strana.ru</w:t>
      </w:r>
    </w:p>
    <w:p w14:paraId="00BCE8F8"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lang w:val="en-US"/>
        </w:rPr>
        <w:t>RUSSIA</w:t>
      </w:r>
      <w:r w:rsidRPr="003330F7">
        <w:rPr>
          <w:color w:val="000000"/>
          <w:sz w:val="24"/>
          <w:szCs w:val="24"/>
        </w:rPr>
        <w:t>-</w:t>
      </w:r>
      <w:r w:rsidRPr="003330F7">
        <w:rPr>
          <w:color w:val="000000"/>
          <w:sz w:val="24"/>
          <w:szCs w:val="24"/>
          <w:lang w:val="en-US"/>
        </w:rPr>
        <w:t>OPEN</w:t>
      </w:r>
      <w:r w:rsidRPr="003330F7">
        <w:rPr>
          <w:color w:val="000000"/>
          <w:sz w:val="24"/>
          <w:szCs w:val="24"/>
        </w:rPr>
        <w:t xml:space="preserve"> национальный туризм: Информационный портал. – Режим доступа:  www.russia-open.com</w:t>
      </w:r>
    </w:p>
    <w:p w14:paraId="6A421E4D"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 xml:space="preserve">Достопримечательности России: Справочник культурно-исторических достопримечательностей. – Режим доступа: </w:t>
      </w:r>
      <w:r w:rsidRPr="003330F7">
        <w:rPr>
          <w:color w:val="000000"/>
          <w:sz w:val="24"/>
          <w:szCs w:val="24"/>
          <w:u w:val="single"/>
        </w:rPr>
        <w:t>culttourism.ru</w:t>
      </w:r>
    </w:p>
    <w:p w14:paraId="05915043"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 xml:space="preserve">Российский туризм: Информационный портал. – Режим доступа: </w:t>
      </w:r>
      <w:r w:rsidRPr="003330F7">
        <w:rPr>
          <w:color w:val="000000"/>
          <w:sz w:val="24"/>
          <w:szCs w:val="24"/>
          <w:u w:val="single"/>
        </w:rPr>
        <w:t>russiantourism.ru</w:t>
      </w:r>
    </w:p>
    <w:p w14:paraId="32C0C294"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u w:val="single"/>
        </w:rPr>
      </w:pPr>
      <w:r w:rsidRPr="003330F7">
        <w:rPr>
          <w:color w:val="000000"/>
          <w:sz w:val="24"/>
          <w:szCs w:val="24"/>
        </w:rPr>
        <w:t>Интернет сайт для турагентств и туристов. – Режим доступа:  http://tourexpi.com/ru/index.html</w:t>
      </w:r>
    </w:p>
    <w:p w14:paraId="27F57000" w14:textId="77777777"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lang w:val="en-US"/>
        </w:rPr>
        <w:t>Travel</w:t>
      </w:r>
      <w:r w:rsidRPr="003330F7">
        <w:rPr>
          <w:color w:val="000000"/>
          <w:sz w:val="24"/>
          <w:szCs w:val="24"/>
        </w:rPr>
        <w:t>: Информационный сайт. – Режим доступа:  http://www.travel.ru/search/result.html.</w:t>
      </w:r>
    </w:p>
    <w:p w14:paraId="0DD66760" w14:textId="5A74AC1D"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jc w:val="both"/>
        <w:rPr>
          <w:color w:val="000000"/>
          <w:sz w:val="24"/>
          <w:szCs w:val="24"/>
        </w:rPr>
      </w:pPr>
      <w:r w:rsidRPr="003330F7">
        <w:rPr>
          <w:color w:val="000000"/>
          <w:sz w:val="24"/>
          <w:szCs w:val="24"/>
        </w:rPr>
        <w:t>Маршрут. Сообщество путешест</w:t>
      </w:r>
      <w:r w:rsidR="00D65A13">
        <w:rPr>
          <w:color w:val="000000"/>
          <w:sz w:val="24"/>
          <w:szCs w:val="24"/>
        </w:rPr>
        <w:t>в</w:t>
      </w:r>
      <w:r w:rsidRPr="003330F7">
        <w:rPr>
          <w:color w:val="000000"/>
          <w:sz w:val="24"/>
          <w:szCs w:val="24"/>
        </w:rPr>
        <w:t>ующих людей: Информационный портал. – Режим доступа: www.marshruty.ru</w:t>
      </w:r>
    </w:p>
    <w:p w14:paraId="0CCD2D5A" w14:textId="5DE7218D" w:rsidR="003330F7" w:rsidRPr="003330F7" w:rsidRDefault="003330F7" w:rsidP="00872AC4">
      <w:pPr>
        <w:pStyle w:val="13"/>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hanging="567"/>
        <w:jc w:val="both"/>
      </w:pPr>
      <w:r w:rsidRPr="00D760ED">
        <w:rPr>
          <w:color w:val="000000"/>
          <w:sz w:val="24"/>
          <w:szCs w:val="24"/>
        </w:rPr>
        <w:t xml:space="preserve">ЭтоМесто: атлас электронных онлайн карт. – Режим доступа: </w:t>
      </w:r>
      <w:r w:rsidRPr="00D760ED">
        <w:rPr>
          <w:color w:val="000000"/>
          <w:sz w:val="24"/>
          <w:szCs w:val="24"/>
          <w:u w:val="single"/>
        </w:rPr>
        <w:t xml:space="preserve"> </w:t>
      </w:r>
      <w:r w:rsidRPr="00D760ED">
        <w:rPr>
          <w:color w:val="000000"/>
          <w:sz w:val="24"/>
          <w:szCs w:val="24"/>
        </w:rPr>
        <w:t>www.etomesto.ru</w:t>
      </w:r>
    </w:p>
    <w:sectPr w:rsidR="003330F7" w:rsidRPr="003330F7" w:rsidSect="00C805B3">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6B46" w14:textId="77777777" w:rsidR="00AB5296" w:rsidRDefault="00AB5296">
      <w:r>
        <w:separator/>
      </w:r>
    </w:p>
  </w:endnote>
  <w:endnote w:type="continuationSeparator" w:id="0">
    <w:p w14:paraId="5A843CDA" w14:textId="77777777" w:rsidR="00AB5296" w:rsidRDefault="00AB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1307C" w14:textId="77777777" w:rsidR="00AB5296" w:rsidRDefault="00AB5296">
      <w:r>
        <w:separator/>
      </w:r>
    </w:p>
  </w:footnote>
  <w:footnote w:type="continuationSeparator" w:id="0">
    <w:p w14:paraId="37B64ED2" w14:textId="77777777" w:rsidR="00AB5296" w:rsidRDefault="00AB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3D5960"/>
    <w:multiLevelType w:val="hybridMultilevel"/>
    <w:tmpl w:val="248687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FA4B4B"/>
    <w:multiLevelType w:val="singleLevel"/>
    <w:tmpl w:val="A2263D72"/>
    <w:lvl w:ilvl="0">
      <w:start w:val="1"/>
      <w:numFmt w:val="decimal"/>
      <w:lvlText w:val="%1."/>
      <w:lvlJc w:val="left"/>
      <w:pPr>
        <w:tabs>
          <w:tab w:val="num" w:pos="1005"/>
        </w:tabs>
        <w:ind w:left="1005" w:hanging="360"/>
      </w:pPr>
      <w:rPr>
        <w:rFonts w:hint="default"/>
      </w:rPr>
    </w:lvl>
  </w:abstractNum>
  <w:abstractNum w:abstractNumId="4"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4DBC6419"/>
    <w:multiLevelType w:val="hybridMultilevel"/>
    <w:tmpl w:val="C854B7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D90BBE"/>
    <w:multiLevelType w:val="hybridMultilevel"/>
    <w:tmpl w:val="55E2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8"/>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A7AFD"/>
    <w:rsid w:val="001B0F4E"/>
    <w:rsid w:val="001B6146"/>
    <w:rsid w:val="001D000A"/>
    <w:rsid w:val="001E0AC8"/>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64F04"/>
    <w:rsid w:val="00270AD8"/>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A3B"/>
    <w:rsid w:val="002D6C48"/>
    <w:rsid w:val="002D7648"/>
    <w:rsid w:val="002E5DEA"/>
    <w:rsid w:val="00300FC0"/>
    <w:rsid w:val="00311C9C"/>
    <w:rsid w:val="0031568E"/>
    <w:rsid w:val="00316B21"/>
    <w:rsid w:val="003202E3"/>
    <w:rsid w:val="00327FA8"/>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87E6C"/>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86E35"/>
    <w:rsid w:val="00491414"/>
    <w:rsid w:val="004A0EB5"/>
    <w:rsid w:val="004A60D4"/>
    <w:rsid w:val="004A7D3E"/>
    <w:rsid w:val="004B4E1D"/>
    <w:rsid w:val="004B5102"/>
    <w:rsid w:val="004B5711"/>
    <w:rsid w:val="004B6E80"/>
    <w:rsid w:val="004B7E5A"/>
    <w:rsid w:val="004C0089"/>
    <w:rsid w:val="004C351C"/>
    <w:rsid w:val="004C633C"/>
    <w:rsid w:val="004C7491"/>
    <w:rsid w:val="004D4D7E"/>
    <w:rsid w:val="004D568A"/>
    <w:rsid w:val="004D7D80"/>
    <w:rsid w:val="004E39A7"/>
    <w:rsid w:val="004F3ED9"/>
    <w:rsid w:val="004F4A23"/>
    <w:rsid w:val="005168DA"/>
    <w:rsid w:val="00520749"/>
    <w:rsid w:val="00524C7D"/>
    <w:rsid w:val="00526079"/>
    <w:rsid w:val="00526EEB"/>
    <w:rsid w:val="0053349D"/>
    <w:rsid w:val="00534A7B"/>
    <w:rsid w:val="005400B1"/>
    <w:rsid w:val="00540F92"/>
    <w:rsid w:val="00544A56"/>
    <w:rsid w:val="005467AB"/>
    <w:rsid w:val="0055052F"/>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173DA"/>
    <w:rsid w:val="00620415"/>
    <w:rsid w:val="006208FE"/>
    <w:rsid w:val="00625492"/>
    <w:rsid w:val="00634FFF"/>
    <w:rsid w:val="00635921"/>
    <w:rsid w:val="0063674C"/>
    <w:rsid w:val="00640082"/>
    <w:rsid w:val="00640C2C"/>
    <w:rsid w:val="006412B8"/>
    <w:rsid w:val="00647D81"/>
    <w:rsid w:val="006530B4"/>
    <w:rsid w:val="00653102"/>
    <w:rsid w:val="00662F33"/>
    <w:rsid w:val="0066357D"/>
    <w:rsid w:val="00667C53"/>
    <w:rsid w:val="00671EA1"/>
    <w:rsid w:val="0067345C"/>
    <w:rsid w:val="00674CE8"/>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916"/>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6686D"/>
    <w:rsid w:val="00870AA3"/>
    <w:rsid w:val="008720C9"/>
    <w:rsid w:val="00872AC4"/>
    <w:rsid w:val="008807C3"/>
    <w:rsid w:val="008818DD"/>
    <w:rsid w:val="00883F1D"/>
    <w:rsid w:val="00884554"/>
    <w:rsid w:val="00886C79"/>
    <w:rsid w:val="00886D8A"/>
    <w:rsid w:val="00890BF1"/>
    <w:rsid w:val="00893605"/>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3F78"/>
    <w:rsid w:val="00976173"/>
    <w:rsid w:val="00983E13"/>
    <w:rsid w:val="009849CB"/>
    <w:rsid w:val="00990507"/>
    <w:rsid w:val="0099367E"/>
    <w:rsid w:val="009A3949"/>
    <w:rsid w:val="009A7979"/>
    <w:rsid w:val="009B305C"/>
    <w:rsid w:val="009C1DC1"/>
    <w:rsid w:val="009C3296"/>
    <w:rsid w:val="009D3602"/>
    <w:rsid w:val="009D4525"/>
    <w:rsid w:val="009E02E3"/>
    <w:rsid w:val="009E1A6B"/>
    <w:rsid w:val="009E42BE"/>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37754"/>
    <w:rsid w:val="00A4131D"/>
    <w:rsid w:val="00A5422F"/>
    <w:rsid w:val="00A54CF4"/>
    <w:rsid w:val="00A559D5"/>
    <w:rsid w:val="00A64DCE"/>
    <w:rsid w:val="00A72A93"/>
    <w:rsid w:val="00A73D54"/>
    <w:rsid w:val="00A75084"/>
    <w:rsid w:val="00A80898"/>
    <w:rsid w:val="00A82E4F"/>
    <w:rsid w:val="00A91354"/>
    <w:rsid w:val="00A95739"/>
    <w:rsid w:val="00AA0AEF"/>
    <w:rsid w:val="00AB5296"/>
    <w:rsid w:val="00AC1E9D"/>
    <w:rsid w:val="00AC21E0"/>
    <w:rsid w:val="00AC2315"/>
    <w:rsid w:val="00AC4845"/>
    <w:rsid w:val="00AC58BD"/>
    <w:rsid w:val="00AC69BA"/>
    <w:rsid w:val="00AC6E66"/>
    <w:rsid w:val="00AD72A2"/>
    <w:rsid w:val="00AE0ACA"/>
    <w:rsid w:val="00AE1002"/>
    <w:rsid w:val="00AE1CEA"/>
    <w:rsid w:val="00AE293A"/>
    <w:rsid w:val="00AE5AB7"/>
    <w:rsid w:val="00AF14AF"/>
    <w:rsid w:val="00AF179B"/>
    <w:rsid w:val="00B05C3E"/>
    <w:rsid w:val="00B06540"/>
    <w:rsid w:val="00B071BA"/>
    <w:rsid w:val="00B10A6D"/>
    <w:rsid w:val="00B16E06"/>
    <w:rsid w:val="00B16F29"/>
    <w:rsid w:val="00B30FFD"/>
    <w:rsid w:val="00B430F9"/>
    <w:rsid w:val="00B4504B"/>
    <w:rsid w:val="00B45071"/>
    <w:rsid w:val="00B50F78"/>
    <w:rsid w:val="00B50F9D"/>
    <w:rsid w:val="00B53B40"/>
    <w:rsid w:val="00B54CF2"/>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C44BE"/>
    <w:rsid w:val="00BC4894"/>
    <w:rsid w:val="00BD4BBE"/>
    <w:rsid w:val="00BE0375"/>
    <w:rsid w:val="00BE3D57"/>
    <w:rsid w:val="00BE676A"/>
    <w:rsid w:val="00BF3114"/>
    <w:rsid w:val="00C01602"/>
    <w:rsid w:val="00C0425E"/>
    <w:rsid w:val="00C04CAE"/>
    <w:rsid w:val="00C10255"/>
    <w:rsid w:val="00C10C96"/>
    <w:rsid w:val="00C13268"/>
    <w:rsid w:val="00C163D5"/>
    <w:rsid w:val="00C17DA7"/>
    <w:rsid w:val="00C17E03"/>
    <w:rsid w:val="00C31A2C"/>
    <w:rsid w:val="00C35605"/>
    <w:rsid w:val="00C401F4"/>
    <w:rsid w:val="00C42CC3"/>
    <w:rsid w:val="00C47A94"/>
    <w:rsid w:val="00C47CD0"/>
    <w:rsid w:val="00C55B65"/>
    <w:rsid w:val="00C562C3"/>
    <w:rsid w:val="00C62165"/>
    <w:rsid w:val="00C65278"/>
    <w:rsid w:val="00C74CC2"/>
    <w:rsid w:val="00C805B3"/>
    <w:rsid w:val="00C835DC"/>
    <w:rsid w:val="00C90F41"/>
    <w:rsid w:val="00C91509"/>
    <w:rsid w:val="00C92252"/>
    <w:rsid w:val="00CA182A"/>
    <w:rsid w:val="00CA38F8"/>
    <w:rsid w:val="00CA4ED2"/>
    <w:rsid w:val="00CA619B"/>
    <w:rsid w:val="00CA6ACB"/>
    <w:rsid w:val="00CB5BCD"/>
    <w:rsid w:val="00CB5D6E"/>
    <w:rsid w:val="00CB7C09"/>
    <w:rsid w:val="00CC0C47"/>
    <w:rsid w:val="00CC104D"/>
    <w:rsid w:val="00CC40A9"/>
    <w:rsid w:val="00CC4E08"/>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25B41"/>
    <w:rsid w:val="00D34429"/>
    <w:rsid w:val="00D40FAF"/>
    <w:rsid w:val="00D45991"/>
    <w:rsid w:val="00D52D8B"/>
    <w:rsid w:val="00D52FF0"/>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1410"/>
    <w:rsid w:val="00DA6839"/>
    <w:rsid w:val="00DB10DA"/>
    <w:rsid w:val="00DB4B27"/>
    <w:rsid w:val="00DB7C78"/>
    <w:rsid w:val="00DC031E"/>
    <w:rsid w:val="00DC2913"/>
    <w:rsid w:val="00DC2BD0"/>
    <w:rsid w:val="00DD345B"/>
    <w:rsid w:val="00DD472C"/>
    <w:rsid w:val="00DD4777"/>
    <w:rsid w:val="00DE4FFA"/>
    <w:rsid w:val="00DF3BED"/>
    <w:rsid w:val="00E00305"/>
    <w:rsid w:val="00E01BF0"/>
    <w:rsid w:val="00E02F82"/>
    <w:rsid w:val="00E06C4E"/>
    <w:rsid w:val="00E07117"/>
    <w:rsid w:val="00E07958"/>
    <w:rsid w:val="00E13A81"/>
    <w:rsid w:val="00E22CB3"/>
    <w:rsid w:val="00E50039"/>
    <w:rsid w:val="00E56622"/>
    <w:rsid w:val="00E72A74"/>
    <w:rsid w:val="00E75E89"/>
    <w:rsid w:val="00E82ADC"/>
    <w:rsid w:val="00E915F9"/>
    <w:rsid w:val="00E91A38"/>
    <w:rsid w:val="00E94B07"/>
    <w:rsid w:val="00EA07EE"/>
    <w:rsid w:val="00EA6A79"/>
    <w:rsid w:val="00EB0D70"/>
    <w:rsid w:val="00EB2784"/>
    <w:rsid w:val="00EB3693"/>
    <w:rsid w:val="00EB3B1E"/>
    <w:rsid w:val="00EB49FD"/>
    <w:rsid w:val="00EB744A"/>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E738B"/>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 w:type="paragraph" w:customStyle="1" w:styleId="afd">
    <w:name w:val="Стиль Светы"/>
    <w:basedOn w:val="a0"/>
    <w:rsid w:val="006412B8"/>
    <w:pPr>
      <w:spacing w:line="360" w:lineRule="auto"/>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580747601">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049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315372424722662E-2"/>
          <c:y val="6.7605633802816895E-2"/>
          <c:w val="0.91442155309033279"/>
          <c:h val="0.80563380281690145"/>
        </c:manualLayout>
      </c:layout>
      <c:lineChart>
        <c:grouping val="standard"/>
        <c:varyColors val="0"/>
        <c:ser>
          <c:idx val="0"/>
          <c:order val="0"/>
          <c:spPr>
            <a:ln w="25312">
              <a:solidFill>
                <a:srgbClr val="000080"/>
              </a:solidFill>
              <a:prstDash val="solid"/>
            </a:ln>
          </c:spPr>
          <c:marker>
            <c:symbol val="none"/>
          </c:marker>
          <c:cat>
            <c:strRef>
              <c:f>Лист1!$A$1:$N$1</c:f>
              <c:strCache>
                <c:ptCount val="14"/>
                <c:pt idx="0">
                  <c:v>L</c:v>
                </c:pt>
                <c:pt idx="1">
                  <c:v>F</c:v>
                </c:pt>
                <c:pt idx="2">
                  <c:v>K</c:v>
                </c:pt>
                <c:pt idx="4">
                  <c:v>Hs</c:v>
                </c:pt>
                <c:pt idx="5">
                  <c:v>D</c:v>
                </c:pt>
                <c:pt idx="6">
                  <c:v>Hy</c:v>
                </c:pt>
                <c:pt idx="7">
                  <c:v>Pd</c:v>
                </c:pt>
                <c:pt idx="8">
                  <c:v>Mf</c:v>
                </c:pt>
                <c:pt idx="9">
                  <c:v>Pa</c:v>
                </c:pt>
                <c:pt idx="10">
                  <c:v>Pt</c:v>
                </c:pt>
                <c:pt idx="11">
                  <c:v>Sc</c:v>
                </c:pt>
                <c:pt idx="12">
                  <c:v>Ma</c:v>
                </c:pt>
                <c:pt idx="13">
                  <c:v>Si</c:v>
                </c:pt>
              </c:strCache>
            </c:strRef>
          </c:cat>
          <c:val>
            <c:numRef>
              <c:f>Лист1!$A$2:$N$2</c:f>
              <c:numCache>
                <c:formatCode>\О\с\н\о\в\н\о\й</c:formatCode>
                <c:ptCount val="14"/>
                <c:pt idx="0">
                  <c:v>45</c:v>
                </c:pt>
                <c:pt idx="1">
                  <c:v>52</c:v>
                </c:pt>
                <c:pt idx="2">
                  <c:v>58</c:v>
                </c:pt>
                <c:pt idx="4">
                  <c:v>55</c:v>
                </c:pt>
                <c:pt idx="5">
                  <c:v>48</c:v>
                </c:pt>
                <c:pt idx="6">
                  <c:v>53</c:v>
                </c:pt>
                <c:pt idx="7">
                  <c:v>54</c:v>
                </c:pt>
                <c:pt idx="8">
                  <c:v>46</c:v>
                </c:pt>
                <c:pt idx="9">
                  <c:v>51</c:v>
                </c:pt>
                <c:pt idx="10">
                  <c:v>57</c:v>
                </c:pt>
                <c:pt idx="11">
                  <c:v>68</c:v>
                </c:pt>
                <c:pt idx="12">
                  <c:v>55</c:v>
                </c:pt>
                <c:pt idx="13">
                  <c:v>58</c:v>
                </c:pt>
              </c:numCache>
            </c:numRef>
          </c:val>
          <c:smooth val="0"/>
          <c:extLst>
            <c:ext xmlns:c16="http://schemas.microsoft.com/office/drawing/2014/chart" uri="{C3380CC4-5D6E-409C-BE32-E72D297353CC}">
              <c16:uniqueId val="{00000000-D9C2-4EDE-9E7C-21BE438267FF}"/>
            </c:ext>
          </c:extLst>
        </c:ser>
        <c:dLbls>
          <c:showLegendKey val="0"/>
          <c:showVal val="0"/>
          <c:showCatName val="0"/>
          <c:showSerName val="0"/>
          <c:showPercent val="0"/>
          <c:showBubbleSize val="0"/>
        </c:dLbls>
        <c:smooth val="0"/>
        <c:axId val="920690975"/>
        <c:axId val="1"/>
      </c:lineChart>
      <c:catAx>
        <c:axId val="920690975"/>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1196"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max val="75"/>
          <c:min val="40"/>
        </c:scaling>
        <c:delete val="0"/>
        <c:axPos val="l"/>
        <c:majorGridlines>
          <c:spPr>
            <a:ln w="3164">
              <a:solidFill>
                <a:srgbClr val="000000"/>
              </a:solidFill>
              <a:prstDash val="solid"/>
            </a:ln>
          </c:spPr>
        </c:majorGridlines>
        <c:numFmt formatCode="\О\с\н\о\в\н\о\й" sourceLinked="1"/>
        <c:majorTickMark val="out"/>
        <c:minorTickMark val="none"/>
        <c:tickLblPos val="nextTo"/>
        <c:spPr>
          <a:ln w="3164">
            <a:solidFill>
              <a:srgbClr val="000000"/>
            </a:solidFill>
            <a:prstDash val="solid"/>
          </a:ln>
        </c:spPr>
        <c:txPr>
          <a:bodyPr rot="0" vert="horz"/>
          <a:lstStyle/>
          <a:p>
            <a:pPr>
              <a:defRPr sz="1196" b="0" i="0" u="none" strike="noStrike" baseline="0">
                <a:solidFill>
                  <a:srgbClr val="000000"/>
                </a:solidFill>
                <a:latin typeface="Arial Cyr"/>
                <a:ea typeface="Arial Cyr"/>
                <a:cs typeface="Arial Cyr"/>
              </a:defRPr>
            </a:pPr>
            <a:endParaRPr lang="ru-RU"/>
          </a:p>
        </c:txPr>
        <c:crossAx val="920690975"/>
        <c:crosses val="autoZero"/>
        <c:crossBetween val="between"/>
      </c:valAx>
      <c:spPr>
        <a:noFill/>
        <a:ln w="25312">
          <a:noFill/>
        </a:ln>
      </c:spPr>
    </c:plotArea>
    <c:plotVisOnly val="1"/>
    <c:dispBlanksAs val="gap"/>
    <c:showDLblsOverMax val="0"/>
  </c:chart>
  <c:spPr>
    <a:solidFill>
      <a:srgbClr val="FFFFFF"/>
    </a:solidFill>
    <a:ln w="3164">
      <a:solidFill>
        <a:srgbClr val="000000"/>
      </a:solidFill>
      <a:prstDash val="solid"/>
    </a:ln>
  </c:spPr>
  <c:txPr>
    <a:bodyPr/>
    <a:lstStyle/>
    <a:p>
      <a:pPr>
        <a:defRPr sz="1196"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824088748019024E-2"/>
          <c:y val="6.9230769230769235E-2"/>
          <c:w val="0.90491283676703649"/>
          <c:h val="0.79487179487179482"/>
        </c:manualLayout>
      </c:layout>
      <c:lineChart>
        <c:grouping val="standard"/>
        <c:varyColors val="0"/>
        <c:ser>
          <c:idx val="0"/>
          <c:order val="0"/>
          <c:spPr>
            <a:ln w="25318">
              <a:solidFill>
                <a:srgbClr val="000080"/>
              </a:solidFill>
              <a:prstDash val="solid"/>
            </a:ln>
          </c:spPr>
          <c:marker>
            <c:symbol val="none"/>
          </c:marker>
          <c:cat>
            <c:strRef>
              <c:f>Лист1!$A$1:$N$1</c:f>
              <c:strCache>
                <c:ptCount val="14"/>
                <c:pt idx="0">
                  <c:v>L</c:v>
                </c:pt>
                <c:pt idx="1">
                  <c:v>F</c:v>
                </c:pt>
                <c:pt idx="2">
                  <c:v>K</c:v>
                </c:pt>
                <c:pt idx="4">
                  <c:v>Hs</c:v>
                </c:pt>
                <c:pt idx="5">
                  <c:v>D</c:v>
                </c:pt>
                <c:pt idx="6">
                  <c:v>Hy</c:v>
                </c:pt>
                <c:pt idx="7">
                  <c:v>Pd</c:v>
                </c:pt>
                <c:pt idx="8">
                  <c:v>Mf</c:v>
                </c:pt>
                <c:pt idx="9">
                  <c:v>Pa</c:v>
                </c:pt>
                <c:pt idx="10">
                  <c:v>Pt</c:v>
                </c:pt>
                <c:pt idx="11">
                  <c:v>Sc</c:v>
                </c:pt>
                <c:pt idx="12">
                  <c:v>Ma</c:v>
                </c:pt>
                <c:pt idx="13">
                  <c:v>Si</c:v>
                </c:pt>
              </c:strCache>
            </c:strRef>
          </c:cat>
          <c:val>
            <c:numRef>
              <c:f>Лист1!$A$2:$N$2</c:f>
              <c:numCache>
                <c:formatCode>\О\с\н\о\в\н\о\й</c:formatCode>
                <c:ptCount val="14"/>
                <c:pt idx="0">
                  <c:v>55</c:v>
                </c:pt>
                <c:pt idx="1">
                  <c:v>49</c:v>
                </c:pt>
                <c:pt idx="2">
                  <c:v>59</c:v>
                </c:pt>
                <c:pt idx="4">
                  <c:v>58</c:v>
                </c:pt>
                <c:pt idx="5">
                  <c:v>52</c:v>
                </c:pt>
                <c:pt idx="6">
                  <c:v>70</c:v>
                </c:pt>
                <c:pt idx="7">
                  <c:v>53</c:v>
                </c:pt>
                <c:pt idx="8">
                  <c:v>55</c:v>
                </c:pt>
                <c:pt idx="9">
                  <c:v>53</c:v>
                </c:pt>
                <c:pt idx="10">
                  <c:v>56</c:v>
                </c:pt>
                <c:pt idx="11">
                  <c:v>55</c:v>
                </c:pt>
                <c:pt idx="12">
                  <c:v>57</c:v>
                </c:pt>
                <c:pt idx="13">
                  <c:v>42</c:v>
                </c:pt>
              </c:numCache>
            </c:numRef>
          </c:val>
          <c:smooth val="0"/>
          <c:extLst>
            <c:ext xmlns:c16="http://schemas.microsoft.com/office/drawing/2014/chart" uri="{C3380CC4-5D6E-409C-BE32-E72D297353CC}">
              <c16:uniqueId val="{00000000-85CE-4615-BF7C-B543597F0649}"/>
            </c:ext>
          </c:extLst>
        </c:ser>
        <c:dLbls>
          <c:showLegendKey val="0"/>
          <c:showVal val="0"/>
          <c:showCatName val="0"/>
          <c:showSerName val="0"/>
          <c:showPercent val="0"/>
          <c:showBubbleSize val="0"/>
        </c:dLbls>
        <c:smooth val="0"/>
        <c:axId val="920690975"/>
        <c:axId val="1"/>
      </c:lineChart>
      <c:catAx>
        <c:axId val="920690975"/>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420" b="0"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max val="75"/>
          <c:min val="40"/>
        </c:scaling>
        <c:delete val="0"/>
        <c:axPos val="l"/>
        <c:majorGridlines>
          <c:spPr>
            <a:ln w="3165">
              <a:solidFill>
                <a:srgbClr val="000000"/>
              </a:solidFill>
              <a:prstDash val="solid"/>
            </a:ln>
          </c:spPr>
        </c:majorGridlines>
        <c:numFmt formatCode="\О\с\н\о\в\н\о\й" sourceLinked="1"/>
        <c:majorTickMark val="out"/>
        <c:minorTickMark val="none"/>
        <c:tickLblPos val="nextTo"/>
        <c:spPr>
          <a:ln w="3165">
            <a:solidFill>
              <a:srgbClr val="000000"/>
            </a:solidFill>
            <a:prstDash val="solid"/>
          </a:ln>
        </c:spPr>
        <c:txPr>
          <a:bodyPr rot="0" vert="horz"/>
          <a:lstStyle/>
          <a:p>
            <a:pPr>
              <a:defRPr sz="1420" b="0" i="0" u="none" strike="noStrike" baseline="0">
                <a:solidFill>
                  <a:srgbClr val="000000"/>
                </a:solidFill>
                <a:latin typeface="Arial Cyr"/>
                <a:ea typeface="Arial Cyr"/>
                <a:cs typeface="Arial Cyr"/>
              </a:defRPr>
            </a:pPr>
            <a:endParaRPr lang="ru-RU"/>
          </a:p>
        </c:txPr>
        <c:crossAx val="920690975"/>
        <c:crosses val="autoZero"/>
        <c:crossBetween val="between"/>
      </c:valAx>
      <c:spPr>
        <a:noFill/>
        <a:ln w="25318">
          <a:noFill/>
        </a:ln>
      </c:spPr>
    </c:plotArea>
    <c:plotVisOnly val="1"/>
    <c:dispBlanksAs val="gap"/>
    <c:showDLblsOverMax val="0"/>
  </c:chart>
  <c:spPr>
    <a:solidFill>
      <a:srgbClr val="FFFFFF"/>
    </a:solidFill>
    <a:ln w="3165">
      <a:solidFill>
        <a:srgbClr val="000000"/>
      </a:solidFill>
      <a:prstDash val="solid"/>
    </a:ln>
  </c:spPr>
  <c:txPr>
    <a:bodyPr/>
    <a:lstStyle/>
    <a:p>
      <a:pPr>
        <a:defRPr sz="142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824088748019024E-2"/>
          <c:y val="7.2386058981233251E-2"/>
          <c:w val="0.90491283676703649"/>
          <c:h val="0.78552278820375332"/>
        </c:manualLayout>
      </c:layout>
      <c:lineChart>
        <c:grouping val="standard"/>
        <c:varyColors val="0"/>
        <c:ser>
          <c:idx val="0"/>
          <c:order val="0"/>
          <c:spPr>
            <a:ln w="25400">
              <a:solidFill>
                <a:srgbClr val="000080"/>
              </a:solidFill>
              <a:prstDash val="solid"/>
            </a:ln>
          </c:spPr>
          <c:marker>
            <c:symbol val="none"/>
          </c:marker>
          <c:cat>
            <c:strRef>
              <c:f>Лист1!$A$1:$N$1</c:f>
              <c:strCache>
                <c:ptCount val="14"/>
                <c:pt idx="0">
                  <c:v>L</c:v>
                </c:pt>
                <c:pt idx="1">
                  <c:v>F</c:v>
                </c:pt>
                <c:pt idx="2">
                  <c:v>K</c:v>
                </c:pt>
                <c:pt idx="4">
                  <c:v>Hs</c:v>
                </c:pt>
                <c:pt idx="5">
                  <c:v>D</c:v>
                </c:pt>
                <c:pt idx="6">
                  <c:v>Hy</c:v>
                </c:pt>
                <c:pt idx="7">
                  <c:v>Pd</c:v>
                </c:pt>
                <c:pt idx="8">
                  <c:v>Mf</c:v>
                </c:pt>
                <c:pt idx="9">
                  <c:v>Pa</c:v>
                </c:pt>
                <c:pt idx="10">
                  <c:v>Pt</c:v>
                </c:pt>
                <c:pt idx="11">
                  <c:v>Sc</c:v>
                </c:pt>
                <c:pt idx="12">
                  <c:v>Ma</c:v>
                </c:pt>
                <c:pt idx="13">
                  <c:v>Si</c:v>
                </c:pt>
              </c:strCache>
            </c:strRef>
          </c:cat>
          <c:val>
            <c:numRef>
              <c:f>Лист1!$A$2:$N$2</c:f>
              <c:numCache>
                <c:formatCode>\О\с\н\о\в\н\о\й</c:formatCode>
                <c:ptCount val="14"/>
                <c:pt idx="0">
                  <c:v>55</c:v>
                </c:pt>
                <c:pt idx="1">
                  <c:v>63</c:v>
                </c:pt>
                <c:pt idx="2">
                  <c:v>55</c:v>
                </c:pt>
                <c:pt idx="4">
                  <c:v>75</c:v>
                </c:pt>
                <c:pt idx="5">
                  <c:v>92</c:v>
                </c:pt>
                <c:pt idx="6">
                  <c:v>70</c:v>
                </c:pt>
                <c:pt idx="7">
                  <c:v>65</c:v>
                </c:pt>
                <c:pt idx="8">
                  <c:v>55</c:v>
                </c:pt>
                <c:pt idx="9">
                  <c:v>67</c:v>
                </c:pt>
                <c:pt idx="10">
                  <c:v>78</c:v>
                </c:pt>
                <c:pt idx="11">
                  <c:v>72</c:v>
                </c:pt>
                <c:pt idx="12">
                  <c:v>56</c:v>
                </c:pt>
                <c:pt idx="13">
                  <c:v>70</c:v>
                </c:pt>
              </c:numCache>
            </c:numRef>
          </c:val>
          <c:smooth val="0"/>
          <c:extLst>
            <c:ext xmlns:c16="http://schemas.microsoft.com/office/drawing/2014/chart" uri="{C3380CC4-5D6E-409C-BE32-E72D297353CC}">
              <c16:uniqueId val="{00000000-389E-4A34-BE74-47A3C4D00715}"/>
            </c:ext>
          </c:extLst>
        </c:ser>
        <c:dLbls>
          <c:showLegendKey val="0"/>
          <c:showVal val="0"/>
          <c:showCatName val="0"/>
          <c:showSerName val="0"/>
          <c:showPercent val="0"/>
          <c:showBubbleSize val="0"/>
        </c:dLbls>
        <c:smooth val="0"/>
        <c:axId val="920662687"/>
        <c:axId val="1"/>
      </c:lineChart>
      <c:catAx>
        <c:axId val="92066268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425" b="0" i="0" u="none" strike="noStrike" baseline="0">
                <a:solidFill>
                  <a:srgbClr val="000000"/>
                </a:solidFill>
                <a:latin typeface="Arial Cyr"/>
                <a:ea typeface="Arial Cyr"/>
                <a:cs typeface="Arial Cyr"/>
              </a:defRPr>
            </a:pPr>
            <a:endParaRPr lang="ru-RU"/>
          </a:p>
        </c:txPr>
        <c:crossAx val="1"/>
        <c:crossesAt val="45"/>
        <c:auto val="1"/>
        <c:lblAlgn val="ctr"/>
        <c:lblOffset val="100"/>
        <c:tickLblSkip val="1"/>
        <c:tickMarkSkip val="1"/>
        <c:noMultiLvlLbl val="0"/>
      </c:catAx>
      <c:valAx>
        <c:axId val="1"/>
        <c:scaling>
          <c:orientation val="minMax"/>
          <c:max val="95"/>
          <c:min val="45"/>
        </c:scaling>
        <c:delete val="0"/>
        <c:axPos val="l"/>
        <c:majorGridlines>
          <c:spPr>
            <a:ln w="3175">
              <a:solidFill>
                <a:srgbClr val="000000"/>
              </a:solidFill>
              <a:prstDash val="solid"/>
            </a:ln>
          </c:spPr>
        </c:majorGridlines>
        <c:numFmt formatCode="\О\с\н\о\в\н\о\й" sourceLinked="1"/>
        <c:majorTickMark val="out"/>
        <c:minorTickMark val="none"/>
        <c:tickLblPos val="nextTo"/>
        <c:spPr>
          <a:ln w="3175">
            <a:solidFill>
              <a:srgbClr val="000000"/>
            </a:solidFill>
            <a:prstDash val="solid"/>
          </a:ln>
        </c:spPr>
        <c:txPr>
          <a:bodyPr rot="0" vert="horz"/>
          <a:lstStyle/>
          <a:p>
            <a:pPr>
              <a:defRPr sz="1425" b="0" i="0" u="none" strike="noStrike" baseline="0">
                <a:solidFill>
                  <a:srgbClr val="000000"/>
                </a:solidFill>
                <a:latin typeface="Arial Cyr"/>
                <a:ea typeface="Arial Cyr"/>
                <a:cs typeface="Arial Cyr"/>
              </a:defRPr>
            </a:pPr>
            <a:endParaRPr lang="ru-RU"/>
          </a:p>
        </c:txPr>
        <c:crossAx val="920662687"/>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A5A5-C42B-45AF-A1E0-60A914A7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9467</Words>
  <Characters>53966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63307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Алена Олеговна Москалева</cp:lastModifiedBy>
  <cp:revision>42</cp:revision>
  <cp:lastPrinted>2018-11-14T08:28:00Z</cp:lastPrinted>
  <dcterms:created xsi:type="dcterms:W3CDTF">2018-11-13T10:34:00Z</dcterms:created>
  <dcterms:modified xsi:type="dcterms:W3CDTF">2023-05-12T10:31:00Z</dcterms:modified>
</cp:coreProperties>
</file>