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C93CA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0149DE1B" w14:textId="38A0981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A69">
        <w:rPr>
          <w:sz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D2D2BF" w14:textId="77777777" w:rsidR="00EF6D1C" w:rsidRDefault="00EF6D1C" w:rsidP="004E6D4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EF6D1C">
        <w:rPr>
          <w:b/>
          <w:color w:val="000000"/>
          <w:sz w:val="24"/>
          <w:szCs w:val="24"/>
        </w:rPr>
        <w:t xml:space="preserve">Б1.В.01.01 ГЕРОНТОЛОГИЯ И ТАНАТОПСИХОЛОГИЯ </w:t>
      </w:r>
    </w:p>
    <w:p w14:paraId="25458761" w14:textId="77777777" w:rsidR="00EF6D1C" w:rsidRDefault="00EF6D1C" w:rsidP="004E6D4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14:paraId="02E30099" w14:textId="44EBCDDE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4A3F8CD" w14:textId="77777777" w:rsidR="00C93CA1" w:rsidRPr="004F4ECE" w:rsidRDefault="00C93CA1" w:rsidP="00C93CA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>(год начала подготовки – 20</w:t>
      </w:r>
      <w:r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C93CA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E890476" w14:textId="77777777" w:rsidTr="00C93CA1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1644A" w:rsidRPr="003C0E55" w14:paraId="70555668" w14:textId="77777777" w:rsidTr="00C93CA1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00E47573" w:rsidR="00F1644A" w:rsidRPr="00B2782E" w:rsidRDefault="00F1644A" w:rsidP="00F164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0DDB2EAE" w:rsidR="00F1644A" w:rsidRPr="00B2782E" w:rsidRDefault="00F1644A" w:rsidP="00F164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shd w:val="clear" w:color="auto" w:fill="auto"/>
          </w:tcPr>
          <w:p w14:paraId="3E15B8F4" w14:textId="77777777" w:rsidR="00F1644A" w:rsidRDefault="00F1644A" w:rsidP="00F1644A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62654720" w14:textId="77777777" w:rsidR="00F1644A" w:rsidRDefault="00F1644A" w:rsidP="00F1644A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теорию системного анализа;</w:t>
            </w:r>
          </w:p>
          <w:p w14:paraId="5736E754" w14:textId="62667256" w:rsidR="00F1644A" w:rsidRPr="00275F79" w:rsidRDefault="00F1644A" w:rsidP="00F1644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F1644A" w:rsidRPr="003C0E55" w14:paraId="3ED82EF8" w14:textId="77777777" w:rsidTr="00C93CA1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F1644A" w:rsidRPr="00B2782E" w:rsidRDefault="00F1644A" w:rsidP="00F164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F1644A" w:rsidRPr="00B2782E" w:rsidRDefault="00F1644A" w:rsidP="00F164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9F40C93" w14:textId="77777777" w:rsidR="00F1644A" w:rsidRDefault="00F1644A" w:rsidP="00F1644A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ИУК-1.2. </w:t>
            </w:r>
            <w:r>
              <w:rPr>
                <w:rFonts w:eastAsia="font1458"/>
                <w:sz w:val="24"/>
                <w:szCs w:val="24"/>
                <w:lang w:eastAsia="ru-RU"/>
              </w:rPr>
              <w:t>Умеет:</w:t>
            </w:r>
          </w:p>
          <w:p w14:paraId="62933AFE" w14:textId="77777777" w:rsidR="00F1644A" w:rsidRDefault="00F1644A" w:rsidP="00F1644A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454B0913" w14:textId="77777777" w:rsidR="00F1644A" w:rsidRDefault="00F1644A" w:rsidP="00F1644A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использовать методики постановки цели и определения способов ее достижения;</w:t>
            </w:r>
          </w:p>
          <w:p w14:paraId="5D486F06" w14:textId="6AA7FFD5" w:rsidR="00F1644A" w:rsidRPr="00275F79" w:rsidRDefault="00F1644A" w:rsidP="00F1644A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эффективность процедур анализа проблем и принятия решений.</w:t>
            </w:r>
          </w:p>
        </w:tc>
      </w:tr>
      <w:tr w:rsidR="00F1644A" w:rsidRPr="003C0E55" w14:paraId="39C2FB2E" w14:textId="77777777" w:rsidTr="00C93CA1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F1644A" w:rsidRPr="00B2782E" w:rsidRDefault="00F1644A" w:rsidP="00F1644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F1644A" w:rsidRPr="00B2782E" w:rsidRDefault="00F1644A" w:rsidP="00F1644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814033F" w14:textId="77777777" w:rsidR="00F1644A" w:rsidRDefault="00F1644A" w:rsidP="00F1644A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22CD5836" w:rsidR="00F1644A" w:rsidRPr="00275F79" w:rsidRDefault="00F1644A" w:rsidP="00F1644A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D16328" w:rsidRPr="003C0E55" w14:paraId="192DFAA4" w14:textId="77777777" w:rsidTr="00C93CA1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14E0CC45" w14:textId="6ECDE0C0" w:rsidR="00D16328" w:rsidRPr="00B2782E" w:rsidRDefault="00D16328" w:rsidP="00D163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E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F09298B" w14:textId="49C65D37" w:rsidR="00D16328" w:rsidRPr="00B2782E" w:rsidRDefault="00D16328" w:rsidP="00D163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8ED">
              <w:rPr>
                <w:sz w:val="24"/>
                <w:szCs w:val="24"/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  <w:tc>
          <w:tcPr>
            <w:tcW w:w="4961" w:type="dxa"/>
            <w:shd w:val="clear" w:color="auto" w:fill="auto"/>
          </w:tcPr>
          <w:p w14:paraId="579613B7" w14:textId="77777777" w:rsidR="00D16328" w:rsidRPr="008508ED" w:rsidRDefault="00D16328" w:rsidP="00D16328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>ИПК-6.1.</w:t>
            </w:r>
            <w:r w:rsidRPr="008508ED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337F40F4" w14:textId="77777777" w:rsidR="00D16328" w:rsidRPr="008508ED" w:rsidRDefault="00D16328" w:rsidP="00D16328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sz w:val="24"/>
                <w:szCs w:val="24"/>
                <w:lang w:eastAsia="ru-RU"/>
              </w:rPr>
              <w:t>- основы возрастной и педагогической психологии, закономерности личностного развития на разных возрастных этапах, в том числе во время нормативных кризисов, а также движущие силы и условия развития личности;</w:t>
            </w:r>
          </w:p>
          <w:p w14:paraId="6D8B6EFE" w14:textId="33EB9294" w:rsidR="00D16328" w:rsidRPr="00275F79" w:rsidRDefault="00D16328" w:rsidP="00D1632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8508ED">
              <w:rPr>
                <w:sz w:val="24"/>
                <w:szCs w:val="24"/>
                <w:lang w:eastAsia="ru-RU"/>
              </w:rPr>
              <w:t>- теоретические и методические основы психолого-педагогического сопровождения и формирования личности с учетом возрастных особенностей.</w:t>
            </w:r>
          </w:p>
        </w:tc>
      </w:tr>
      <w:tr w:rsidR="00D16328" w:rsidRPr="003C0E55" w14:paraId="57F244D3" w14:textId="77777777" w:rsidTr="00C93CA1">
        <w:trPr>
          <w:trHeight w:val="1071"/>
        </w:trPr>
        <w:tc>
          <w:tcPr>
            <w:tcW w:w="993" w:type="dxa"/>
            <w:vMerge/>
            <w:shd w:val="clear" w:color="auto" w:fill="auto"/>
          </w:tcPr>
          <w:p w14:paraId="0549BE47" w14:textId="77777777" w:rsidR="00D16328" w:rsidRPr="00B2782E" w:rsidRDefault="00D16328" w:rsidP="00D163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156043" w14:textId="77777777" w:rsidR="00D16328" w:rsidRPr="00B2782E" w:rsidRDefault="00D16328" w:rsidP="00D163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5C14354" w14:textId="77777777" w:rsidR="00D16328" w:rsidRPr="008508ED" w:rsidRDefault="00D16328" w:rsidP="00D16328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 xml:space="preserve">ИПК-6.2. </w:t>
            </w:r>
            <w:r w:rsidRPr="008508ED">
              <w:rPr>
                <w:sz w:val="24"/>
                <w:szCs w:val="24"/>
                <w:lang w:eastAsia="ru-RU"/>
              </w:rPr>
              <w:t>Умеет:</w:t>
            </w:r>
          </w:p>
          <w:p w14:paraId="441AEC91" w14:textId="2240B779" w:rsidR="00D16328" w:rsidRPr="00275F79" w:rsidRDefault="00D16328" w:rsidP="00D16328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8508ED">
              <w:rPr>
                <w:sz w:val="24"/>
                <w:szCs w:val="24"/>
                <w:lang w:eastAsia="ru-RU"/>
              </w:rPr>
              <w:t>-использовать методический аппарат для диагностики личностного развития и разработки программ психолого-педагогического сопровождения формирования личности с учетом половозрастных, типологических, социально-культурных условий.</w:t>
            </w:r>
          </w:p>
        </w:tc>
      </w:tr>
      <w:tr w:rsidR="00D16328" w:rsidRPr="003C0E55" w14:paraId="1D0C66B9" w14:textId="77777777" w:rsidTr="00C93CA1">
        <w:trPr>
          <w:trHeight w:val="1532"/>
        </w:trPr>
        <w:tc>
          <w:tcPr>
            <w:tcW w:w="993" w:type="dxa"/>
            <w:vMerge/>
            <w:shd w:val="clear" w:color="auto" w:fill="auto"/>
          </w:tcPr>
          <w:p w14:paraId="17A346DC" w14:textId="77777777" w:rsidR="00D16328" w:rsidRPr="00B2782E" w:rsidRDefault="00D16328" w:rsidP="00D163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DE23199" w14:textId="77777777" w:rsidR="00D16328" w:rsidRPr="00B2782E" w:rsidRDefault="00D16328" w:rsidP="00D163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F749181" w14:textId="77777777" w:rsidR="00D16328" w:rsidRPr="008508ED" w:rsidRDefault="00D16328" w:rsidP="00D16328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>ИУК-6.3.</w:t>
            </w:r>
            <w:r w:rsidRPr="008508ED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1995A5F5" w14:textId="4B1A52C3" w:rsidR="00D16328" w:rsidRPr="00275F79" w:rsidRDefault="00D16328" w:rsidP="00D16328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Pr="008508ED">
              <w:rPr>
                <w:sz w:val="24"/>
                <w:szCs w:val="24"/>
                <w:lang w:eastAsia="ru-RU"/>
              </w:rPr>
              <w:t>технологиями психолого-педагогического сопровождения формирования личности с учётом особенностей возрастных этапов, половых и типологических особенностей кризисов развития, факторов риска.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7460E27" w14:textId="77777777" w:rsidR="00C93CA1" w:rsidRPr="00FC23F8" w:rsidRDefault="00C93CA1" w:rsidP="00C93CA1">
      <w:pPr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A0074F">
        <w:rPr>
          <w:bCs/>
          <w:kern w:val="0"/>
          <w:sz w:val="24"/>
          <w:szCs w:val="24"/>
          <w:lang w:eastAsia="en-US"/>
        </w:rPr>
        <w:t xml:space="preserve">ознакомление студентов с теоретическими основами </w:t>
      </w:r>
      <w:proofErr w:type="spellStart"/>
      <w:r w:rsidRPr="00A0074F">
        <w:rPr>
          <w:bCs/>
          <w:kern w:val="0"/>
          <w:sz w:val="24"/>
          <w:szCs w:val="24"/>
          <w:lang w:eastAsia="en-US"/>
        </w:rPr>
        <w:lastRenderedPageBreak/>
        <w:t>психогеронтологии</w:t>
      </w:r>
      <w:proofErr w:type="spellEnd"/>
      <w:r w:rsidRPr="00A0074F">
        <w:rPr>
          <w:bCs/>
          <w:kern w:val="0"/>
          <w:sz w:val="24"/>
          <w:szCs w:val="24"/>
          <w:lang w:eastAsia="en-US"/>
        </w:rPr>
        <w:t xml:space="preserve"> и психологии смерти и умирания, а также формирование первичных практических навыков психологической помощи умирающим людям, их родственникам и специалистам, работающим в ситуациях высокой летальности</w:t>
      </w:r>
      <w:r w:rsidRPr="002E281D">
        <w:rPr>
          <w:color w:val="000000"/>
          <w:sz w:val="24"/>
          <w:szCs w:val="24"/>
        </w:rPr>
        <w:t>.</w:t>
      </w:r>
    </w:p>
    <w:p w14:paraId="0599ECBA" w14:textId="77777777" w:rsidR="00C93CA1" w:rsidRDefault="00C93CA1" w:rsidP="00C93CA1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7D1B4706" w14:textId="77777777" w:rsidR="00C93CA1" w:rsidRDefault="00C93CA1" w:rsidP="00C93CA1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A0074F">
        <w:rPr>
          <w:kern w:val="0"/>
          <w:sz w:val="24"/>
          <w:szCs w:val="24"/>
          <w:lang w:eastAsia="en-US"/>
        </w:rPr>
        <w:t xml:space="preserve">изучить основные понятия и определения, связанные с геронтологией и </w:t>
      </w:r>
      <w:proofErr w:type="spellStart"/>
      <w:r w:rsidRPr="00A0074F">
        <w:rPr>
          <w:kern w:val="0"/>
          <w:sz w:val="24"/>
          <w:szCs w:val="24"/>
          <w:lang w:eastAsia="en-US"/>
        </w:rPr>
        <w:t>танатопсихологией</w:t>
      </w:r>
      <w:proofErr w:type="spellEnd"/>
      <w:r w:rsidRPr="00A0074F">
        <w:rPr>
          <w:kern w:val="0"/>
          <w:sz w:val="24"/>
          <w:szCs w:val="24"/>
          <w:lang w:eastAsia="en-US"/>
        </w:rPr>
        <w:t>, взгляды на период старости в зарубежной и отечественной психологии, взгляды и подходы в танатологии с позиции разных наук, культурологические и религиозные особенности отношения к смерти и умиранию в историческом и современном аспектах, этапы и механизмы формирования образа смерти в возрастном аспекте, приложение геронтологических знаний и танатологии в практической работе с людьми, основные виды психологической помощи в ситуациях смерти, умирания, смертельных заболеваний, виды социальной помощи пожилым и престарелым людям.</w:t>
      </w:r>
    </w:p>
    <w:p w14:paraId="1A80BEDF" w14:textId="77777777" w:rsidR="00C93CA1" w:rsidRDefault="00C93CA1" w:rsidP="00C93CA1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A0074F">
        <w:rPr>
          <w:kern w:val="0"/>
          <w:sz w:val="24"/>
          <w:szCs w:val="24"/>
          <w:lang w:eastAsia="en-US"/>
        </w:rPr>
        <w:t xml:space="preserve">научиться организовывать социальную помощь пожилым, осуществлять психологическую помощь умирающим и их родственникам, вести просветительскую работу с людьми в области геронтологии и </w:t>
      </w:r>
      <w:proofErr w:type="spellStart"/>
      <w:r w:rsidRPr="00A0074F">
        <w:rPr>
          <w:kern w:val="0"/>
          <w:sz w:val="24"/>
          <w:szCs w:val="24"/>
          <w:lang w:eastAsia="en-US"/>
        </w:rPr>
        <w:t>танатопсихологии</w:t>
      </w:r>
      <w:proofErr w:type="spellEnd"/>
      <w:r w:rsidRPr="00A0074F">
        <w:rPr>
          <w:kern w:val="0"/>
          <w:sz w:val="24"/>
          <w:szCs w:val="24"/>
          <w:lang w:eastAsia="en-US"/>
        </w:rPr>
        <w:t>.</w:t>
      </w:r>
    </w:p>
    <w:p w14:paraId="089D79DF" w14:textId="77777777" w:rsidR="00B20F50" w:rsidRPr="00B20F50" w:rsidRDefault="00B20F50" w:rsidP="00B20F50">
      <w:pPr>
        <w:spacing w:line="240" w:lineRule="auto"/>
        <w:ind w:left="0" w:firstLine="709"/>
        <w:rPr>
          <w:sz w:val="24"/>
          <w:szCs w:val="24"/>
        </w:rPr>
      </w:pPr>
      <w:r w:rsidRPr="00B20F50">
        <w:rPr>
          <w:sz w:val="24"/>
          <w:szCs w:val="24"/>
          <w:u w:val="single"/>
        </w:rPr>
        <w:t>Место дисциплины</w:t>
      </w:r>
      <w:r w:rsidRPr="00B20F50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308FCE98" w14:textId="77777777" w:rsidR="00783596" w:rsidRPr="00777DB5" w:rsidRDefault="00783596" w:rsidP="00783596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77777777" w:rsidR="00AD2336" w:rsidRPr="00777DB5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kern w:val="0"/>
          <w:sz w:val="24"/>
          <w:szCs w:val="24"/>
          <w:lang w:eastAsia="ru-RU"/>
        </w:rPr>
        <w:t>1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>
        <w:rPr>
          <w:kern w:val="0"/>
          <w:sz w:val="24"/>
          <w:szCs w:val="24"/>
          <w:lang w:eastAsia="ru-RU"/>
        </w:rPr>
        <w:t>ую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>
        <w:rPr>
          <w:kern w:val="0"/>
          <w:sz w:val="24"/>
          <w:szCs w:val="24"/>
          <w:lang w:eastAsia="ru-RU"/>
        </w:rPr>
        <w:t>у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>
        <w:rPr>
          <w:kern w:val="0"/>
          <w:sz w:val="24"/>
          <w:szCs w:val="24"/>
          <w:lang w:eastAsia="ru-RU"/>
        </w:rPr>
        <w:t>36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775F90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311BFE" w14:textId="53E908DA" w:rsidR="00920D08" w:rsidRPr="00C93CA1" w:rsidRDefault="00920D08" w:rsidP="00C93CA1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C93CA1">
        <w:rPr>
          <w:i/>
          <w:iCs/>
          <w:color w:val="000000"/>
          <w:sz w:val="24"/>
          <w:szCs w:val="24"/>
        </w:rPr>
        <w:t>Очная форма обучения</w:t>
      </w:r>
    </w:p>
    <w:p w14:paraId="2E056B2A" w14:textId="77777777" w:rsidR="00C93CA1" w:rsidRPr="003C0E55" w:rsidRDefault="00C93CA1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C93CA1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C93CA1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C93CA1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4C295867" w:rsidR="00180109" w:rsidRPr="004F4ECE" w:rsidRDefault="001961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F4ECE" w:rsidRPr="004F4ECE" w14:paraId="433EFCB0" w14:textId="77777777" w:rsidTr="00C93CA1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C93CA1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0A423E70" w:rsidR="00AD3CA3" w:rsidRPr="004F4ECE" w:rsidRDefault="001961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C93CA1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0827645F" w:rsidR="00AD3CA3" w:rsidRPr="00C93CA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C93CA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0C3CA6D1" w:rsidR="00AD3CA3" w:rsidRPr="00C93CA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C93CA1">
              <w:rPr>
                <w:sz w:val="24"/>
                <w:szCs w:val="24"/>
                <w:lang w:val="en-US"/>
              </w:rPr>
              <w:t>-</w:t>
            </w:r>
          </w:p>
        </w:tc>
      </w:tr>
      <w:tr w:rsidR="004F4ECE" w:rsidRPr="004F4ECE" w14:paraId="5E4B0FA3" w14:textId="77777777" w:rsidTr="00C93CA1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0763FFD7" w:rsidR="00AD3CA3" w:rsidRPr="004F4ECE" w:rsidRDefault="007C494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F4ECE" w:rsidRPr="004F4ECE" w14:paraId="66C35872" w14:textId="77777777" w:rsidTr="00C93CA1">
        <w:tc>
          <w:tcPr>
            <w:tcW w:w="6525" w:type="dxa"/>
            <w:shd w:val="clear" w:color="auto" w:fill="E0E0E0"/>
          </w:tcPr>
          <w:p w14:paraId="00A3BB08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3AE35096" w:rsidR="00AD3CA3" w:rsidRPr="004F4ECE" w:rsidRDefault="007C4944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61BF" w:rsidRPr="004F4ECE" w14:paraId="0180CFE8" w14:textId="77777777" w:rsidTr="00C93CA1">
        <w:tc>
          <w:tcPr>
            <w:tcW w:w="6525" w:type="dxa"/>
            <w:shd w:val="clear" w:color="auto" w:fill="auto"/>
          </w:tcPr>
          <w:p w14:paraId="6F24EC02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714D60F1" w:rsidR="001961BF" w:rsidRPr="001961BF" w:rsidRDefault="007C4944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61BF" w:rsidRPr="004F4ECE" w14:paraId="727C41C7" w14:textId="77777777" w:rsidTr="00C93CA1">
        <w:tc>
          <w:tcPr>
            <w:tcW w:w="6525" w:type="dxa"/>
            <w:shd w:val="clear" w:color="auto" w:fill="auto"/>
          </w:tcPr>
          <w:p w14:paraId="45B4A1C4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7785F9C2" w:rsidR="001961BF" w:rsidRPr="001961BF" w:rsidRDefault="007C4944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ECE" w:rsidRPr="004F4ECE" w14:paraId="6D8FF4BA" w14:textId="77777777" w:rsidTr="00C93CA1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65ADEA40" w:rsidR="00AD3CA3" w:rsidRPr="0037585C" w:rsidRDefault="001961BF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7585C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37585C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37585C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4795F9D3" w:rsidR="00920D08" w:rsidRPr="00C93CA1" w:rsidRDefault="00C959A9" w:rsidP="00C93CA1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C93CA1">
        <w:rPr>
          <w:bCs/>
          <w:i/>
          <w:iCs/>
          <w:sz w:val="24"/>
          <w:szCs w:val="24"/>
        </w:rPr>
        <w:t>Очно-з</w:t>
      </w:r>
      <w:r w:rsidR="00920D08" w:rsidRPr="00C93CA1">
        <w:rPr>
          <w:bCs/>
          <w:i/>
          <w:iCs/>
          <w:sz w:val="24"/>
          <w:szCs w:val="24"/>
        </w:rPr>
        <w:t>аочная форма обучения</w:t>
      </w:r>
    </w:p>
    <w:p w14:paraId="5F9DFA01" w14:textId="77777777" w:rsidR="00C93CA1" w:rsidRPr="004F4ECE" w:rsidRDefault="00C93CA1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F4ECE" w:rsidRPr="004F4ECE" w14:paraId="30D82919" w14:textId="77777777" w:rsidTr="00C93CA1">
        <w:trPr>
          <w:trHeight w:val="257"/>
        </w:trPr>
        <w:tc>
          <w:tcPr>
            <w:tcW w:w="6540" w:type="dxa"/>
            <w:shd w:val="clear" w:color="auto" w:fill="auto"/>
          </w:tcPr>
          <w:p w14:paraId="3AAEAF91" w14:textId="77777777" w:rsidR="00AD3CA3" w:rsidRPr="004F4EC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921262" w14:textId="77777777" w:rsidR="00AD3CA3" w:rsidRPr="004F4EC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2AC78656" w14:textId="77777777" w:rsidTr="00C93CA1">
        <w:trPr>
          <w:trHeight w:val="257"/>
        </w:trPr>
        <w:tc>
          <w:tcPr>
            <w:tcW w:w="6540" w:type="dxa"/>
            <w:shd w:val="clear" w:color="auto" w:fill="auto"/>
          </w:tcPr>
          <w:p w14:paraId="6FAD6258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9A2C7FF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4DF6F8F" w14:textId="77777777" w:rsidR="00AD3CA3" w:rsidRPr="004F4ECE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9F5B77" w:rsidRPr="00C959A9" w14:paraId="251D8A31" w14:textId="77777777" w:rsidTr="00C93CA1">
        <w:trPr>
          <w:trHeight w:val="262"/>
        </w:trPr>
        <w:tc>
          <w:tcPr>
            <w:tcW w:w="6540" w:type="dxa"/>
            <w:shd w:val="clear" w:color="auto" w:fill="E0E0E0"/>
          </w:tcPr>
          <w:p w14:paraId="43794C5C" w14:textId="77777777" w:rsidR="009F5B77" w:rsidRPr="00C959A9" w:rsidRDefault="009F5B77" w:rsidP="009F5B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59A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734B54" w14:textId="180B9EA9" w:rsidR="009F5B77" w:rsidRPr="00C959A9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F5B77" w:rsidRPr="00C959A9" w14:paraId="28E65BE2" w14:textId="77777777" w:rsidTr="00C93CA1">
        <w:tc>
          <w:tcPr>
            <w:tcW w:w="6540" w:type="dxa"/>
            <w:shd w:val="clear" w:color="auto" w:fill="auto"/>
          </w:tcPr>
          <w:p w14:paraId="794B47DF" w14:textId="77777777" w:rsidR="009F5B77" w:rsidRPr="00C959A9" w:rsidRDefault="009F5B77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11408E" w14:textId="77777777" w:rsidR="009F5B77" w:rsidRPr="00C959A9" w:rsidRDefault="009F5B77" w:rsidP="009F5B7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5B77" w:rsidRPr="00C959A9" w14:paraId="673E7287" w14:textId="77777777" w:rsidTr="00C93CA1">
        <w:tc>
          <w:tcPr>
            <w:tcW w:w="6540" w:type="dxa"/>
            <w:shd w:val="clear" w:color="auto" w:fill="auto"/>
          </w:tcPr>
          <w:p w14:paraId="285FADD7" w14:textId="77777777" w:rsidR="009F5B77" w:rsidRPr="00C959A9" w:rsidRDefault="009F5B77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99CE88B" w14:textId="73627BC9" w:rsidR="009F5B77" w:rsidRPr="00C959A9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921BBA" w14:textId="454DE48F" w:rsidR="009F5B77" w:rsidRPr="00C959A9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5B77" w:rsidRPr="00C959A9" w14:paraId="1D6E43AD" w14:textId="77777777" w:rsidTr="00C93CA1">
        <w:tc>
          <w:tcPr>
            <w:tcW w:w="6540" w:type="dxa"/>
            <w:shd w:val="clear" w:color="auto" w:fill="auto"/>
          </w:tcPr>
          <w:p w14:paraId="61BC9B94" w14:textId="7452DE5D" w:rsidR="009F5B77" w:rsidRPr="00C959A9" w:rsidRDefault="009F5B77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  <w:r w:rsidR="00690620">
              <w:rPr>
                <w:color w:val="auto"/>
                <w:sz w:val="24"/>
                <w:szCs w:val="24"/>
              </w:rPr>
              <w:t xml:space="preserve"> </w:t>
            </w:r>
            <w:r w:rsidR="00690620" w:rsidRPr="004F4ECE">
              <w:rPr>
                <w:color w:val="auto"/>
                <w:sz w:val="24"/>
                <w:szCs w:val="24"/>
              </w:rPr>
              <w:t xml:space="preserve">(в </w:t>
            </w:r>
            <w:proofErr w:type="spellStart"/>
            <w:r w:rsidR="00690620"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="00690620"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BA9643E" w14:textId="6FFD0F29" w:rsidR="009F5B77" w:rsidRPr="00C959A9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777271" w14:textId="366D4C2A" w:rsidR="009F5B77" w:rsidRPr="001415F2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1415F2">
              <w:rPr>
                <w:sz w:val="24"/>
                <w:szCs w:val="24"/>
                <w:lang w:val="en-US"/>
              </w:rPr>
              <w:t>-</w:t>
            </w:r>
          </w:p>
        </w:tc>
      </w:tr>
      <w:tr w:rsidR="001415F2" w:rsidRPr="00C959A9" w14:paraId="7902097E" w14:textId="77777777" w:rsidTr="0086388C">
        <w:tc>
          <w:tcPr>
            <w:tcW w:w="6540" w:type="dxa"/>
            <w:shd w:val="clear" w:color="auto" w:fill="E0E0E0"/>
          </w:tcPr>
          <w:p w14:paraId="2A270988" w14:textId="77777777" w:rsidR="001415F2" w:rsidRPr="00C959A9" w:rsidRDefault="001415F2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C8877A" w14:textId="7831190F" w:rsidR="001415F2" w:rsidRPr="001415F2" w:rsidRDefault="001415F2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</w:tr>
      <w:tr w:rsidR="009F5B77" w:rsidRPr="00C959A9" w14:paraId="380A66D5" w14:textId="77777777" w:rsidTr="00C93CA1">
        <w:tc>
          <w:tcPr>
            <w:tcW w:w="6540" w:type="dxa"/>
            <w:shd w:val="clear" w:color="auto" w:fill="DDDDDD"/>
          </w:tcPr>
          <w:p w14:paraId="095186F1" w14:textId="77777777" w:rsidR="009F5B77" w:rsidRPr="00C959A9" w:rsidRDefault="009F5B77" w:rsidP="009F5B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7B28E51" w14:textId="693C68F7" w:rsidR="009F5B77" w:rsidRPr="009F5B77" w:rsidRDefault="007C4944" w:rsidP="009F5B77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F5B77" w:rsidRPr="00C959A9" w14:paraId="1EB573B1" w14:textId="77777777" w:rsidTr="00C93CA1">
        <w:tc>
          <w:tcPr>
            <w:tcW w:w="6540" w:type="dxa"/>
            <w:shd w:val="clear" w:color="auto" w:fill="auto"/>
          </w:tcPr>
          <w:p w14:paraId="0217D612" w14:textId="77777777" w:rsidR="009F5B77" w:rsidRPr="00C959A9" w:rsidRDefault="009F5B77" w:rsidP="009F5B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7C1819" w14:textId="4D93C99C" w:rsidR="009F5B77" w:rsidRPr="009F5B77" w:rsidRDefault="007C4944" w:rsidP="009F5B77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F5B77" w:rsidRPr="00C959A9" w14:paraId="12368ABB" w14:textId="77777777" w:rsidTr="00C93CA1">
        <w:tc>
          <w:tcPr>
            <w:tcW w:w="6540" w:type="dxa"/>
            <w:shd w:val="clear" w:color="auto" w:fill="auto"/>
          </w:tcPr>
          <w:p w14:paraId="32241A67" w14:textId="77777777" w:rsidR="009F5B77" w:rsidRPr="00C959A9" w:rsidRDefault="009F5B77" w:rsidP="009F5B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15B7BD" w14:textId="39AA4582" w:rsidR="009F5B77" w:rsidRPr="009F5B77" w:rsidRDefault="007C4944" w:rsidP="009F5B77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959A9" w:rsidRPr="00C959A9" w14:paraId="0022333E" w14:textId="77777777" w:rsidTr="00C93CA1">
        <w:trPr>
          <w:trHeight w:val="306"/>
        </w:trPr>
        <w:tc>
          <w:tcPr>
            <w:tcW w:w="6540" w:type="dxa"/>
            <w:shd w:val="clear" w:color="auto" w:fill="E0E0E0"/>
          </w:tcPr>
          <w:p w14:paraId="5174DCD5" w14:textId="77777777" w:rsidR="00AD3CA3" w:rsidRPr="00C959A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959A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959A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48BA5D" w14:textId="013EBA5C" w:rsidR="00AD3CA3" w:rsidRPr="0037585C" w:rsidRDefault="001961BF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7585C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37585C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37585C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3B148081" w14:textId="77777777" w:rsidR="00920D08" w:rsidRPr="00D92C88" w:rsidRDefault="00920D08" w:rsidP="00920D08">
      <w:pPr>
        <w:spacing w:line="240" w:lineRule="auto"/>
        <w:rPr>
          <w:b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lastRenderedPageBreak/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566A2E73" w14:textId="77777777" w:rsidR="007C4944" w:rsidRPr="007C4944" w:rsidRDefault="007C4944" w:rsidP="007C4944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4944" w:rsidRPr="007C4944" w14:paraId="540A622B" w14:textId="77777777" w:rsidTr="0085621E">
        <w:tc>
          <w:tcPr>
            <w:tcW w:w="693" w:type="dxa"/>
            <w:vAlign w:val="center"/>
          </w:tcPr>
          <w:p w14:paraId="4284DA87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DC04455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4944" w:rsidRPr="007C4944" w14:paraId="42B680A9" w14:textId="77777777" w:rsidTr="0085621E">
        <w:tc>
          <w:tcPr>
            <w:tcW w:w="693" w:type="dxa"/>
            <w:vAlign w:val="center"/>
          </w:tcPr>
          <w:p w14:paraId="2D64FE0A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672871F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Психология старости: проблемы психологической и социальной геронтологии</w:t>
            </w:r>
          </w:p>
        </w:tc>
      </w:tr>
      <w:tr w:rsidR="007C4944" w:rsidRPr="007C4944" w14:paraId="2B80C4A3" w14:textId="77777777" w:rsidTr="0085621E">
        <w:tc>
          <w:tcPr>
            <w:tcW w:w="693" w:type="dxa"/>
            <w:vAlign w:val="center"/>
          </w:tcPr>
          <w:p w14:paraId="6E72A969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FDA0F11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Когнитивные особенности в старческом возрасте</w:t>
            </w:r>
          </w:p>
        </w:tc>
      </w:tr>
      <w:tr w:rsidR="007C4944" w:rsidRPr="007C4944" w14:paraId="66736186" w14:textId="77777777" w:rsidTr="0085621E">
        <w:tc>
          <w:tcPr>
            <w:tcW w:w="693" w:type="dxa"/>
            <w:vAlign w:val="center"/>
          </w:tcPr>
          <w:p w14:paraId="0604634E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16262C0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Аффективная сфера в старческом возрасте</w:t>
            </w:r>
          </w:p>
        </w:tc>
      </w:tr>
      <w:tr w:rsidR="007C4944" w:rsidRPr="007C4944" w14:paraId="44C34FC6" w14:textId="77777777" w:rsidTr="0085621E">
        <w:tc>
          <w:tcPr>
            <w:tcW w:w="693" w:type="dxa"/>
            <w:vAlign w:val="center"/>
          </w:tcPr>
          <w:p w14:paraId="73714298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B14B728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Мотивационная сфера в старческом возрасте</w:t>
            </w:r>
          </w:p>
        </w:tc>
      </w:tr>
      <w:tr w:rsidR="007C4944" w:rsidRPr="007C4944" w14:paraId="541E0AB9" w14:textId="77777777" w:rsidTr="0085621E">
        <w:tc>
          <w:tcPr>
            <w:tcW w:w="693" w:type="dxa"/>
            <w:vAlign w:val="center"/>
          </w:tcPr>
          <w:p w14:paraId="13D83B65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96B4AB6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Особенности Я-концепции в старческом возрасте</w:t>
            </w:r>
          </w:p>
        </w:tc>
      </w:tr>
      <w:tr w:rsidR="007C4944" w:rsidRPr="007C4944" w14:paraId="071A551D" w14:textId="77777777" w:rsidTr="0085621E">
        <w:tc>
          <w:tcPr>
            <w:tcW w:w="693" w:type="dxa"/>
            <w:vAlign w:val="center"/>
          </w:tcPr>
          <w:p w14:paraId="1F8E368C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DCF5C72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Поведенческие особенности в старческом возрасте</w:t>
            </w:r>
          </w:p>
        </w:tc>
      </w:tr>
      <w:tr w:rsidR="007C4944" w:rsidRPr="007C4944" w14:paraId="451D1B3E" w14:textId="77777777" w:rsidTr="0085621E">
        <w:tc>
          <w:tcPr>
            <w:tcW w:w="693" w:type="dxa"/>
            <w:vAlign w:val="center"/>
          </w:tcPr>
          <w:p w14:paraId="183FE8E5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6D644DF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Представления о смерти</w:t>
            </w:r>
          </w:p>
        </w:tc>
      </w:tr>
      <w:tr w:rsidR="007C4944" w:rsidRPr="007C4944" w14:paraId="0FAA34EE" w14:textId="77777777" w:rsidTr="0085621E">
        <w:tc>
          <w:tcPr>
            <w:tcW w:w="693" w:type="dxa"/>
            <w:vAlign w:val="center"/>
          </w:tcPr>
          <w:p w14:paraId="08AAF983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232BDDB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Страх смерти</w:t>
            </w:r>
          </w:p>
        </w:tc>
      </w:tr>
      <w:tr w:rsidR="007C4944" w:rsidRPr="007C4944" w14:paraId="254EFC6F" w14:textId="77777777" w:rsidTr="0085621E">
        <w:tc>
          <w:tcPr>
            <w:tcW w:w="693" w:type="dxa"/>
            <w:vAlign w:val="center"/>
          </w:tcPr>
          <w:p w14:paraId="0FBD550C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D7464E1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Психологическая помощь умирающим людям</w:t>
            </w:r>
          </w:p>
        </w:tc>
      </w:tr>
      <w:tr w:rsidR="007C4944" w:rsidRPr="007C4944" w14:paraId="4AFAE556" w14:textId="77777777" w:rsidTr="0085621E">
        <w:tc>
          <w:tcPr>
            <w:tcW w:w="693" w:type="dxa"/>
            <w:vAlign w:val="center"/>
          </w:tcPr>
          <w:p w14:paraId="6236E8FE" w14:textId="77777777" w:rsidR="007C4944" w:rsidRPr="007C4944" w:rsidRDefault="007C4944" w:rsidP="007C494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F953ABA" w14:textId="77777777" w:rsidR="007C4944" w:rsidRPr="007C4944" w:rsidRDefault="007C4944" w:rsidP="007C4944">
            <w:pPr>
              <w:ind w:left="0" w:firstLine="0"/>
              <w:rPr>
                <w:sz w:val="24"/>
              </w:rPr>
            </w:pPr>
            <w:r w:rsidRPr="007C4944">
              <w:rPr>
                <w:sz w:val="24"/>
              </w:rPr>
              <w:t>Помощь родственникам и близким умирающего</w:t>
            </w:r>
          </w:p>
        </w:tc>
      </w:tr>
    </w:tbl>
    <w:p w14:paraId="163CE026" w14:textId="77777777" w:rsidR="007C4944" w:rsidRPr="007C4944" w:rsidRDefault="007C4944" w:rsidP="007C4944">
      <w:pPr>
        <w:rPr>
          <w:sz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2697FDC2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94"/>
        <w:gridCol w:w="2126"/>
        <w:gridCol w:w="1985"/>
      </w:tblGrid>
      <w:tr w:rsidR="0056393A" w:rsidRPr="007C4944" w14:paraId="7D94D7E0" w14:textId="77777777" w:rsidTr="001415F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A9A47E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7182FD9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45F0428B" w14:textId="77777777" w:rsidR="0056393A" w:rsidRPr="007C494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2D35A201" w14:textId="1A180582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7C4944" w14:paraId="4CCB09DA" w14:textId="77777777" w:rsidTr="001415F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11712A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772F4833" w14:textId="77777777" w:rsidR="0056393A" w:rsidRPr="007C49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F1B49A" w14:textId="77777777" w:rsidR="0056393A" w:rsidRPr="007C49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2AA5D53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C4944" w:rsidRPr="007C4944" w14:paraId="492B9014" w14:textId="77777777" w:rsidTr="001415F2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23F85A5" w14:textId="5DB89985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 xml:space="preserve">Тема 1. Психология старости: проблемы психологической и социальной геронтологии </w:t>
            </w:r>
          </w:p>
        </w:tc>
        <w:tc>
          <w:tcPr>
            <w:tcW w:w="1994" w:type="dxa"/>
            <w:shd w:val="clear" w:color="auto" w:fill="auto"/>
          </w:tcPr>
          <w:p w14:paraId="79F6D1D2" w14:textId="382F50B5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C4944" w:rsidRPr="007C4944">
              <w:rPr>
                <w:sz w:val="24"/>
                <w:szCs w:val="24"/>
              </w:rPr>
              <w:t>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0CDC5F0D" w14:textId="70DADF4C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Лекция-визуализация, проблемная лекция</w:t>
            </w:r>
          </w:p>
        </w:tc>
        <w:tc>
          <w:tcPr>
            <w:tcW w:w="1985" w:type="dxa"/>
          </w:tcPr>
          <w:p w14:paraId="7D372FA4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20F162FB" w14:textId="77777777" w:rsidTr="001415F2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51CD308" w14:textId="229B2951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 xml:space="preserve">Тема 2. Когнитивные особенности в старческом возрасте </w:t>
            </w:r>
          </w:p>
        </w:tc>
        <w:tc>
          <w:tcPr>
            <w:tcW w:w="1994" w:type="dxa"/>
            <w:shd w:val="clear" w:color="auto" w:fill="auto"/>
          </w:tcPr>
          <w:p w14:paraId="4DD8D011" w14:textId="23C0934A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4944" w:rsidRPr="007C494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1B3072D" w14:textId="232118A5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985" w:type="dxa"/>
          </w:tcPr>
          <w:p w14:paraId="1C270B83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5DA86CA4" w14:textId="77777777" w:rsidTr="001415F2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CB6B77" w14:textId="736BD676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 xml:space="preserve">Тема 3 Аффективная сфера в старческом возрасте </w:t>
            </w:r>
          </w:p>
        </w:tc>
        <w:tc>
          <w:tcPr>
            <w:tcW w:w="1994" w:type="dxa"/>
            <w:shd w:val="clear" w:color="auto" w:fill="auto"/>
          </w:tcPr>
          <w:p w14:paraId="2AE68049" w14:textId="677DDC32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4944" w:rsidRPr="007C4944">
              <w:rPr>
                <w:sz w:val="24"/>
                <w:szCs w:val="24"/>
              </w:rPr>
              <w:t>рактические занятия</w:t>
            </w:r>
          </w:p>
        </w:tc>
        <w:tc>
          <w:tcPr>
            <w:tcW w:w="2126" w:type="dxa"/>
            <w:shd w:val="clear" w:color="auto" w:fill="auto"/>
          </w:tcPr>
          <w:p w14:paraId="67D43201" w14:textId="67EEC6D0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985" w:type="dxa"/>
          </w:tcPr>
          <w:p w14:paraId="528F4720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579DD5E1" w14:textId="77777777" w:rsidTr="001415F2">
        <w:trPr>
          <w:trHeight w:val="551"/>
        </w:trPr>
        <w:tc>
          <w:tcPr>
            <w:tcW w:w="709" w:type="dxa"/>
            <w:shd w:val="clear" w:color="auto" w:fill="auto"/>
          </w:tcPr>
          <w:p w14:paraId="215CBD80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shd w:val="clear" w:color="auto" w:fill="auto"/>
          </w:tcPr>
          <w:p w14:paraId="7DDE9CE1" w14:textId="20515EA7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 xml:space="preserve">Тема 4. Мотивационная сфера в старческом возрасте </w:t>
            </w:r>
          </w:p>
        </w:tc>
        <w:tc>
          <w:tcPr>
            <w:tcW w:w="1994" w:type="dxa"/>
            <w:shd w:val="clear" w:color="auto" w:fill="auto"/>
          </w:tcPr>
          <w:p w14:paraId="60356B95" w14:textId="4859E50D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C4944" w:rsidRPr="007C4944">
              <w:rPr>
                <w:sz w:val="24"/>
                <w:szCs w:val="24"/>
              </w:rPr>
              <w:t>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7C6D191A" w14:textId="5673E366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Лекция-визуализация, проблемная лекция</w:t>
            </w:r>
          </w:p>
        </w:tc>
        <w:tc>
          <w:tcPr>
            <w:tcW w:w="1985" w:type="dxa"/>
          </w:tcPr>
          <w:p w14:paraId="006902D2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6AAD5621" w14:textId="77777777" w:rsidTr="001415F2">
        <w:trPr>
          <w:trHeight w:val="551"/>
        </w:trPr>
        <w:tc>
          <w:tcPr>
            <w:tcW w:w="709" w:type="dxa"/>
            <w:shd w:val="clear" w:color="auto" w:fill="auto"/>
          </w:tcPr>
          <w:p w14:paraId="7FFAD239" w14:textId="2FD1F76B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45FCD7E" w14:textId="36E7B279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Тема 5. Особенности Я-концепции в старческом возрасте</w:t>
            </w:r>
          </w:p>
        </w:tc>
        <w:tc>
          <w:tcPr>
            <w:tcW w:w="1994" w:type="dxa"/>
            <w:shd w:val="clear" w:color="auto" w:fill="auto"/>
          </w:tcPr>
          <w:p w14:paraId="7A5B2D1E" w14:textId="2A844292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4944" w:rsidRPr="007C494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6DEC9A4" w14:textId="035D1ED1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985" w:type="dxa"/>
          </w:tcPr>
          <w:p w14:paraId="7BEA6839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54B9B2CF" w14:textId="77777777" w:rsidTr="001415F2">
        <w:trPr>
          <w:trHeight w:val="551"/>
        </w:trPr>
        <w:tc>
          <w:tcPr>
            <w:tcW w:w="709" w:type="dxa"/>
            <w:shd w:val="clear" w:color="auto" w:fill="auto"/>
          </w:tcPr>
          <w:p w14:paraId="16CE20E8" w14:textId="1473F74B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7CD133DA" w14:textId="2673E7A8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Тема 7. Представления о смерти</w:t>
            </w:r>
          </w:p>
        </w:tc>
        <w:tc>
          <w:tcPr>
            <w:tcW w:w="1994" w:type="dxa"/>
            <w:shd w:val="clear" w:color="auto" w:fill="auto"/>
          </w:tcPr>
          <w:p w14:paraId="00BF2EA8" w14:textId="611CC2E0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4944" w:rsidRPr="007C4944">
              <w:rPr>
                <w:sz w:val="24"/>
                <w:szCs w:val="24"/>
              </w:rPr>
              <w:t>рактическое занятия</w:t>
            </w:r>
          </w:p>
        </w:tc>
        <w:tc>
          <w:tcPr>
            <w:tcW w:w="2126" w:type="dxa"/>
            <w:shd w:val="clear" w:color="auto" w:fill="auto"/>
          </w:tcPr>
          <w:p w14:paraId="416D8B45" w14:textId="36BBBD36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985" w:type="dxa"/>
          </w:tcPr>
          <w:p w14:paraId="22849E4D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6BB6EE8B" w14:textId="77777777" w:rsidTr="001415F2">
        <w:trPr>
          <w:trHeight w:val="551"/>
        </w:trPr>
        <w:tc>
          <w:tcPr>
            <w:tcW w:w="709" w:type="dxa"/>
            <w:shd w:val="clear" w:color="auto" w:fill="auto"/>
          </w:tcPr>
          <w:p w14:paraId="730D89EF" w14:textId="79CAFCDF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97194C0" w14:textId="5B56A279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Тема 8. Страх смерти</w:t>
            </w:r>
          </w:p>
        </w:tc>
        <w:tc>
          <w:tcPr>
            <w:tcW w:w="1994" w:type="dxa"/>
            <w:shd w:val="clear" w:color="auto" w:fill="auto"/>
          </w:tcPr>
          <w:p w14:paraId="45647E90" w14:textId="1C598A57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C4944" w:rsidRPr="007C4944">
              <w:rPr>
                <w:sz w:val="24"/>
                <w:szCs w:val="24"/>
              </w:rPr>
              <w:t>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3B583AF8" w14:textId="1A95760A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Лекция-визуализация, проблемная лекция</w:t>
            </w:r>
          </w:p>
        </w:tc>
        <w:tc>
          <w:tcPr>
            <w:tcW w:w="1985" w:type="dxa"/>
          </w:tcPr>
          <w:p w14:paraId="42DB2212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4944" w:rsidRPr="007C4944" w14:paraId="36B9FFED" w14:textId="77777777" w:rsidTr="001415F2">
        <w:trPr>
          <w:trHeight w:val="551"/>
        </w:trPr>
        <w:tc>
          <w:tcPr>
            <w:tcW w:w="709" w:type="dxa"/>
            <w:shd w:val="clear" w:color="auto" w:fill="auto"/>
          </w:tcPr>
          <w:p w14:paraId="63EA3AD0" w14:textId="5CFB24DA" w:rsidR="007C4944" w:rsidRPr="007C4944" w:rsidRDefault="007C4944" w:rsidP="007C49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BDF2231" w14:textId="72DE2D94" w:rsidR="007C4944" w:rsidRPr="007C4944" w:rsidRDefault="007C4944" w:rsidP="007C49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Тема 9. Психологическая помощь умирающим людям</w:t>
            </w:r>
          </w:p>
        </w:tc>
        <w:tc>
          <w:tcPr>
            <w:tcW w:w="1994" w:type="dxa"/>
            <w:shd w:val="clear" w:color="auto" w:fill="auto"/>
          </w:tcPr>
          <w:p w14:paraId="2A2F8978" w14:textId="17E942D7" w:rsidR="007C4944" w:rsidRPr="007C4944" w:rsidRDefault="001415F2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4944" w:rsidRPr="007C4944">
              <w:rPr>
                <w:sz w:val="24"/>
                <w:szCs w:val="24"/>
              </w:rPr>
              <w:t>рактическое занятия</w:t>
            </w:r>
          </w:p>
        </w:tc>
        <w:tc>
          <w:tcPr>
            <w:tcW w:w="2126" w:type="dxa"/>
            <w:shd w:val="clear" w:color="auto" w:fill="auto"/>
          </w:tcPr>
          <w:p w14:paraId="7CB987FF" w14:textId="793AD675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Выполнение практического задания , доклад, защита реферата</w:t>
            </w:r>
          </w:p>
        </w:tc>
        <w:tc>
          <w:tcPr>
            <w:tcW w:w="1985" w:type="dxa"/>
          </w:tcPr>
          <w:p w14:paraId="74A345CF" w14:textId="77777777" w:rsidR="007C4944" w:rsidRPr="007C4944" w:rsidRDefault="007C4944" w:rsidP="007C49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CF41640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1.</w:t>
      </w:r>
      <w:r w:rsidRPr="00ED56BE">
        <w:rPr>
          <w:bCs/>
          <w:color w:val="000000"/>
          <w:sz w:val="24"/>
          <w:szCs w:val="24"/>
        </w:rPr>
        <w:tab/>
        <w:t xml:space="preserve">Определения процесса старения. </w:t>
      </w:r>
    </w:p>
    <w:p w14:paraId="5B06590F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2.</w:t>
      </w:r>
      <w:r w:rsidRPr="00ED56BE">
        <w:rPr>
          <w:bCs/>
          <w:color w:val="000000"/>
          <w:sz w:val="24"/>
          <w:szCs w:val="24"/>
        </w:rPr>
        <w:tab/>
        <w:t xml:space="preserve">Теории старения. </w:t>
      </w:r>
    </w:p>
    <w:p w14:paraId="1D937D0D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3.</w:t>
      </w:r>
      <w:r w:rsidRPr="00ED56BE">
        <w:rPr>
          <w:bCs/>
          <w:color w:val="000000"/>
          <w:sz w:val="24"/>
          <w:szCs w:val="24"/>
        </w:rPr>
        <w:tab/>
        <w:t xml:space="preserve">Философско-психологический взгляд на проблему старения. </w:t>
      </w:r>
    </w:p>
    <w:p w14:paraId="3E312514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4.</w:t>
      </w:r>
      <w:r w:rsidRPr="00ED56BE">
        <w:rPr>
          <w:bCs/>
          <w:color w:val="000000"/>
          <w:sz w:val="24"/>
          <w:szCs w:val="24"/>
        </w:rPr>
        <w:tab/>
        <w:t xml:space="preserve">Психосоциальные проблемы людей пожилого возраста. </w:t>
      </w:r>
    </w:p>
    <w:p w14:paraId="7E68436F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5.</w:t>
      </w:r>
      <w:r w:rsidRPr="00ED56BE">
        <w:rPr>
          <w:bCs/>
          <w:color w:val="000000"/>
          <w:sz w:val="24"/>
          <w:szCs w:val="24"/>
        </w:rPr>
        <w:tab/>
        <w:t xml:space="preserve">Отечественный и зарубежный опыт социально-психологической поддержки пожилых и старых людей. </w:t>
      </w:r>
    </w:p>
    <w:p w14:paraId="00EFEAFF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6.</w:t>
      </w:r>
      <w:r w:rsidRPr="00ED56BE">
        <w:rPr>
          <w:bCs/>
          <w:color w:val="000000"/>
          <w:sz w:val="24"/>
          <w:szCs w:val="24"/>
        </w:rPr>
        <w:tab/>
        <w:t xml:space="preserve">Психологические особенности старческого возраста. </w:t>
      </w:r>
    </w:p>
    <w:p w14:paraId="0F16DAE2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7.</w:t>
      </w:r>
      <w:r w:rsidRPr="00ED56BE">
        <w:rPr>
          <w:bCs/>
          <w:color w:val="000000"/>
          <w:sz w:val="24"/>
          <w:szCs w:val="24"/>
        </w:rPr>
        <w:tab/>
        <w:t xml:space="preserve">Развитие ощущения и восприятия. </w:t>
      </w:r>
    </w:p>
    <w:p w14:paraId="7AD7C3F3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8.</w:t>
      </w:r>
      <w:r w:rsidRPr="00ED56BE">
        <w:rPr>
          <w:bCs/>
          <w:color w:val="000000"/>
          <w:sz w:val="24"/>
          <w:szCs w:val="24"/>
        </w:rPr>
        <w:tab/>
        <w:t xml:space="preserve">Изменение слуховой чувствительности. </w:t>
      </w:r>
    </w:p>
    <w:p w14:paraId="4285414B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9.</w:t>
      </w:r>
      <w:r w:rsidRPr="00ED56BE">
        <w:rPr>
          <w:bCs/>
          <w:color w:val="000000"/>
          <w:sz w:val="24"/>
          <w:szCs w:val="24"/>
        </w:rPr>
        <w:tab/>
        <w:t xml:space="preserve">Нарушение зрения. </w:t>
      </w:r>
    </w:p>
    <w:p w14:paraId="0D26ADCB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10.</w:t>
      </w:r>
      <w:r w:rsidRPr="00ED56BE">
        <w:rPr>
          <w:bCs/>
          <w:color w:val="000000"/>
          <w:sz w:val="24"/>
          <w:szCs w:val="24"/>
        </w:rPr>
        <w:tab/>
        <w:t xml:space="preserve">Динамика психофизических функций. </w:t>
      </w:r>
    </w:p>
    <w:p w14:paraId="1FE60C88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11.</w:t>
      </w:r>
      <w:r w:rsidRPr="00ED56BE">
        <w:rPr>
          <w:bCs/>
          <w:color w:val="000000"/>
          <w:sz w:val="24"/>
          <w:szCs w:val="24"/>
        </w:rPr>
        <w:tab/>
        <w:t xml:space="preserve">Причины снижения интеллектуальных функций. </w:t>
      </w:r>
    </w:p>
    <w:p w14:paraId="577B7155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12.</w:t>
      </w:r>
      <w:r w:rsidRPr="00ED56BE">
        <w:rPr>
          <w:bCs/>
          <w:color w:val="000000"/>
          <w:sz w:val="24"/>
          <w:szCs w:val="24"/>
        </w:rPr>
        <w:tab/>
        <w:t xml:space="preserve">Деменция. </w:t>
      </w:r>
    </w:p>
    <w:p w14:paraId="35B79F00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13.</w:t>
      </w:r>
      <w:r w:rsidRPr="00ED56BE">
        <w:rPr>
          <w:bCs/>
          <w:color w:val="000000"/>
          <w:sz w:val="24"/>
          <w:szCs w:val="24"/>
        </w:rPr>
        <w:tab/>
        <w:t xml:space="preserve">Болезнь Альцгеймера. </w:t>
      </w:r>
    </w:p>
    <w:p w14:paraId="605B83A9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14.</w:t>
      </w:r>
      <w:r w:rsidRPr="00ED56BE">
        <w:rPr>
          <w:bCs/>
          <w:color w:val="000000"/>
          <w:sz w:val="24"/>
          <w:szCs w:val="24"/>
        </w:rPr>
        <w:tab/>
        <w:t xml:space="preserve">Направления развития эмоциональной сферы человека в старости. </w:t>
      </w:r>
    </w:p>
    <w:p w14:paraId="31D6E13B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15.</w:t>
      </w:r>
      <w:r w:rsidRPr="00ED56BE">
        <w:rPr>
          <w:bCs/>
          <w:color w:val="000000"/>
          <w:sz w:val="24"/>
          <w:szCs w:val="24"/>
        </w:rPr>
        <w:tab/>
        <w:t xml:space="preserve">Старение и специфические изменения эмоциональной сферы. </w:t>
      </w:r>
    </w:p>
    <w:p w14:paraId="1B8B716C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16.</w:t>
      </w:r>
      <w:r w:rsidRPr="00ED56BE">
        <w:rPr>
          <w:bCs/>
          <w:color w:val="000000"/>
          <w:sz w:val="24"/>
          <w:szCs w:val="24"/>
        </w:rPr>
        <w:tab/>
        <w:t xml:space="preserve">Основные типы приспособления к старости. </w:t>
      </w:r>
    </w:p>
    <w:p w14:paraId="4F8AFFAB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17.</w:t>
      </w:r>
      <w:r w:rsidRPr="00ED56BE">
        <w:rPr>
          <w:bCs/>
          <w:color w:val="000000"/>
          <w:sz w:val="24"/>
          <w:szCs w:val="24"/>
        </w:rPr>
        <w:tab/>
        <w:t>Психические нарушения в период поздней взрослости и старости.</w:t>
      </w:r>
    </w:p>
    <w:p w14:paraId="227F2F3F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18.</w:t>
      </w:r>
      <w:r w:rsidRPr="00ED56BE">
        <w:rPr>
          <w:bCs/>
          <w:color w:val="000000"/>
          <w:sz w:val="24"/>
          <w:szCs w:val="24"/>
        </w:rPr>
        <w:tab/>
        <w:t xml:space="preserve">Смена мотивов у пенсионеров. </w:t>
      </w:r>
    </w:p>
    <w:p w14:paraId="04443B7D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19.</w:t>
      </w:r>
      <w:r w:rsidRPr="00ED56BE">
        <w:rPr>
          <w:bCs/>
          <w:color w:val="000000"/>
          <w:sz w:val="24"/>
          <w:szCs w:val="24"/>
        </w:rPr>
        <w:tab/>
        <w:t>Возрастная динамика развития мотивов в период поздней взрослости и старости.</w:t>
      </w:r>
    </w:p>
    <w:p w14:paraId="48AAD558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20.</w:t>
      </w:r>
      <w:r w:rsidRPr="00ED56BE">
        <w:rPr>
          <w:bCs/>
          <w:color w:val="000000"/>
          <w:sz w:val="24"/>
          <w:szCs w:val="24"/>
        </w:rPr>
        <w:tab/>
        <w:t xml:space="preserve">Чувство удовлетворенности жизнью и мотивационное здоровье. </w:t>
      </w:r>
    </w:p>
    <w:p w14:paraId="5CC76DE1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21.</w:t>
      </w:r>
      <w:r w:rsidRPr="00ED56BE">
        <w:rPr>
          <w:bCs/>
          <w:color w:val="000000"/>
          <w:sz w:val="24"/>
          <w:szCs w:val="24"/>
        </w:rPr>
        <w:tab/>
        <w:t xml:space="preserve">Мотивация семейных отношений. </w:t>
      </w:r>
    </w:p>
    <w:p w14:paraId="69CF3391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22.</w:t>
      </w:r>
      <w:r w:rsidRPr="00ED56BE">
        <w:rPr>
          <w:bCs/>
          <w:color w:val="000000"/>
          <w:sz w:val="24"/>
          <w:szCs w:val="24"/>
        </w:rPr>
        <w:tab/>
        <w:t xml:space="preserve">Мотивация супружеских отношений. </w:t>
      </w:r>
    </w:p>
    <w:p w14:paraId="4CFA31EB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lastRenderedPageBreak/>
        <w:t>23.</w:t>
      </w:r>
      <w:r w:rsidRPr="00ED56BE">
        <w:rPr>
          <w:bCs/>
          <w:color w:val="000000"/>
          <w:sz w:val="24"/>
          <w:szCs w:val="24"/>
        </w:rPr>
        <w:tab/>
        <w:t xml:space="preserve">Отношения с внуками. </w:t>
      </w:r>
    </w:p>
    <w:p w14:paraId="3559E1F5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24.</w:t>
      </w:r>
      <w:r w:rsidRPr="00ED56BE">
        <w:rPr>
          <w:bCs/>
          <w:color w:val="000000"/>
          <w:sz w:val="24"/>
          <w:szCs w:val="24"/>
        </w:rPr>
        <w:tab/>
        <w:t>Взаимоотношения с братьями и сестрами.</w:t>
      </w:r>
    </w:p>
    <w:p w14:paraId="543E48D2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25.</w:t>
      </w:r>
      <w:r w:rsidRPr="00ED56BE">
        <w:rPr>
          <w:bCs/>
          <w:color w:val="000000"/>
          <w:sz w:val="24"/>
          <w:szCs w:val="24"/>
        </w:rPr>
        <w:tab/>
        <w:t xml:space="preserve">Специфика Я-образа на этапе старения. </w:t>
      </w:r>
    </w:p>
    <w:p w14:paraId="747C91CD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26.</w:t>
      </w:r>
      <w:r w:rsidRPr="00ED56BE">
        <w:rPr>
          <w:bCs/>
          <w:color w:val="000000"/>
          <w:sz w:val="24"/>
          <w:szCs w:val="24"/>
        </w:rPr>
        <w:tab/>
        <w:t xml:space="preserve">Определяющее условие развития Я-концепции в старости. </w:t>
      </w:r>
    </w:p>
    <w:p w14:paraId="69F26CCA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27.</w:t>
      </w:r>
      <w:r w:rsidRPr="00ED56BE">
        <w:rPr>
          <w:bCs/>
          <w:color w:val="000000"/>
          <w:sz w:val="24"/>
          <w:szCs w:val="24"/>
        </w:rPr>
        <w:tab/>
        <w:t>Адаптивное (продуктивное) старение и неадаптивный процесс старения.</w:t>
      </w:r>
    </w:p>
    <w:p w14:paraId="14448363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28.</w:t>
      </w:r>
      <w:r w:rsidRPr="00ED56BE">
        <w:rPr>
          <w:bCs/>
          <w:color w:val="000000"/>
          <w:sz w:val="24"/>
          <w:szCs w:val="24"/>
        </w:rPr>
        <w:tab/>
        <w:t>Социальное поведение в старости.</w:t>
      </w:r>
    </w:p>
    <w:p w14:paraId="23712610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29.</w:t>
      </w:r>
      <w:r w:rsidRPr="00ED56BE">
        <w:rPr>
          <w:bCs/>
          <w:color w:val="000000"/>
          <w:sz w:val="24"/>
          <w:szCs w:val="24"/>
        </w:rPr>
        <w:tab/>
        <w:t xml:space="preserve">Представление о смерти в современных науках и областях знаний. </w:t>
      </w:r>
    </w:p>
    <w:p w14:paraId="46CDF706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30.</w:t>
      </w:r>
      <w:r w:rsidRPr="00ED56BE">
        <w:rPr>
          <w:bCs/>
          <w:color w:val="000000"/>
          <w:sz w:val="24"/>
          <w:szCs w:val="24"/>
        </w:rPr>
        <w:tab/>
        <w:t xml:space="preserve">Представление о смерти в различных религиях. </w:t>
      </w:r>
    </w:p>
    <w:p w14:paraId="668A7865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31.</w:t>
      </w:r>
      <w:r w:rsidRPr="00ED56BE">
        <w:rPr>
          <w:bCs/>
          <w:color w:val="000000"/>
          <w:sz w:val="24"/>
          <w:szCs w:val="24"/>
        </w:rPr>
        <w:tab/>
        <w:t>Представление о смерти в различных культурах и исторических эпохах.</w:t>
      </w:r>
    </w:p>
    <w:p w14:paraId="6939A503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32.</w:t>
      </w:r>
      <w:r w:rsidRPr="00ED56BE">
        <w:rPr>
          <w:bCs/>
          <w:color w:val="000000"/>
          <w:sz w:val="24"/>
          <w:szCs w:val="24"/>
        </w:rPr>
        <w:tab/>
        <w:t xml:space="preserve"> Представление о смерти в современном обществе. </w:t>
      </w:r>
    </w:p>
    <w:p w14:paraId="637C5AA0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33.</w:t>
      </w:r>
      <w:r w:rsidRPr="00ED56BE">
        <w:rPr>
          <w:bCs/>
          <w:color w:val="000000"/>
          <w:sz w:val="24"/>
          <w:szCs w:val="24"/>
        </w:rPr>
        <w:tab/>
        <w:t xml:space="preserve">Представление о смерти у детей и адаптивное его формирование. </w:t>
      </w:r>
    </w:p>
    <w:p w14:paraId="34AD939A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34.</w:t>
      </w:r>
      <w:r w:rsidRPr="00ED56BE">
        <w:rPr>
          <w:bCs/>
          <w:color w:val="000000"/>
          <w:sz w:val="24"/>
          <w:szCs w:val="24"/>
        </w:rPr>
        <w:tab/>
        <w:t xml:space="preserve">Проблемы эвтаназии. </w:t>
      </w:r>
    </w:p>
    <w:p w14:paraId="02044EDE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35.</w:t>
      </w:r>
      <w:r w:rsidRPr="00ED56BE">
        <w:rPr>
          <w:bCs/>
          <w:color w:val="000000"/>
          <w:sz w:val="24"/>
          <w:szCs w:val="24"/>
        </w:rPr>
        <w:tab/>
        <w:t xml:space="preserve">Экзистенциальный и невротический страх смерти. </w:t>
      </w:r>
    </w:p>
    <w:p w14:paraId="7A525EE8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36.</w:t>
      </w:r>
      <w:r w:rsidRPr="00ED56BE">
        <w:rPr>
          <w:bCs/>
          <w:color w:val="000000"/>
          <w:sz w:val="24"/>
          <w:szCs w:val="24"/>
        </w:rPr>
        <w:tab/>
        <w:t xml:space="preserve">Психологические защиты от страха смерти. </w:t>
      </w:r>
    </w:p>
    <w:p w14:paraId="450FD655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37.</w:t>
      </w:r>
      <w:r w:rsidRPr="00ED56BE">
        <w:rPr>
          <w:bCs/>
          <w:color w:val="000000"/>
          <w:sz w:val="24"/>
          <w:szCs w:val="24"/>
        </w:rPr>
        <w:tab/>
        <w:t xml:space="preserve">Способы сообщения летального диагноза. </w:t>
      </w:r>
    </w:p>
    <w:p w14:paraId="0B9E4297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38.</w:t>
      </w:r>
      <w:r w:rsidRPr="00ED56BE">
        <w:rPr>
          <w:bCs/>
          <w:color w:val="000000"/>
          <w:sz w:val="24"/>
          <w:szCs w:val="24"/>
        </w:rPr>
        <w:tab/>
        <w:t xml:space="preserve">Внезапная смерть, ее этапы. </w:t>
      </w:r>
    </w:p>
    <w:p w14:paraId="516D47D0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39.</w:t>
      </w:r>
      <w:r w:rsidRPr="00ED56BE">
        <w:rPr>
          <w:bCs/>
          <w:color w:val="000000"/>
          <w:sz w:val="24"/>
          <w:szCs w:val="24"/>
        </w:rPr>
        <w:tab/>
        <w:t xml:space="preserve">Этапы умирания. </w:t>
      </w:r>
    </w:p>
    <w:p w14:paraId="6868CFCD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40.</w:t>
      </w:r>
      <w:r w:rsidRPr="00ED56BE">
        <w:rPr>
          <w:bCs/>
          <w:color w:val="000000"/>
          <w:sz w:val="24"/>
          <w:szCs w:val="24"/>
        </w:rPr>
        <w:tab/>
        <w:t xml:space="preserve">Сопровождение умирающего человека. </w:t>
      </w:r>
    </w:p>
    <w:p w14:paraId="17F8D221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41.</w:t>
      </w:r>
      <w:r w:rsidRPr="00ED56BE">
        <w:rPr>
          <w:bCs/>
          <w:color w:val="000000"/>
          <w:sz w:val="24"/>
          <w:szCs w:val="24"/>
        </w:rPr>
        <w:tab/>
        <w:t xml:space="preserve">Психологическая поддержка умирающего человека. </w:t>
      </w:r>
    </w:p>
    <w:p w14:paraId="3FA1E99F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42.</w:t>
      </w:r>
      <w:r w:rsidRPr="00ED56BE">
        <w:rPr>
          <w:bCs/>
          <w:color w:val="000000"/>
          <w:sz w:val="24"/>
          <w:szCs w:val="24"/>
        </w:rPr>
        <w:tab/>
        <w:t xml:space="preserve">Психологическая помощь родственникам и обучение их приемам и способам сопровождения умирающего. </w:t>
      </w:r>
    </w:p>
    <w:p w14:paraId="418C43FD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43.</w:t>
      </w:r>
      <w:r w:rsidRPr="00ED56BE">
        <w:rPr>
          <w:bCs/>
          <w:color w:val="000000"/>
          <w:sz w:val="24"/>
          <w:szCs w:val="24"/>
        </w:rPr>
        <w:tab/>
        <w:t xml:space="preserve">Психологическая помощь людям, ожидающим смерть близкого человека. </w:t>
      </w:r>
    </w:p>
    <w:p w14:paraId="3D1928D6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44.</w:t>
      </w:r>
      <w:r w:rsidRPr="00ED56BE">
        <w:rPr>
          <w:bCs/>
          <w:color w:val="000000"/>
          <w:sz w:val="24"/>
          <w:szCs w:val="24"/>
        </w:rPr>
        <w:tab/>
        <w:t xml:space="preserve">Острое горе. Этапы переживания горя. </w:t>
      </w:r>
    </w:p>
    <w:p w14:paraId="0940711D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45.</w:t>
      </w:r>
      <w:r w:rsidRPr="00ED56BE">
        <w:rPr>
          <w:bCs/>
          <w:color w:val="000000"/>
          <w:sz w:val="24"/>
          <w:szCs w:val="24"/>
        </w:rPr>
        <w:tab/>
        <w:t xml:space="preserve">Сопровождение переживающего утрату. </w:t>
      </w:r>
    </w:p>
    <w:p w14:paraId="08401112" w14:textId="77777777" w:rsidR="00ED56BE" w:rsidRPr="00ED56BE" w:rsidRDefault="00ED56BE" w:rsidP="00ED56B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>46.</w:t>
      </w:r>
      <w:r w:rsidRPr="00ED56BE">
        <w:rPr>
          <w:bCs/>
          <w:color w:val="000000"/>
          <w:sz w:val="24"/>
          <w:szCs w:val="24"/>
        </w:rPr>
        <w:tab/>
        <w:t xml:space="preserve">Естественное и патологическое развитие переживание потери. </w:t>
      </w:r>
    </w:p>
    <w:p w14:paraId="4DE42AAE" w14:textId="77777777" w:rsidR="008E1280" w:rsidRPr="008E1280" w:rsidRDefault="008E1280" w:rsidP="009A2BF0">
      <w:pPr>
        <w:spacing w:line="240" w:lineRule="auto"/>
        <w:ind w:left="0" w:firstLine="0"/>
        <w:rPr>
          <w:bCs/>
          <w:sz w:val="24"/>
          <w:szCs w:val="24"/>
        </w:rPr>
      </w:pPr>
    </w:p>
    <w:p w14:paraId="2628F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1415F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1415F2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76D7DB2A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D56BE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54E108D" w14:textId="77777777" w:rsidR="00ED56BE" w:rsidRPr="00ED56BE" w:rsidRDefault="00ED56BE" w:rsidP="00ED56BE">
      <w:pPr>
        <w:widowControl/>
        <w:tabs>
          <w:tab w:val="clear" w:pos="788"/>
        </w:tabs>
        <w:suppressAutoHyphens w:val="0"/>
        <w:spacing w:after="200" w:line="240" w:lineRule="auto"/>
        <w:ind w:left="0" w:firstLine="0"/>
        <w:rPr>
          <w:rFonts w:cs="Calibri"/>
          <w:b/>
          <w:bCs/>
          <w:kern w:val="0"/>
          <w:sz w:val="24"/>
          <w:szCs w:val="24"/>
          <w:lang w:eastAsia="en-US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ED56BE" w:rsidRPr="00ED56BE" w14:paraId="45FEC16A" w14:textId="77777777" w:rsidTr="0085621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EDDDCD2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06D37D6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903D485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2FCF2F8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D01E936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5D5CA3A4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D56BE" w:rsidRPr="00ED56BE" w14:paraId="408CD77A" w14:textId="77777777" w:rsidTr="0085621E">
        <w:trPr>
          <w:cantSplit/>
          <w:trHeight w:val="519"/>
        </w:trPr>
        <w:tc>
          <w:tcPr>
            <w:tcW w:w="648" w:type="dxa"/>
            <w:vMerge/>
          </w:tcPr>
          <w:p w14:paraId="594EDC7E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416DB793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2928482A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9652ADC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929E4DC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273D8279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24" w:type="dxa"/>
          </w:tcPr>
          <w:p w14:paraId="7DC3186C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ED56BE" w:rsidRPr="00ED56BE" w14:paraId="517F7E95" w14:textId="77777777" w:rsidTr="0085621E">
        <w:tc>
          <w:tcPr>
            <w:tcW w:w="648" w:type="dxa"/>
          </w:tcPr>
          <w:p w14:paraId="7633410D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14:paraId="275398D8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Геронтопсихология: учебник с практикумом</w:t>
            </w:r>
          </w:p>
        </w:tc>
        <w:tc>
          <w:tcPr>
            <w:tcW w:w="1560" w:type="dxa"/>
          </w:tcPr>
          <w:p w14:paraId="4D1B5987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Сахарова Т.Н.,  Уманская Е.Г., Цветкова Н.А.</w:t>
            </w:r>
          </w:p>
        </w:tc>
        <w:tc>
          <w:tcPr>
            <w:tcW w:w="1133" w:type="dxa"/>
          </w:tcPr>
          <w:p w14:paraId="2D467FB0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М: МПГУ</w:t>
            </w:r>
          </w:p>
        </w:tc>
        <w:tc>
          <w:tcPr>
            <w:tcW w:w="900" w:type="dxa"/>
          </w:tcPr>
          <w:p w14:paraId="049D4F25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21F1E781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584B0805" w14:textId="77777777" w:rsidR="00ED56BE" w:rsidRPr="00ED56BE" w:rsidRDefault="00690620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D56BE"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ED56BE" w:rsidRPr="00ED56BE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6BE" w:rsidRPr="00ED56BE" w14:paraId="2860A438" w14:textId="77777777" w:rsidTr="0085621E">
        <w:tc>
          <w:tcPr>
            <w:tcW w:w="648" w:type="dxa"/>
          </w:tcPr>
          <w:p w14:paraId="23280102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50BB6C43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Социальная геронтология: учебное пособие</w:t>
            </w:r>
          </w:p>
        </w:tc>
        <w:tc>
          <w:tcPr>
            <w:tcW w:w="1560" w:type="dxa"/>
          </w:tcPr>
          <w:p w14:paraId="41352B91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Нор-</w:t>
            </w:r>
            <w:proofErr w:type="spellStart"/>
            <w:r w:rsidRPr="00ED56BE">
              <w:rPr>
                <w:kern w:val="0"/>
                <w:sz w:val="24"/>
                <w:szCs w:val="24"/>
                <w:lang w:eastAsia="ru-RU"/>
              </w:rPr>
              <w:t>Аревян</w:t>
            </w:r>
            <w:proofErr w:type="spellEnd"/>
            <w:r w:rsidRPr="00ED56BE">
              <w:rPr>
                <w:bCs/>
                <w:kern w:val="0"/>
                <w:sz w:val="24"/>
                <w:szCs w:val="24"/>
                <w:lang w:eastAsia="ru-RU"/>
              </w:rPr>
              <w:t xml:space="preserve"> О. А.</w:t>
            </w:r>
          </w:p>
          <w:p w14:paraId="2FD542BA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36DA660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 xml:space="preserve">Издательско-торговая корпорация </w:t>
            </w:r>
            <w:r w:rsidRPr="00ED56BE">
              <w:rPr>
                <w:kern w:val="0"/>
                <w:sz w:val="24"/>
                <w:szCs w:val="24"/>
                <w:lang w:eastAsia="ru-RU"/>
              </w:rPr>
              <w:lastRenderedPageBreak/>
              <w:t>"Дашков и К"</w:t>
            </w:r>
          </w:p>
        </w:tc>
        <w:tc>
          <w:tcPr>
            <w:tcW w:w="900" w:type="dxa"/>
          </w:tcPr>
          <w:p w14:paraId="40946B52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lastRenderedPageBreak/>
              <w:t>2012</w:t>
            </w:r>
          </w:p>
        </w:tc>
        <w:tc>
          <w:tcPr>
            <w:tcW w:w="1368" w:type="dxa"/>
          </w:tcPr>
          <w:p w14:paraId="18E5F658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4" w:type="dxa"/>
          </w:tcPr>
          <w:p w14:paraId="4928415F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ED56BE" w:rsidRPr="00ED56BE" w14:paraId="7E6DDB99" w14:textId="77777777" w:rsidTr="0085621E">
        <w:tc>
          <w:tcPr>
            <w:tcW w:w="648" w:type="dxa"/>
          </w:tcPr>
          <w:p w14:paraId="1E88AF7E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7CC1429F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Социальная геронтология: учебное пособие</w:t>
            </w:r>
          </w:p>
        </w:tc>
        <w:tc>
          <w:tcPr>
            <w:tcW w:w="1560" w:type="dxa"/>
          </w:tcPr>
          <w:p w14:paraId="1D25C367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Нор-</w:t>
            </w:r>
            <w:proofErr w:type="spellStart"/>
            <w:r w:rsidRPr="00ED56BE">
              <w:rPr>
                <w:kern w:val="0"/>
                <w:sz w:val="24"/>
                <w:szCs w:val="24"/>
                <w:lang w:eastAsia="ru-RU"/>
              </w:rPr>
              <w:t>Аревян</w:t>
            </w:r>
            <w:proofErr w:type="spellEnd"/>
            <w:r w:rsidRPr="00ED56BE">
              <w:rPr>
                <w:bCs/>
                <w:kern w:val="0"/>
                <w:sz w:val="24"/>
                <w:szCs w:val="24"/>
                <w:lang w:eastAsia="ru-RU"/>
              </w:rPr>
              <w:t xml:space="preserve"> О. А.</w:t>
            </w:r>
          </w:p>
        </w:tc>
        <w:tc>
          <w:tcPr>
            <w:tcW w:w="1133" w:type="dxa"/>
          </w:tcPr>
          <w:p w14:paraId="4CC600C9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Издательско-торговая корпорация "Дашков и К"</w:t>
            </w:r>
          </w:p>
        </w:tc>
        <w:tc>
          <w:tcPr>
            <w:tcW w:w="900" w:type="dxa"/>
          </w:tcPr>
          <w:p w14:paraId="63190BF7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68" w:type="dxa"/>
          </w:tcPr>
          <w:p w14:paraId="52ECE09D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4" w:type="dxa"/>
          </w:tcPr>
          <w:p w14:paraId="6471D7BA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ED56BE" w:rsidRPr="00ED56BE" w14:paraId="78B22B2B" w14:textId="77777777" w:rsidTr="0085621E">
        <w:tc>
          <w:tcPr>
            <w:tcW w:w="648" w:type="dxa"/>
          </w:tcPr>
          <w:p w14:paraId="578E8566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7" w:type="dxa"/>
          </w:tcPr>
          <w:p w14:paraId="11A08DF9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Психология развития : Полный курс: иллюстрированное учебное пособие</w:t>
            </w:r>
          </w:p>
        </w:tc>
        <w:tc>
          <w:tcPr>
            <w:tcW w:w="1560" w:type="dxa"/>
          </w:tcPr>
          <w:p w14:paraId="57733CDB" w14:textId="77777777" w:rsidR="00ED56BE" w:rsidRPr="00ED56BE" w:rsidRDefault="00690620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D56BE"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Мандель Б. Р.</w:t>
              </w:r>
            </w:hyperlink>
          </w:p>
        </w:tc>
        <w:tc>
          <w:tcPr>
            <w:tcW w:w="1133" w:type="dxa"/>
          </w:tcPr>
          <w:p w14:paraId="7AF28E9F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 xml:space="preserve">М., Берлин: </w:t>
            </w:r>
            <w:hyperlink r:id="rId7" w:history="1">
              <w:r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Директ-Медиа</w:t>
              </w:r>
            </w:hyperlink>
          </w:p>
        </w:tc>
        <w:tc>
          <w:tcPr>
            <w:tcW w:w="900" w:type="dxa"/>
          </w:tcPr>
          <w:p w14:paraId="46566DA3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7CB8D410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59AC5F73" w14:textId="77777777" w:rsidR="00ED56BE" w:rsidRPr="00ED56BE" w:rsidRDefault="00690620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ED56BE"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  <w:p w14:paraId="44D69F83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ED56BE" w:rsidRPr="00ED56BE" w14:paraId="236DB980" w14:textId="77777777" w:rsidTr="0085621E">
        <w:tc>
          <w:tcPr>
            <w:tcW w:w="648" w:type="dxa"/>
          </w:tcPr>
          <w:p w14:paraId="662F14DE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7" w:type="dxa"/>
          </w:tcPr>
          <w:p w14:paraId="3740796B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Психология человека от рождения до смерти</w:t>
            </w:r>
          </w:p>
        </w:tc>
        <w:tc>
          <w:tcPr>
            <w:tcW w:w="1560" w:type="dxa"/>
          </w:tcPr>
          <w:p w14:paraId="3F7EBF82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ED56BE">
              <w:rPr>
                <w:kern w:val="0"/>
                <w:sz w:val="24"/>
                <w:szCs w:val="24"/>
                <w:lang w:eastAsia="ru-RU"/>
              </w:rPr>
              <w:t>Реан</w:t>
            </w:r>
            <w:proofErr w:type="spellEnd"/>
            <w:r w:rsidRPr="00ED56BE">
              <w:rPr>
                <w:kern w:val="0"/>
                <w:sz w:val="24"/>
                <w:szCs w:val="24"/>
                <w:lang w:eastAsia="ru-RU"/>
              </w:rPr>
              <w:t xml:space="preserve"> А.А,</w:t>
            </w:r>
          </w:p>
        </w:tc>
        <w:tc>
          <w:tcPr>
            <w:tcW w:w="1133" w:type="dxa"/>
          </w:tcPr>
          <w:p w14:paraId="7C85BC8F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 xml:space="preserve">М., </w:t>
            </w:r>
            <w:hyperlink r:id="rId9" w:history="1">
              <w:proofErr w:type="spellStart"/>
              <w:r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Прайм-Еврознак</w:t>
              </w:r>
              <w:proofErr w:type="spellEnd"/>
            </w:hyperlink>
            <w:r w:rsidRPr="00ED56BE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АСТ</w:t>
              </w:r>
            </w:hyperlink>
          </w:p>
        </w:tc>
        <w:tc>
          <w:tcPr>
            <w:tcW w:w="900" w:type="dxa"/>
          </w:tcPr>
          <w:p w14:paraId="319FAE17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55E670CF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4" w:type="dxa"/>
          </w:tcPr>
          <w:p w14:paraId="0482A7D8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ED56BE" w:rsidRPr="00ED56BE" w14:paraId="674A88F8" w14:textId="77777777" w:rsidTr="0085621E">
        <w:tc>
          <w:tcPr>
            <w:tcW w:w="648" w:type="dxa"/>
          </w:tcPr>
          <w:p w14:paraId="43722789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7" w:type="dxa"/>
          </w:tcPr>
          <w:p w14:paraId="0D6389EA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Социальные аспекты смерти: (философско-антропологический анализ)</w:t>
            </w:r>
          </w:p>
        </w:tc>
        <w:tc>
          <w:tcPr>
            <w:tcW w:w="1560" w:type="dxa"/>
          </w:tcPr>
          <w:p w14:paraId="3EAE9300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Минеев В.В.</w:t>
            </w:r>
          </w:p>
        </w:tc>
        <w:tc>
          <w:tcPr>
            <w:tcW w:w="1133" w:type="dxa"/>
          </w:tcPr>
          <w:p w14:paraId="4A4A3B4B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hyperlink r:id="rId11" w:history="1">
              <w:r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Директ-Медиа</w:t>
              </w:r>
            </w:hyperlink>
          </w:p>
        </w:tc>
        <w:tc>
          <w:tcPr>
            <w:tcW w:w="900" w:type="dxa"/>
          </w:tcPr>
          <w:p w14:paraId="1CD1935A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56BE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14:paraId="2F0E94C6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5D6E48CB" w14:textId="77777777" w:rsidR="00ED56BE" w:rsidRPr="00ED56BE" w:rsidRDefault="00690620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ED56BE" w:rsidRPr="00ED56B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  <w:p w14:paraId="6AEB7DEB" w14:textId="77777777" w:rsidR="00ED56BE" w:rsidRPr="00ED56BE" w:rsidRDefault="00ED56BE" w:rsidP="00ED56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17581D0" w14:textId="77777777" w:rsidR="00ED56BE" w:rsidRPr="00ED56BE" w:rsidRDefault="00ED56BE" w:rsidP="00ED56B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43E38CD9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05D295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6FF06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0514F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681778E"/>
    <w:multiLevelType w:val="hybridMultilevel"/>
    <w:tmpl w:val="8B70C10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5B57"/>
    <w:rsid w:val="0004694F"/>
    <w:rsid w:val="001043F8"/>
    <w:rsid w:val="001071B9"/>
    <w:rsid w:val="001415F2"/>
    <w:rsid w:val="00180109"/>
    <w:rsid w:val="001961BF"/>
    <w:rsid w:val="00201391"/>
    <w:rsid w:val="00237AC5"/>
    <w:rsid w:val="002633D1"/>
    <w:rsid w:val="002668FA"/>
    <w:rsid w:val="00275F79"/>
    <w:rsid w:val="002825CF"/>
    <w:rsid w:val="002D7C2E"/>
    <w:rsid w:val="0037585C"/>
    <w:rsid w:val="003A084B"/>
    <w:rsid w:val="004A15DB"/>
    <w:rsid w:val="004E6D4F"/>
    <w:rsid w:val="004F4ECE"/>
    <w:rsid w:val="005536A2"/>
    <w:rsid w:val="00555F6C"/>
    <w:rsid w:val="0056393A"/>
    <w:rsid w:val="005B5E17"/>
    <w:rsid w:val="00690620"/>
    <w:rsid w:val="006E7CAD"/>
    <w:rsid w:val="00783596"/>
    <w:rsid w:val="007A76D3"/>
    <w:rsid w:val="007C4944"/>
    <w:rsid w:val="00805CBA"/>
    <w:rsid w:val="00831A69"/>
    <w:rsid w:val="00893707"/>
    <w:rsid w:val="008B1E49"/>
    <w:rsid w:val="008E1280"/>
    <w:rsid w:val="00916C09"/>
    <w:rsid w:val="00920D08"/>
    <w:rsid w:val="0095632D"/>
    <w:rsid w:val="009A2BF0"/>
    <w:rsid w:val="009F5B77"/>
    <w:rsid w:val="00A648A8"/>
    <w:rsid w:val="00AD2336"/>
    <w:rsid w:val="00AD3CA3"/>
    <w:rsid w:val="00AF286E"/>
    <w:rsid w:val="00B20F50"/>
    <w:rsid w:val="00B2782E"/>
    <w:rsid w:val="00B32455"/>
    <w:rsid w:val="00BD7C13"/>
    <w:rsid w:val="00BF2151"/>
    <w:rsid w:val="00C93CA1"/>
    <w:rsid w:val="00C959A9"/>
    <w:rsid w:val="00D16328"/>
    <w:rsid w:val="00D90BDC"/>
    <w:rsid w:val="00D92C88"/>
    <w:rsid w:val="00DE34C1"/>
    <w:rsid w:val="00E30CD8"/>
    <w:rsid w:val="00EC5122"/>
    <w:rsid w:val="00ED56BE"/>
    <w:rsid w:val="00EF6D1C"/>
    <w:rsid w:val="00F1644A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7C4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76924" TargetMode="External"/><Relationship Id="rId11" Type="http://schemas.openxmlformats.org/officeDocument/2006/relationships/hyperlink" Target="http://biblioclub.ru/index.php?page=publisher_red&amp;pub_id=1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ozon.ru/brand/85596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7181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13</cp:revision>
  <cp:lastPrinted>2020-11-13T10:48:00Z</cp:lastPrinted>
  <dcterms:created xsi:type="dcterms:W3CDTF">2022-03-23T11:01:00Z</dcterms:created>
  <dcterms:modified xsi:type="dcterms:W3CDTF">2022-03-29T10:49:00Z</dcterms:modified>
</cp:coreProperties>
</file>