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8060ED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04.03 </w:t>
      </w:r>
      <w:r w:rsidRPr="008060ED">
        <w:rPr>
          <w:b/>
          <w:color w:val="000000"/>
          <w:sz w:val="24"/>
          <w:szCs w:val="24"/>
        </w:rPr>
        <w:t>Педагогика школы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66649" w:rsidRDefault="00866649" w:rsidP="0086664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866649" w:rsidRDefault="00866649" w:rsidP="0086664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B01CAB" w:rsidRDefault="00B01CAB" w:rsidP="00B01CA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86664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85015F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296F13" w:rsidRPr="0085015F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ИУК-1.1. Знает методы критического анализа и оценки современных научных достижений; основные принципы критического анализа.</w:t>
            </w:r>
          </w:p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ИУК-1.2.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действий.</w:t>
            </w:r>
          </w:p>
          <w:p w:rsidR="00296F13" w:rsidRPr="00355F0A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1172D">
              <w:rPr>
                <w:sz w:val="23"/>
                <w:szCs w:val="23"/>
              </w:rPr>
              <w:t>ИУК-1.3. Владеет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85015F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ИУК-2.1. Знает юридические основания для представления и описания результатов деятельности; правовые нормы для оценки результатов решения задач; правовые нормы, предъявляемые к способам решения профессиональных задач, исходя из действующих правовых норм, имеющихся ресурсов и ограничений.</w:t>
            </w:r>
          </w:p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ИУК-2.2. Умеет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документацию.</w:t>
            </w:r>
          </w:p>
          <w:p w:rsidR="00296F13" w:rsidRPr="00355F0A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1172D">
              <w:rPr>
                <w:sz w:val="23"/>
                <w:szCs w:val="23"/>
              </w:rPr>
              <w:t>ИУК-2.3. Владеет правовыми нормами в области, соответствующей профессиональной деятельности; правовыми нормами разработки технического задания проекта, правовыми нормами реализации профильной профессиональной работы; правовыми нормами проведения профессионального обсуждения результатов деятельности.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4965E5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 xml:space="preserve">ИУК-3.1. Знает проблемы подбора эффективной команды; основные условия эффективной командной работы; основы стратегического управления человеческими ресурсами, нормативные правовые акты, касающиеся организации и осуществления профессиональной деятельности; модели </w:t>
            </w:r>
            <w:r w:rsidRPr="0051172D">
              <w:rPr>
                <w:sz w:val="23"/>
                <w:szCs w:val="23"/>
              </w:rPr>
              <w:lastRenderedPageBreak/>
              <w:t>организационного поведения, факторы формирования организационных отношений; стратегии и принципы командной работы, основные характеристики организационного климата и взаимодействия людей в организации; методы научного исследования в области управления; методы верификации результатов исследования; методы интерпретации и представления результатов исследования.</w:t>
            </w:r>
          </w:p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ИУК-3.2. Умеет определять стиль управления и эффективность руководства командой; вырабатывать командную стратегию; владеть технологией реализации основных функций управления, анализировать и интерпретировать результаты научного исследования в области управления человеческими ресурсами; применять принципы и методы организации командной деятельности; подбирать методы и методики исследования профессиональных практических задач; уметь анализировать и интерпретировать результаты научного исследования.</w:t>
            </w:r>
          </w:p>
          <w:p w:rsidR="00296F13" w:rsidRPr="00355F0A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1172D">
              <w:rPr>
                <w:sz w:val="23"/>
                <w:szCs w:val="23"/>
              </w:rPr>
              <w:t>ИУК-3.3. Владеет организацией и управлением командным взаимодействием в решении поставленных целей; созданием команды для выполнения практических задач; участием в разработке стратегии командной работы; составлением деловых писем с целью организации и сопровождения командной работы; умением работать в команде; разработкой программы эмпирического исследования профессиональных практических задач.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4965E5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ИУК-5.1. Знает 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этнокультурные и конфессиональные особенности и народные традиции населения; основные концепции взаимодействия людей в организации, особенности диадического взаимодействия.</w:t>
            </w:r>
          </w:p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ИУК-5.2. Умеет 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особенностей.</w:t>
            </w:r>
          </w:p>
          <w:p w:rsidR="00296F13" w:rsidRPr="00355F0A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1172D">
              <w:rPr>
                <w:sz w:val="23"/>
                <w:szCs w:val="23"/>
              </w:rPr>
              <w:t xml:space="preserve">ИУК-5.3. Владеет организацией продуктивного взаимодействия в профессиональной среде с учетом национальных, этнокультурных, </w:t>
            </w:r>
            <w:r w:rsidRPr="0051172D">
              <w:rPr>
                <w:sz w:val="23"/>
                <w:szCs w:val="23"/>
              </w:rPr>
              <w:lastRenderedPageBreak/>
              <w:t>конфессиональных особенностей;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4965E5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ИОПК-1.1. Знает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образования, нормы законодательства о правах ребенка, положения Конвенции о правах ребенка, нормы трудового законодательства, нормы профессиональной этики.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ИОПК-1.2. Умеет анализировать положения нормативно-правовых актов в сфере образования и правильно их применять при решении практических задач профессиональной деятельности, с учетом норм профессиональной этики.</w:t>
            </w:r>
          </w:p>
          <w:p w:rsidR="00296F13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355F0A">
              <w:rPr>
                <w:sz w:val="23"/>
                <w:szCs w:val="23"/>
              </w:rPr>
              <w:t>ИОПК-1.3. Владеет основными приемами соблюдения нравственных, этических и правовых норм, определяющих особенности социально-правового статуса педагога и деятельности в профессиональной педагогической сфере; способами их реализации в условиях реальной профессионально-педагогической практики.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3B6162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>ИОПК-2.1. Знает историю, теорию, закономерности и принципы построения и функционирования образовательных систем; основные принципы деятельностного подхода; педагогические закономерности организации образовательного процесса; нормативно-правовые, аксиологические, психологические, дидактические и методические основы разработки и реализации основных и дополнительных образовательных программ; специфику использования ИКТ в педагогической деятельности;</w:t>
            </w:r>
          </w:p>
          <w:p w:rsidR="0051172D" w:rsidRPr="0051172D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51172D">
              <w:rPr>
                <w:sz w:val="23"/>
                <w:szCs w:val="23"/>
              </w:rPr>
              <w:t xml:space="preserve">ИОПК-2.2. Умеет разрабатывать цели, планируемые результаты, содержание, организационно-методический инструментарий, диагностические средства оценки результативности основных и дополнительных образовательных программ, отдельных их компонентов, в том числе с использованием ИКТ; выбирать </w:t>
            </w:r>
            <w:r w:rsidRPr="0051172D">
              <w:rPr>
                <w:sz w:val="23"/>
                <w:szCs w:val="23"/>
              </w:rPr>
              <w:lastRenderedPageBreak/>
              <w:t>организационно-методические средства реализации дополнительных образовательных программ в соответствии с их особенностями;</w:t>
            </w:r>
          </w:p>
          <w:p w:rsidR="00296F13" w:rsidRPr="00355F0A" w:rsidRDefault="0051172D" w:rsidP="0051172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51172D">
              <w:rPr>
                <w:sz w:val="23"/>
                <w:szCs w:val="23"/>
              </w:rPr>
              <w:t>ИОПК-2.3. Владеет дидактическими и методическими приемами разработки и технологиями реализации основных и дополнительных образовательных программ; приемами использования ИКТ.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3B6162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ИОПК-3.1. Знает нормативно-правовые, психологические и педагогические закономерности и принципы организации совместной и индивидуальной учебной и воспитательной деятельности обучающихся, в том числе с особыми образовательными потребностями;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жизни; теорию и технологии учета возрастных особенностей обучающихся.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ИОПК-3.2. Умеет определять и реализовывать формы, методы и средства для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образования.</w:t>
            </w:r>
          </w:p>
          <w:p w:rsidR="00296F13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355F0A">
              <w:rPr>
                <w:sz w:val="23"/>
                <w:szCs w:val="23"/>
              </w:rPr>
              <w:t>ИОПК-3.3. Владеет 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образования.</w:t>
            </w:r>
          </w:p>
        </w:tc>
      </w:tr>
      <w:tr w:rsidR="00296F13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296F13" w:rsidRPr="003B6162" w:rsidRDefault="00296F13" w:rsidP="00296F1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:rsidR="00296F13" w:rsidRPr="00C279EA" w:rsidRDefault="00296F13" w:rsidP="00296F1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355F0A">
              <w:rPr>
                <w:sz w:val="23"/>
                <w:szCs w:val="23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  <w:r>
              <w:rPr>
                <w:sz w:val="23"/>
                <w:szCs w:val="23"/>
              </w:rPr>
              <w:t>.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355F0A">
              <w:rPr>
                <w:sz w:val="23"/>
                <w:szCs w:val="23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  <w:r>
              <w:rPr>
                <w:sz w:val="23"/>
                <w:szCs w:val="23"/>
              </w:rPr>
              <w:t>.</w:t>
            </w:r>
          </w:p>
          <w:p w:rsidR="00296F13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И</w:t>
            </w:r>
            <w:r w:rsidRPr="00355F0A">
              <w:rPr>
                <w:sz w:val="23"/>
                <w:szCs w:val="23"/>
              </w:rPr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  <w:r>
              <w:rPr>
                <w:sz w:val="23"/>
                <w:szCs w:val="23"/>
              </w:rPr>
              <w:t>.</w:t>
            </w:r>
          </w:p>
        </w:tc>
      </w:tr>
      <w:tr w:rsidR="00355F0A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355F0A" w:rsidRPr="003B6162" w:rsidRDefault="00355F0A" w:rsidP="00355F0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355F0A" w:rsidRPr="00C279EA" w:rsidRDefault="00355F0A" w:rsidP="00355F0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результатов образования обучающихся, выявлять и </w:t>
            </w:r>
            <w:r w:rsidRPr="00056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корректировать трудности в обучении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</w:t>
            </w:r>
            <w:r w:rsidRPr="00355F0A">
              <w:rPr>
                <w:sz w:val="23"/>
                <w:szCs w:val="23"/>
              </w:rPr>
              <w:t xml:space="preserve">ОПК-5.1. Знает виды, цели результаты международных исследований качества образования; способы и методы организации мониторинговых исследований, типологию </w:t>
            </w:r>
            <w:r w:rsidRPr="00355F0A">
              <w:rPr>
                <w:sz w:val="23"/>
                <w:szCs w:val="23"/>
              </w:rPr>
              <w:lastRenderedPageBreak/>
              <w:t>мониторингов, методологический инструментарий мониторинга; технологию диагностирования образовательных результатов, принципы диагностирования, понимает механизмы выявления индивидуальных особенностей, перспектив развития личности обучающегося, способы преодоления затруднений в обучении.</w:t>
            </w:r>
          </w:p>
          <w:p w:rsidR="00355F0A" w:rsidRPr="00355F0A" w:rsidRDefault="00355F0A" w:rsidP="00355F0A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355F0A">
              <w:rPr>
                <w:sz w:val="23"/>
                <w:szCs w:val="23"/>
              </w:rPr>
              <w:t>ОПК-5.2. Умеет разрабатывать программы регулярного отслеживания результатов освоения образовательной программы обучающимися, умеет разрабатывать программы целенаправленной деятельности по преодолению трудностей в обучении; осуществлять отбор диагностического инструментария, проводить анализ результатов диагностического исследования, организовывать педагогическое взаимодействие со специалистами в области образования (психологом, логопедом, социальным педагогом и др.).</w:t>
            </w:r>
          </w:p>
          <w:p w:rsidR="00355F0A" w:rsidRPr="00355F0A" w:rsidRDefault="00355F0A" w:rsidP="00355F0A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355F0A">
              <w:rPr>
                <w:sz w:val="23"/>
                <w:szCs w:val="23"/>
              </w:rPr>
              <w:t>ОПК-5.3. Организует и проводит педагогический мониторинг освоения обучающимися образовательной программы уровня обучения; разрабатывает программы целенаправленной деятельности по преодолению образовательных дефицитов обучающихся; использует современные способы диагностики и мониторинга с учетом применения информационно-коммуникационных технологий; отбирает и систематизирует комплекс критериев для формирования инструментария мониторинга образовательных результатов обучающихся по освоению образовательной программы уровня обучения; проводит мониторинг образовательных результатов и осуществляет их анализ; проводит корректировку учебной деятельности исходя из данных мониторинга образовательных результатов с учетом индивидуальных возможностей и образовательных потребностей обучающихся и проектирует комплекс мероприятий по преодолению трудностей в обучении; осуществляет отбор диагностического инструментария, анализ образовательных результатов обучающихся, реализует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      </w:r>
          </w:p>
        </w:tc>
      </w:tr>
      <w:tr w:rsidR="00355F0A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355F0A" w:rsidRPr="003B6162" w:rsidRDefault="00355F0A" w:rsidP="00355F0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</w:tcPr>
          <w:p w:rsidR="00355F0A" w:rsidRPr="00C279EA" w:rsidRDefault="00355F0A" w:rsidP="00355F0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ИОПК-6.2. Умеет проектировать специальные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 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355F0A">
              <w:rPr>
                <w:sz w:val="23"/>
                <w:szCs w:val="23"/>
              </w:rPr>
              <w:t>ИОПК-6.3. Разрабатывает программные материалы (рабочие 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(группах).</w:t>
            </w:r>
          </w:p>
        </w:tc>
      </w:tr>
      <w:tr w:rsidR="00355F0A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355F0A" w:rsidRPr="003B6162" w:rsidRDefault="00355F0A" w:rsidP="00355F0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355F0A" w:rsidRPr="00C279EA" w:rsidRDefault="00355F0A" w:rsidP="00355F0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ИОПК-7.1.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 xml:space="preserve">ИОПК-7.2. Умеет использовать технологии и методы организации взаимодействия </w:t>
            </w:r>
            <w:r w:rsidRPr="00355F0A">
              <w:rPr>
                <w:sz w:val="23"/>
                <w:szCs w:val="23"/>
              </w:rPr>
              <w:lastRenderedPageBreak/>
              <w:t xml:space="preserve">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355F0A">
              <w:rPr>
                <w:sz w:val="23"/>
                <w:szCs w:val="23"/>
              </w:rPr>
              <w:t>ИОПК-7.3.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 организации взаимодействия различных участников образовательной деятельности.</w:t>
            </w:r>
          </w:p>
        </w:tc>
      </w:tr>
      <w:tr w:rsidR="00355F0A" w:rsidRPr="003C0E55" w:rsidTr="00866649">
        <w:trPr>
          <w:trHeight w:val="590"/>
        </w:trPr>
        <w:tc>
          <w:tcPr>
            <w:tcW w:w="993" w:type="dxa"/>
            <w:shd w:val="clear" w:color="auto" w:fill="auto"/>
          </w:tcPr>
          <w:p w:rsidR="00355F0A" w:rsidRPr="003B6162" w:rsidRDefault="00355F0A" w:rsidP="00355F0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355F0A" w:rsidRPr="00C279EA" w:rsidRDefault="00355F0A" w:rsidP="00355F0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57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355F0A" w:rsidRPr="00355F0A" w:rsidRDefault="00355F0A" w:rsidP="00355F0A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ИПК-5.1. Знает технологию проектирования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обучающихся.</w:t>
            </w:r>
          </w:p>
          <w:p w:rsidR="00355F0A" w:rsidRPr="00355F0A" w:rsidRDefault="00355F0A" w:rsidP="00355F0A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355F0A">
              <w:rPr>
                <w:sz w:val="23"/>
                <w:szCs w:val="23"/>
              </w:rPr>
              <w:t>ИПК-5.2. Умеет отбирать соответствующие материалы в зависимости от задач образовательного процесса и проектировать образовательные программы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:rsidR="00355F0A" w:rsidRPr="00355F0A" w:rsidRDefault="00355F0A" w:rsidP="00355F0A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355F0A">
              <w:rPr>
                <w:sz w:val="23"/>
                <w:szCs w:val="23"/>
              </w:rPr>
              <w:t>ИПК-5.3. Владеет всем комплексом приемов проектирования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6F13" w:rsidRPr="003C0E55" w:rsidRDefault="00296F13" w:rsidP="00296F1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3B6162">
        <w:rPr>
          <w:color w:val="000000"/>
          <w:spacing w:val="-2"/>
          <w:sz w:val="24"/>
          <w:szCs w:val="24"/>
        </w:rPr>
        <w:t>формирование у обучающихся основ профессионально-педагогической компетентности;</w:t>
      </w:r>
      <w:r>
        <w:rPr>
          <w:color w:val="000000"/>
          <w:spacing w:val="-2"/>
          <w:sz w:val="24"/>
          <w:szCs w:val="24"/>
        </w:rPr>
        <w:t xml:space="preserve"> </w:t>
      </w:r>
      <w:r w:rsidRPr="003B6162">
        <w:rPr>
          <w:color w:val="000000"/>
          <w:spacing w:val="-2"/>
          <w:sz w:val="24"/>
          <w:szCs w:val="24"/>
        </w:rPr>
        <w:t>овладение основами профессионально-педагогической культуры.</w:t>
      </w:r>
    </w:p>
    <w:p w:rsidR="00296F13" w:rsidRPr="003C0E55" w:rsidRDefault="00296F13" w:rsidP="00296F1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представлений о профессионально-педагогической деятельности;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основ теоретических знаний о педагогических системах, процессах, явлениях;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понимания тенденций развития системы образования в РФ, основ и ключевых направлений ее совершенствования, готовности к инновационной деятельности;</w:t>
      </w:r>
    </w:p>
    <w:p w:rsidR="00296F13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готовности к непрерывному профессионально-личностному самосовершенствованию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технологиями организации педагогического процесса, взаимодействия и сопровождения школьников;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логикой исследования и проектирования педагогического процесса;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овладение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основами профессиональной педагогической культуры;</w:t>
      </w:r>
    </w:p>
    <w:p w:rsidR="00296F13" w:rsidRPr="00056657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296F13" w:rsidRPr="007E2DAE" w:rsidRDefault="00296F13" w:rsidP="00296F1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056657">
        <w:rPr>
          <w:rFonts w:ascii="Times New Roman" w:hAnsi="Times New Roman" w:cs="Times New Roman"/>
          <w:color w:val="000000"/>
          <w:sz w:val="24"/>
          <w:szCs w:val="24"/>
        </w:rPr>
        <w:t>интереса к педагогике и желания заниматься педагогической деятельностью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6F13" w:rsidRPr="003C0E55" w:rsidRDefault="00296F13" w:rsidP="00296F1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296F13" w:rsidRPr="003C0E55" w:rsidRDefault="00296F13" w:rsidP="00296F1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6F13" w:rsidRPr="003C0E55" w:rsidRDefault="00296F13" w:rsidP="00296F1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10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360 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1172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1172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1172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51172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1172D" w:rsidRDefault="0051172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162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1172D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1172D" w:rsidRDefault="0051172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1172D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1172D" w:rsidRDefault="00AD3CA3" w:rsidP="0051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-/</w:t>
            </w:r>
            <w:r w:rsidR="0051172D" w:rsidRPr="0051172D">
              <w:rPr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1172D" w:rsidRDefault="006E7CAD" w:rsidP="0051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-/</w:t>
            </w:r>
            <w:r w:rsidR="0051172D" w:rsidRPr="0051172D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1172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1172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1172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1172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1172D" w:rsidP="0051172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1172D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1172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1172D" w:rsidRDefault="0051172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1172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1172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1172D" w:rsidRDefault="00180109" w:rsidP="005117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-/</w:t>
            </w:r>
            <w:r w:rsidR="0051172D">
              <w:rPr>
                <w:sz w:val="24"/>
                <w:szCs w:val="24"/>
              </w:rPr>
              <w:t>-</w:t>
            </w:r>
          </w:p>
        </w:tc>
      </w:tr>
      <w:tr w:rsidR="0051172D" w:rsidRPr="003C0E55" w:rsidTr="00643E15">
        <w:tc>
          <w:tcPr>
            <w:tcW w:w="6540" w:type="dxa"/>
            <w:shd w:val="clear" w:color="auto" w:fill="E0E0E0"/>
          </w:tcPr>
          <w:p w:rsidR="0051172D" w:rsidRPr="003C0E55" w:rsidRDefault="0051172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1172D" w:rsidRPr="003C0E55" w:rsidRDefault="0051172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51172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51172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51172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1172D" w:rsidRDefault="0051172D" w:rsidP="005117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1172D" w:rsidRDefault="0051172D" w:rsidP="005117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1172D" w:rsidRPr="0053465B" w:rsidTr="00C6132A">
        <w:tc>
          <w:tcPr>
            <w:tcW w:w="693" w:type="dxa"/>
          </w:tcPr>
          <w:p w:rsidR="0051172D" w:rsidRPr="0053465B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1172D" w:rsidRPr="0053465B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172D" w:rsidRPr="00B12D39" w:rsidTr="00C6132A">
        <w:tc>
          <w:tcPr>
            <w:tcW w:w="693" w:type="dxa"/>
          </w:tcPr>
          <w:p w:rsidR="0051172D" w:rsidRPr="0053465B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1172D" w:rsidRPr="00EB76D0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6D0">
              <w:rPr>
                <w:sz w:val="24"/>
                <w:szCs w:val="24"/>
              </w:rPr>
              <w:t>Введение в профессионально-педагогическую деятельность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51172D" w:rsidRPr="0053465B" w:rsidTr="00C6132A">
        <w:tc>
          <w:tcPr>
            <w:tcW w:w="693" w:type="dxa"/>
          </w:tcPr>
          <w:p w:rsidR="0051172D" w:rsidRPr="0053465B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1172D" w:rsidRPr="00EB76D0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История образования и педагогической мысли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1172D" w:rsidRPr="0053465B" w:rsidTr="00C6132A">
        <w:tc>
          <w:tcPr>
            <w:tcW w:w="693" w:type="dxa"/>
          </w:tcPr>
          <w:p w:rsidR="0051172D" w:rsidRPr="0053465B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1172D" w:rsidRPr="00EB76D0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Дидактика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1172D" w:rsidRPr="0053465B" w:rsidTr="00C6132A">
        <w:tc>
          <w:tcPr>
            <w:tcW w:w="693" w:type="dxa"/>
          </w:tcPr>
          <w:p w:rsidR="0051172D" w:rsidRPr="0053465B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1172D" w:rsidRPr="00EB76D0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Теория и мето</w:t>
            </w:r>
            <w:r>
              <w:rPr>
                <w:sz w:val="24"/>
                <w:szCs w:val="24"/>
              </w:rPr>
              <w:t>дика воспитания.</w:t>
            </w:r>
          </w:p>
        </w:tc>
      </w:tr>
      <w:tr w:rsidR="0051172D" w:rsidRPr="0053465B" w:rsidTr="00C6132A">
        <w:tc>
          <w:tcPr>
            <w:tcW w:w="693" w:type="dxa"/>
          </w:tcPr>
          <w:p w:rsidR="0051172D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1172D" w:rsidRPr="00EB76D0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1172D" w:rsidRPr="0053465B" w:rsidTr="00C6132A">
        <w:tc>
          <w:tcPr>
            <w:tcW w:w="693" w:type="dxa"/>
          </w:tcPr>
          <w:p w:rsidR="0051172D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1172D" w:rsidRPr="005D78A9" w:rsidRDefault="0051172D" w:rsidP="00C61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Управление образовательными системами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172D" w:rsidRPr="003C0E55" w:rsidRDefault="0051172D" w:rsidP="0051172D">
      <w:pPr>
        <w:ind w:firstLine="0"/>
        <w:rPr>
          <w:sz w:val="24"/>
          <w:szCs w:val="24"/>
        </w:rPr>
      </w:pPr>
      <w:r w:rsidRPr="003C0E55">
        <w:rPr>
          <w:b/>
          <w:sz w:val="24"/>
          <w:szCs w:val="24"/>
        </w:rPr>
        <w:t>4.2. Примерная тематика курсовых работ (проектов)</w:t>
      </w:r>
      <w:r>
        <w:rPr>
          <w:b/>
          <w:sz w:val="24"/>
          <w:szCs w:val="24"/>
        </w:rPr>
        <w:t>: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Особенности реализации ФГОС общего образования в образовательном процессе школы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Педагогические закономерности и их использование в образовательном процессе современной школы (на примере закономерности по выбору студента)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Принципы обучения и их реализация на современном уроке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Развитие познавательного интереса у учащихся в образовательном процессе.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Методы обучения и их выбор при реализации требований ФГОС общего образования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Современный урок как основная форма образовательного процесса.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Воспитание </w:t>
      </w:r>
      <w:r w:rsidRPr="00B2021F">
        <w:rPr>
          <w:sz w:val="24"/>
          <w:szCs w:val="24"/>
        </w:rPr>
        <w:t xml:space="preserve">на современном уроке: поиск возможностей. 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Способы и средства активизации учебно-познавательной деятельности школьников.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Дидактические игры в образовательном процессе школы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 xml:space="preserve">Образовательное путешествие как форма повышения эффективности педагогического процесса 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Личностные результаты освоения основных образовательных программ общего образования: нормативные требования и практика их реализации в школе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Коммуникативные универсальные учебные действия: сущность, особенности формирования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Познавательные универсальные учебные действия и особенности их формирования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Регулятивные универсальные учебные действия: сущность, особенности формирования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Педагога сотрудничества: сущность и способы реализации в учебном процессе. 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Контроль и оценка образовательных результатов: современный взгляд на проблему</w:t>
      </w:r>
      <w:r>
        <w:rPr>
          <w:sz w:val="24"/>
          <w:szCs w:val="24"/>
        </w:rPr>
        <w:t>.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Образовательные возможности внеурочной деятельности школьников</w:t>
      </w:r>
    </w:p>
    <w:p w:rsidR="0051172D" w:rsidRPr="00B2021F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 xml:space="preserve">Патриотическое воспитание школьников: исторический опыт и современная практика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B2021F">
        <w:rPr>
          <w:sz w:val="24"/>
          <w:szCs w:val="24"/>
        </w:rPr>
        <w:t>Нравственное воспитание</w:t>
      </w:r>
      <w:r w:rsidRPr="005D78A9">
        <w:rPr>
          <w:sz w:val="24"/>
          <w:szCs w:val="24"/>
        </w:rPr>
        <w:t xml:space="preserve"> личности в воспитательном процессе современной школы.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Эстетическ</w:t>
      </w:r>
      <w:r w:rsidRPr="005D78A9">
        <w:rPr>
          <w:sz w:val="24"/>
          <w:szCs w:val="24"/>
        </w:rPr>
        <w:t>ое воспитание школьников</w:t>
      </w:r>
      <w:r>
        <w:rPr>
          <w:sz w:val="24"/>
          <w:szCs w:val="24"/>
        </w:rPr>
        <w:t>: сущность, содержание, новые формы.</w:t>
      </w:r>
      <w:r w:rsidRPr="005D78A9">
        <w:rPr>
          <w:sz w:val="24"/>
          <w:szCs w:val="24"/>
        </w:rPr>
        <w:t xml:space="preserve">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Воспитание у ребенка трудолюбия как актуальная проблема семьи и школы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Идеалы мужественности и женственности в </w:t>
      </w:r>
      <w:proofErr w:type="spellStart"/>
      <w:r w:rsidRPr="005D78A9">
        <w:rPr>
          <w:sz w:val="24"/>
          <w:szCs w:val="24"/>
        </w:rPr>
        <w:t>полоролевом</w:t>
      </w:r>
      <w:proofErr w:type="spellEnd"/>
      <w:r w:rsidRPr="005D78A9">
        <w:rPr>
          <w:sz w:val="24"/>
          <w:szCs w:val="24"/>
        </w:rPr>
        <w:t xml:space="preserve"> воспитании школьников.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Игра как фактор воспитания и развития подростков.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Эффективные формы воспитательной работы: творческий поиск.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Классный час и его воспитательный потенциал.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семьи и пути его реализации.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lastRenderedPageBreak/>
        <w:t xml:space="preserve">Коллектив как фактор развития и социализации личности.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А.С. Макаренко о воспитании личности в коллективе и современный взгляд на проблему.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детских (молодежных) организаций и его реализация в современном обществе.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Воспитание в загородном оздоровительном лагере: педагогический потенциал, пути и проблемы его реализации.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proofErr w:type="spellStart"/>
      <w:r w:rsidRPr="005D78A9">
        <w:rPr>
          <w:sz w:val="24"/>
          <w:szCs w:val="24"/>
        </w:rPr>
        <w:t>Девиантное</w:t>
      </w:r>
      <w:proofErr w:type="spellEnd"/>
      <w:r w:rsidRPr="005D78A9">
        <w:rPr>
          <w:sz w:val="24"/>
          <w:szCs w:val="24"/>
        </w:rPr>
        <w:t xml:space="preserve"> поведение подростка: причины, направления воспитательной работы.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Диагностика воспитательного процесса: сущность, функции, методы.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Педагогическая техника как фактор эффективности взаимодействия в образовательном процессе.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монологического изложения информации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Коллективные способы обучения: истоки и современное применение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Диалог</w:t>
      </w:r>
      <w:r>
        <w:rPr>
          <w:sz w:val="24"/>
          <w:szCs w:val="24"/>
        </w:rPr>
        <w:t>овые технологии в</w:t>
      </w:r>
      <w:r w:rsidRPr="005D78A9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м</w:t>
      </w:r>
      <w:r w:rsidRPr="005D78A9">
        <w:rPr>
          <w:sz w:val="24"/>
          <w:szCs w:val="24"/>
        </w:rPr>
        <w:t xml:space="preserve"> процесс</w:t>
      </w:r>
      <w:r>
        <w:rPr>
          <w:sz w:val="24"/>
          <w:szCs w:val="24"/>
        </w:rPr>
        <w:t>е школы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Проблемное обучение и технология его реализации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Проектное обучение в истории педагогики и современной практике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развития критического мышления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французских мастерских: истоки и отечественная практика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Интерактивные технологии и их использование в образовательном процессе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Педагогическое общение и технология его организации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Педагогический конфликт и технология его разрешения</w:t>
      </w:r>
    </w:p>
    <w:p w:rsidR="0051172D" w:rsidRPr="0037194A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37194A">
        <w:rPr>
          <w:sz w:val="24"/>
        </w:rPr>
        <w:t>Успех школьника как фактор эффективного обучения и воспитания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Коллективная творческая деятельность: сущность и технологии реализации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Методика В.Ф. Шаталова: технологический аспект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Информационные технологии в образовании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 xml:space="preserve">Современный педагог: </w:t>
      </w:r>
      <w:r w:rsidRPr="005D78A9">
        <w:rPr>
          <w:sz w:val="24"/>
          <w:szCs w:val="24"/>
        </w:rPr>
        <w:t>слагаемые мастерства</w:t>
      </w:r>
      <w:r>
        <w:rPr>
          <w:sz w:val="24"/>
          <w:szCs w:val="24"/>
        </w:rPr>
        <w:t xml:space="preserve"> и социальная роль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Личность </w:t>
      </w:r>
      <w:r>
        <w:rPr>
          <w:sz w:val="24"/>
          <w:szCs w:val="24"/>
        </w:rPr>
        <w:t>педагога с позиции истории педагогической мысли и современности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Профе</w:t>
      </w:r>
      <w:r>
        <w:rPr>
          <w:sz w:val="24"/>
          <w:szCs w:val="24"/>
        </w:rPr>
        <w:t>ссиональное деформации педагога,</w:t>
      </w:r>
      <w:r w:rsidRPr="005D78A9">
        <w:rPr>
          <w:sz w:val="24"/>
          <w:szCs w:val="24"/>
        </w:rPr>
        <w:t xml:space="preserve"> их </w:t>
      </w:r>
      <w:proofErr w:type="gramStart"/>
      <w:r w:rsidRPr="005D78A9">
        <w:rPr>
          <w:sz w:val="24"/>
          <w:szCs w:val="24"/>
        </w:rPr>
        <w:t>преодоление</w:t>
      </w:r>
      <w:r>
        <w:rPr>
          <w:sz w:val="24"/>
          <w:szCs w:val="24"/>
        </w:rPr>
        <w:t xml:space="preserve">  и</w:t>
      </w:r>
      <w:proofErr w:type="gramEnd"/>
      <w:r>
        <w:rPr>
          <w:sz w:val="24"/>
          <w:szCs w:val="24"/>
        </w:rPr>
        <w:t xml:space="preserve"> предупреждение</w:t>
      </w:r>
      <w:r w:rsidRPr="005D78A9">
        <w:rPr>
          <w:sz w:val="24"/>
          <w:szCs w:val="24"/>
        </w:rPr>
        <w:t xml:space="preserve">.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Афинское и спартанское воспитание: сравнительный анализ систем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Педагогические идеи мыслителей древних цивилизаций Китая, Греции, Рима 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Рыцарское воспитание: история и современность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Первые университеты в Западной Европе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Я.А. Коменский и его «Великая дидактика»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Идеи гуманизма эпохи Возрождения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Прагматическая педагогика Дж. Локка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Теория естественного воспитания Ж.-Ж. Руссо 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Гуманистические идеи И.Г. Песталоцци</w:t>
      </w:r>
    </w:p>
    <w:p w:rsidR="0051172D" w:rsidRPr="00D16CD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D16CDD">
        <w:rPr>
          <w:sz w:val="24"/>
          <w:szCs w:val="24"/>
        </w:rPr>
        <w:t>Воспитание</w:t>
      </w:r>
      <w:r>
        <w:rPr>
          <w:sz w:val="24"/>
          <w:szCs w:val="24"/>
        </w:rPr>
        <w:t>,</w:t>
      </w:r>
      <w:r w:rsidRPr="00D16CDD">
        <w:rPr>
          <w:sz w:val="24"/>
          <w:szCs w:val="24"/>
        </w:rPr>
        <w:t xml:space="preserve"> обучение и </w:t>
      </w:r>
      <w:r>
        <w:rPr>
          <w:bCs/>
          <w:sz w:val="24"/>
          <w:szCs w:val="24"/>
        </w:rPr>
        <w:t>п</w:t>
      </w:r>
      <w:r w:rsidRPr="005D78A9">
        <w:rPr>
          <w:bCs/>
          <w:sz w:val="24"/>
          <w:szCs w:val="24"/>
        </w:rPr>
        <w:t>едагогическая мысль Древней Руси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Петровские школы: от истоков до современности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  <w:lang w:val="en-US"/>
        </w:rPr>
        <w:t>XVIII</w:t>
      </w:r>
      <w:r w:rsidRPr="005D78A9">
        <w:rPr>
          <w:sz w:val="24"/>
          <w:szCs w:val="24"/>
        </w:rPr>
        <w:t xml:space="preserve"> век в истории российского просвещения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К.Д. Ушинский как основоположник отечественной </w:t>
      </w:r>
      <w:r>
        <w:rPr>
          <w:sz w:val="24"/>
          <w:szCs w:val="24"/>
        </w:rPr>
        <w:t>научной педагогики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Педагогические взгляды и деятельность Л.Н. Толстого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Царскосельский лицей как уникальное образовательное учреждение</w:t>
      </w:r>
    </w:p>
    <w:p w:rsidR="0051172D" w:rsidRPr="005D78A9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Женское образование в России </w:t>
      </w:r>
      <w:r w:rsidRPr="005D78A9">
        <w:rPr>
          <w:sz w:val="24"/>
          <w:szCs w:val="24"/>
          <w:lang w:val="en-US"/>
        </w:rPr>
        <w:t>XIX</w:t>
      </w:r>
      <w:r w:rsidRPr="005D78A9">
        <w:rPr>
          <w:sz w:val="24"/>
          <w:szCs w:val="24"/>
        </w:rPr>
        <w:t xml:space="preserve"> века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Принцип политехнизма и его реализация в советском образовании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lastRenderedPageBreak/>
        <w:t xml:space="preserve">В.А. Сухомлинский о нравственном воспитании школьников: идеи, их воплощение и современная актуальность. </w:t>
      </w:r>
    </w:p>
    <w:p w:rsidR="0051172D" w:rsidRDefault="0051172D" w:rsidP="0051172D">
      <w:pPr>
        <w:widowControl/>
        <w:numPr>
          <w:ilvl w:val="0"/>
          <w:numId w:val="5"/>
        </w:numPr>
        <w:tabs>
          <w:tab w:val="clear" w:pos="0"/>
          <w:tab w:val="clear" w:pos="788"/>
          <w:tab w:val="num" w:pos="570"/>
        </w:tabs>
        <w:suppressAutoHyphens w:val="0"/>
        <w:autoSpaceDN w:val="0"/>
        <w:spacing w:before="40" w:line="240" w:lineRule="auto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Профессиональные деформации и их предупреждение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1172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51172D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51172D">
        <w:rPr>
          <w:b/>
          <w:sz w:val="24"/>
          <w:szCs w:val="24"/>
        </w:rPr>
        <w:t>. Практическая подготовка*.</w:t>
      </w:r>
    </w:p>
    <w:p w:rsidR="00920D08" w:rsidRPr="0051172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56393A" w:rsidRPr="0051172D" w:rsidTr="0038645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51172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1172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51172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1172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51172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1172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51172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1172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1172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1172D" w:rsidTr="0038645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51172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51172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51172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1172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6393A" w:rsidRPr="0051172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1172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51172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1172D" w:rsidRPr="0051172D" w:rsidTr="00386452">
        <w:trPr>
          <w:trHeight w:val="422"/>
        </w:trPr>
        <w:tc>
          <w:tcPr>
            <w:tcW w:w="709" w:type="dxa"/>
            <w:shd w:val="clear" w:color="auto" w:fill="auto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1172D" w:rsidRPr="0051172D" w:rsidRDefault="0051172D" w:rsidP="0051172D">
            <w:pPr>
              <w:ind w:firstLine="0"/>
              <w:jc w:val="left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  <w:tc>
          <w:tcPr>
            <w:tcW w:w="1842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694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Игры-тренинги по освоению элементов педагогической техники</w:t>
            </w:r>
            <w:r w:rsidRPr="0051172D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51172D">
              <w:rPr>
                <w:color w:val="auto"/>
                <w:sz w:val="24"/>
                <w:szCs w:val="24"/>
              </w:rPr>
              <w:t>Выступления с презентациями с последующим обсуждением</w:t>
            </w:r>
          </w:p>
        </w:tc>
        <w:tc>
          <w:tcPr>
            <w:tcW w:w="1842" w:type="dxa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1172D" w:rsidRPr="0051172D" w:rsidTr="00386452">
        <w:trPr>
          <w:trHeight w:val="446"/>
        </w:trPr>
        <w:tc>
          <w:tcPr>
            <w:tcW w:w="709" w:type="dxa"/>
            <w:shd w:val="clear" w:color="auto" w:fill="auto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1172D" w:rsidRPr="0051172D" w:rsidRDefault="0051172D" w:rsidP="0051172D">
            <w:pPr>
              <w:ind w:firstLine="0"/>
              <w:jc w:val="left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  <w:tc>
          <w:tcPr>
            <w:tcW w:w="1842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лекционные занятия</w:t>
            </w:r>
          </w:p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практические занятие</w:t>
            </w:r>
          </w:p>
        </w:tc>
        <w:tc>
          <w:tcPr>
            <w:tcW w:w="2694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bCs/>
                <w:color w:val="auto"/>
                <w:sz w:val="24"/>
                <w:szCs w:val="24"/>
              </w:rPr>
            </w:pPr>
            <w:r w:rsidRPr="0051172D">
              <w:rPr>
                <w:bCs/>
                <w:color w:val="auto"/>
                <w:sz w:val="24"/>
                <w:szCs w:val="24"/>
              </w:rPr>
              <w:t xml:space="preserve">Проблемные лекции с элементами эвристической беседы. 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color w:val="auto"/>
                <w:sz w:val="24"/>
                <w:szCs w:val="24"/>
              </w:rPr>
              <w:t>Выступления с презентациями с последующим обсуждением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color w:val="auto"/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Беседы по основным направлениям развития педагогической мысли разных периодов.</w:t>
            </w:r>
            <w:r w:rsidRPr="0051172D">
              <w:rPr>
                <w:color w:val="auto"/>
                <w:sz w:val="24"/>
                <w:szCs w:val="24"/>
              </w:rPr>
              <w:t xml:space="preserve"> 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color w:val="auto"/>
                <w:sz w:val="24"/>
                <w:szCs w:val="24"/>
              </w:rPr>
            </w:pPr>
            <w:r w:rsidRPr="0051172D">
              <w:rPr>
                <w:color w:val="auto"/>
                <w:sz w:val="24"/>
                <w:szCs w:val="24"/>
              </w:rPr>
              <w:t xml:space="preserve">«Проблемные круглые столы» </w:t>
            </w:r>
          </w:p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 xml:space="preserve">ИКТ. Виртуальные экскурсии.  «Заочное путешествие по образовательным учреждениям </w:t>
            </w:r>
            <w:r w:rsidRPr="0051172D">
              <w:rPr>
                <w:sz w:val="24"/>
                <w:szCs w:val="24"/>
                <w:lang w:val="en-US"/>
              </w:rPr>
              <w:t>XVIII</w:t>
            </w:r>
            <w:r w:rsidRPr="0051172D">
              <w:rPr>
                <w:sz w:val="24"/>
                <w:szCs w:val="24"/>
              </w:rPr>
              <w:t xml:space="preserve"> века». </w:t>
            </w:r>
          </w:p>
        </w:tc>
        <w:tc>
          <w:tcPr>
            <w:tcW w:w="1842" w:type="dxa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1172D" w:rsidRPr="0051172D" w:rsidTr="00386452">
        <w:trPr>
          <w:trHeight w:val="514"/>
        </w:trPr>
        <w:tc>
          <w:tcPr>
            <w:tcW w:w="709" w:type="dxa"/>
            <w:shd w:val="clear" w:color="auto" w:fill="auto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51172D" w:rsidRPr="0051172D" w:rsidRDefault="0051172D" w:rsidP="0051172D">
            <w:pPr>
              <w:ind w:firstLine="0"/>
              <w:jc w:val="left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Дидактика</w:t>
            </w:r>
          </w:p>
        </w:tc>
        <w:tc>
          <w:tcPr>
            <w:tcW w:w="1842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694" w:type="dxa"/>
            <w:shd w:val="clear" w:color="auto" w:fill="auto"/>
          </w:tcPr>
          <w:p w:rsidR="0051172D" w:rsidRPr="0051172D" w:rsidRDefault="0051172D" w:rsidP="0051172D">
            <w:pPr>
              <w:spacing w:before="40" w:after="40"/>
              <w:ind w:firstLine="0"/>
              <w:rPr>
                <w:bCs/>
                <w:sz w:val="24"/>
                <w:szCs w:val="24"/>
              </w:rPr>
            </w:pPr>
            <w:r w:rsidRPr="0051172D">
              <w:rPr>
                <w:bCs/>
                <w:sz w:val="24"/>
                <w:szCs w:val="24"/>
              </w:rPr>
              <w:t xml:space="preserve">Работа в </w:t>
            </w:r>
            <w:proofErr w:type="spellStart"/>
            <w:r w:rsidRPr="0051172D">
              <w:rPr>
                <w:bCs/>
                <w:sz w:val="24"/>
                <w:szCs w:val="24"/>
              </w:rPr>
              <w:t>микрогруппах</w:t>
            </w:r>
            <w:proofErr w:type="spellEnd"/>
            <w:r w:rsidRPr="0051172D">
              <w:rPr>
                <w:bCs/>
                <w:sz w:val="24"/>
                <w:szCs w:val="24"/>
              </w:rPr>
              <w:t xml:space="preserve"> по составлению схем </w:t>
            </w:r>
          </w:p>
          <w:p w:rsidR="0051172D" w:rsidRPr="0051172D" w:rsidRDefault="0051172D" w:rsidP="0051172D">
            <w:pPr>
              <w:spacing w:before="40" w:after="40"/>
              <w:ind w:firstLine="0"/>
              <w:rPr>
                <w:bCs/>
                <w:sz w:val="24"/>
                <w:szCs w:val="24"/>
              </w:rPr>
            </w:pPr>
            <w:r w:rsidRPr="0051172D">
              <w:rPr>
                <w:bCs/>
                <w:sz w:val="24"/>
                <w:szCs w:val="24"/>
              </w:rPr>
              <w:t xml:space="preserve">Сообщения с презентациями и их последующие обсуждения. 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bCs/>
                <w:color w:val="auto"/>
                <w:sz w:val="24"/>
                <w:szCs w:val="24"/>
              </w:rPr>
            </w:pPr>
            <w:r w:rsidRPr="0051172D">
              <w:rPr>
                <w:bCs/>
                <w:color w:val="auto"/>
                <w:sz w:val="24"/>
                <w:szCs w:val="24"/>
              </w:rPr>
              <w:t xml:space="preserve">Дискуссии. Обсуждение проблем реализации стандартов, повышения </w:t>
            </w:r>
            <w:r w:rsidRPr="0051172D">
              <w:rPr>
                <w:bCs/>
                <w:color w:val="auto"/>
                <w:sz w:val="24"/>
                <w:szCs w:val="24"/>
              </w:rPr>
              <w:lastRenderedPageBreak/>
              <w:t xml:space="preserve">образовательного процесса, развития мотивации учения, познавательного интереса и пр. 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bCs/>
                <w:color w:val="auto"/>
                <w:sz w:val="24"/>
                <w:szCs w:val="24"/>
              </w:rPr>
            </w:pPr>
            <w:r w:rsidRPr="0051172D">
              <w:rPr>
                <w:bCs/>
                <w:color w:val="auto"/>
                <w:sz w:val="24"/>
                <w:szCs w:val="24"/>
              </w:rPr>
              <w:t xml:space="preserve">Деловые игры: </w:t>
            </w:r>
            <w:r w:rsidRPr="0051172D">
              <w:rPr>
                <w:sz w:val="24"/>
                <w:szCs w:val="24"/>
              </w:rPr>
              <w:t>«Бюро педагогических находок», педсовет и др.</w:t>
            </w:r>
          </w:p>
        </w:tc>
        <w:tc>
          <w:tcPr>
            <w:tcW w:w="1842" w:type="dxa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1172D" w:rsidRPr="0051172D" w:rsidTr="00386452">
        <w:trPr>
          <w:trHeight w:val="551"/>
        </w:trPr>
        <w:tc>
          <w:tcPr>
            <w:tcW w:w="709" w:type="dxa"/>
            <w:shd w:val="clear" w:color="auto" w:fill="auto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51172D" w:rsidRPr="0051172D" w:rsidRDefault="0051172D" w:rsidP="0051172D">
            <w:pPr>
              <w:ind w:firstLine="0"/>
              <w:jc w:val="left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Теория и методика воспитания</w:t>
            </w:r>
          </w:p>
        </w:tc>
        <w:tc>
          <w:tcPr>
            <w:tcW w:w="1842" w:type="dxa"/>
            <w:shd w:val="clear" w:color="auto" w:fill="auto"/>
          </w:tcPr>
          <w:p w:rsid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лекционные занятия</w:t>
            </w:r>
          </w:p>
          <w:p w:rsid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практические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занятия</w:t>
            </w:r>
          </w:p>
        </w:tc>
        <w:tc>
          <w:tcPr>
            <w:tcW w:w="2694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bCs/>
                <w:color w:val="auto"/>
                <w:sz w:val="24"/>
                <w:szCs w:val="24"/>
              </w:rPr>
            </w:pPr>
            <w:r w:rsidRPr="0051172D">
              <w:rPr>
                <w:bCs/>
                <w:color w:val="auto"/>
                <w:sz w:val="24"/>
                <w:szCs w:val="24"/>
              </w:rPr>
              <w:t>Проблемные лекции с элементами эвристической беседы.</w:t>
            </w:r>
          </w:p>
          <w:p w:rsidR="0051172D" w:rsidRPr="0051172D" w:rsidRDefault="0051172D" w:rsidP="0051172D">
            <w:pPr>
              <w:spacing w:before="40" w:after="40"/>
              <w:ind w:firstLine="0"/>
              <w:rPr>
                <w:bCs/>
                <w:sz w:val="24"/>
                <w:szCs w:val="24"/>
              </w:rPr>
            </w:pPr>
            <w:r w:rsidRPr="0051172D">
              <w:rPr>
                <w:bCs/>
                <w:sz w:val="24"/>
                <w:szCs w:val="24"/>
              </w:rPr>
              <w:t xml:space="preserve">Работа в </w:t>
            </w:r>
            <w:proofErr w:type="spellStart"/>
            <w:r w:rsidRPr="0051172D">
              <w:rPr>
                <w:bCs/>
                <w:sz w:val="24"/>
                <w:szCs w:val="24"/>
              </w:rPr>
              <w:t>микрогруппах</w:t>
            </w:r>
            <w:proofErr w:type="spellEnd"/>
          </w:p>
          <w:p w:rsidR="0051172D" w:rsidRPr="0051172D" w:rsidRDefault="0051172D" w:rsidP="0051172D">
            <w:pPr>
              <w:spacing w:before="40" w:after="40"/>
              <w:ind w:right="-113" w:firstLine="0"/>
              <w:rPr>
                <w:bCs/>
                <w:sz w:val="24"/>
                <w:szCs w:val="24"/>
              </w:rPr>
            </w:pPr>
            <w:r w:rsidRPr="0051172D">
              <w:rPr>
                <w:bCs/>
                <w:sz w:val="24"/>
                <w:szCs w:val="24"/>
              </w:rPr>
              <w:t>Дискуссии по проблемам воспитания</w:t>
            </w:r>
          </w:p>
          <w:p w:rsidR="0051172D" w:rsidRPr="0051172D" w:rsidRDefault="0051172D" w:rsidP="0051172D">
            <w:pPr>
              <w:spacing w:before="40" w:after="40" w:line="240" w:lineRule="auto"/>
              <w:ind w:left="0"/>
              <w:rPr>
                <w:bCs/>
                <w:sz w:val="24"/>
                <w:szCs w:val="24"/>
              </w:rPr>
            </w:pPr>
            <w:r w:rsidRPr="0051172D">
              <w:rPr>
                <w:bCs/>
                <w:sz w:val="24"/>
                <w:szCs w:val="24"/>
              </w:rPr>
              <w:t>Коллективный анализ проектов</w:t>
            </w:r>
          </w:p>
        </w:tc>
        <w:tc>
          <w:tcPr>
            <w:tcW w:w="1842" w:type="dxa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1172D" w:rsidRPr="0051172D" w:rsidTr="00386452">
        <w:trPr>
          <w:trHeight w:val="834"/>
        </w:trPr>
        <w:tc>
          <w:tcPr>
            <w:tcW w:w="709" w:type="dxa"/>
            <w:shd w:val="clear" w:color="auto" w:fill="auto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51172D" w:rsidRPr="0051172D" w:rsidRDefault="0051172D" w:rsidP="0051172D">
            <w:pPr>
              <w:ind w:firstLine="0"/>
              <w:jc w:val="left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  <w:tc>
          <w:tcPr>
            <w:tcW w:w="1842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лекционные занятия</w:t>
            </w:r>
          </w:p>
          <w:p w:rsidR="0051172D" w:rsidRPr="0051172D" w:rsidRDefault="0051172D" w:rsidP="0051172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практические</w:t>
            </w:r>
          </w:p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занятия</w:t>
            </w:r>
          </w:p>
        </w:tc>
        <w:tc>
          <w:tcPr>
            <w:tcW w:w="2694" w:type="dxa"/>
            <w:shd w:val="clear" w:color="auto" w:fill="auto"/>
          </w:tcPr>
          <w:p w:rsidR="0051172D" w:rsidRPr="0051172D" w:rsidRDefault="0051172D" w:rsidP="0051172D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51172D">
              <w:rPr>
                <w:bCs/>
                <w:sz w:val="24"/>
                <w:szCs w:val="24"/>
              </w:rPr>
              <w:t>Проблемные лекции с элементами эвристической беседы</w:t>
            </w:r>
          </w:p>
          <w:p w:rsidR="0051172D" w:rsidRPr="0051172D" w:rsidRDefault="0051172D" w:rsidP="0051172D">
            <w:pPr>
              <w:spacing w:before="40" w:after="40" w:line="240" w:lineRule="auto"/>
              <w:ind w:left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Имитационные игры по использованию технологий и их, коллективный анализ</w:t>
            </w:r>
          </w:p>
        </w:tc>
        <w:tc>
          <w:tcPr>
            <w:tcW w:w="1842" w:type="dxa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1172D" w:rsidRPr="0051172D" w:rsidTr="00386452">
        <w:trPr>
          <w:trHeight w:val="267"/>
        </w:trPr>
        <w:tc>
          <w:tcPr>
            <w:tcW w:w="709" w:type="dxa"/>
            <w:shd w:val="clear" w:color="auto" w:fill="auto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51172D" w:rsidRPr="0051172D" w:rsidRDefault="0051172D" w:rsidP="0051172D">
            <w:pPr>
              <w:ind w:firstLine="0"/>
              <w:jc w:val="left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1842" w:type="dxa"/>
            <w:shd w:val="clear" w:color="auto" w:fill="auto"/>
          </w:tcPr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 xml:space="preserve">практическое </w:t>
            </w:r>
          </w:p>
          <w:p w:rsidR="0051172D" w:rsidRPr="0051172D" w:rsidRDefault="0051172D" w:rsidP="0051172D">
            <w:pPr>
              <w:pStyle w:val="a6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занятие</w:t>
            </w:r>
          </w:p>
        </w:tc>
        <w:tc>
          <w:tcPr>
            <w:tcW w:w="2694" w:type="dxa"/>
            <w:shd w:val="clear" w:color="auto" w:fill="auto"/>
          </w:tcPr>
          <w:p w:rsidR="0051172D" w:rsidRPr="0051172D" w:rsidRDefault="0051172D" w:rsidP="0051172D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51172D">
              <w:rPr>
                <w:sz w:val="24"/>
                <w:szCs w:val="24"/>
              </w:rPr>
              <w:t>Круглый стол: «Инновации в практике современной школы»</w:t>
            </w:r>
          </w:p>
        </w:tc>
        <w:tc>
          <w:tcPr>
            <w:tcW w:w="1842" w:type="dxa"/>
          </w:tcPr>
          <w:p w:rsidR="0051172D" w:rsidRPr="0051172D" w:rsidRDefault="0051172D" w:rsidP="0051172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1172D">
        <w:rPr>
          <w:b/>
          <w:sz w:val="24"/>
          <w:szCs w:val="24"/>
        </w:rPr>
        <w:t>*</w:t>
      </w:r>
      <w:r w:rsidRPr="0051172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1172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51172D" w:rsidRPr="0051172D" w:rsidRDefault="0051172D" w:rsidP="0051172D">
      <w:pPr>
        <w:widowControl/>
        <w:tabs>
          <w:tab w:val="clear" w:pos="788"/>
          <w:tab w:val="left" w:pos="567"/>
        </w:tabs>
        <w:suppressAutoHyphens w:val="0"/>
        <w:spacing w:before="240" w:line="240" w:lineRule="auto"/>
        <w:ind w:left="0" w:firstLine="0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51172D">
        <w:rPr>
          <w:rFonts w:eastAsia="Calibri"/>
          <w:b/>
          <w:bCs/>
          <w:kern w:val="0"/>
          <w:sz w:val="28"/>
          <w:szCs w:val="28"/>
          <w:lang w:eastAsia="en-US"/>
        </w:rPr>
        <w:t>5</w:t>
      </w:r>
      <w:r w:rsidRPr="0051172D">
        <w:rPr>
          <w:rFonts w:eastAsia="Calibri"/>
          <w:b/>
          <w:bCs/>
          <w:kern w:val="0"/>
          <w:sz w:val="24"/>
          <w:szCs w:val="24"/>
          <w:lang w:eastAsia="en-US"/>
        </w:rPr>
        <w:t>. УЧЕБНО-МЕТОДИЧЕСКОЕ ОБЕСПЕЧЕНИЕ ДЛЯ САМОСТОЯТЕЛЬНОЙ РАБОТЫ ОБУЧАЮЩИХСЯ ПО ДИСЦИПЛИНЕ</w:t>
      </w: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spacing w:after="60" w:line="240" w:lineRule="auto"/>
        <w:ind w:left="0" w:firstLine="851"/>
        <w:rPr>
          <w:rFonts w:eastAsia="Calibri"/>
          <w:b/>
          <w:kern w:val="0"/>
          <w:sz w:val="24"/>
          <w:szCs w:val="24"/>
          <w:lang w:eastAsia="en-US"/>
        </w:rPr>
      </w:pP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spacing w:after="60" w:line="240" w:lineRule="auto"/>
        <w:ind w:left="0" w:firstLine="851"/>
        <w:rPr>
          <w:rFonts w:eastAsia="Calibri"/>
          <w:kern w:val="0"/>
          <w:sz w:val="24"/>
          <w:szCs w:val="24"/>
          <w:lang w:eastAsia="en-US"/>
        </w:rPr>
      </w:pPr>
      <w:r w:rsidRPr="0051172D">
        <w:rPr>
          <w:rFonts w:eastAsia="Calibri"/>
          <w:b/>
          <w:kern w:val="0"/>
          <w:sz w:val="24"/>
          <w:szCs w:val="24"/>
          <w:lang w:eastAsia="en-US"/>
        </w:rPr>
        <w:t>5.1. Самостоятельная работа</w:t>
      </w:r>
      <w:r w:rsidRPr="0051172D">
        <w:rPr>
          <w:rFonts w:eastAsia="Calibri"/>
          <w:kern w:val="0"/>
          <w:sz w:val="24"/>
          <w:szCs w:val="24"/>
          <w:lang w:eastAsia="en-US"/>
        </w:rPr>
        <w:t xml:space="preserve"> осуществляется в период между занятиями и предусматривает:</w:t>
      </w:r>
    </w:p>
    <w:p w:rsidR="0051172D" w:rsidRPr="0051172D" w:rsidRDefault="0051172D" w:rsidP="0051172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N w:val="0"/>
        <w:spacing w:after="60" w:line="240" w:lineRule="auto"/>
        <w:ind w:left="284" w:hanging="284"/>
        <w:rPr>
          <w:rFonts w:eastAsia="Calibri"/>
          <w:kern w:val="0"/>
          <w:sz w:val="24"/>
          <w:szCs w:val="24"/>
          <w:lang w:eastAsia="en-US"/>
        </w:rPr>
      </w:pPr>
      <w:r w:rsidRPr="0051172D">
        <w:rPr>
          <w:rFonts w:eastAsia="Calibri"/>
          <w:kern w:val="0"/>
          <w:sz w:val="24"/>
          <w:szCs w:val="24"/>
          <w:lang w:eastAsia="en-US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51172D" w:rsidRPr="0051172D" w:rsidRDefault="0051172D" w:rsidP="0051172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N w:val="0"/>
        <w:spacing w:after="60" w:line="240" w:lineRule="auto"/>
        <w:ind w:left="284" w:hanging="284"/>
        <w:rPr>
          <w:rFonts w:eastAsia="Calibri"/>
          <w:kern w:val="0"/>
          <w:sz w:val="24"/>
          <w:szCs w:val="24"/>
          <w:lang w:eastAsia="en-US"/>
        </w:rPr>
      </w:pPr>
      <w:r w:rsidRPr="0051172D">
        <w:rPr>
          <w:rFonts w:eastAsia="Calibri"/>
          <w:kern w:val="0"/>
          <w:sz w:val="24"/>
          <w:szCs w:val="24"/>
          <w:lang w:eastAsia="en-US"/>
        </w:rPr>
        <w:t>выполнение индивидуальных творческих заданий к практическим занятиям, проводимым в различных формах,</w:t>
      </w:r>
    </w:p>
    <w:p w:rsidR="0051172D" w:rsidRPr="0051172D" w:rsidRDefault="0051172D" w:rsidP="0051172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N w:val="0"/>
        <w:spacing w:line="240" w:lineRule="auto"/>
        <w:ind w:left="284" w:hanging="284"/>
        <w:rPr>
          <w:rFonts w:eastAsia="Calibri"/>
          <w:kern w:val="0"/>
          <w:sz w:val="24"/>
          <w:szCs w:val="24"/>
          <w:lang w:eastAsia="en-US"/>
        </w:rPr>
      </w:pPr>
      <w:r w:rsidRPr="0051172D">
        <w:rPr>
          <w:rFonts w:eastAsia="Calibri"/>
          <w:kern w:val="0"/>
          <w:sz w:val="24"/>
          <w:szCs w:val="24"/>
          <w:lang w:eastAsia="en-US"/>
        </w:rPr>
        <w:t xml:space="preserve">подготовка презентаций, </w:t>
      </w:r>
      <w:proofErr w:type="gramStart"/>
      <w:r w:rsidRPr="0051172D">
        <w:rPr>
          <w:rFonts w:eastAsia="Calibri"/>
          <w:kern w:val="0"/>
          <w:sz w:val="24"/>
          <w:szCs w:val="24"/>
          <w:lang w:eastAsia="en-US"/>
        </w:rPr>
        <w:t>мульти-медиа</w:t>
      </w:r>
      <w:proofErr w:type="gramEnd"/>
      <w:r w:rsidRPr="0051172D">
        <w:rPr>
          <w:rFonts w:eastAsia="Calibri"/>
          <w:kern w:val="0"/>
          <w:sz w:val="24"/>
          <w:szCs w:val="24"/>
          <w:lang w:eastAsia="en-US"/>
        </w:rPr>
        <w:t xml:space="preserve"> материалов для выступления на практических занятиях, </w:t>
      </w:r>
    </w:p>
    <w:p w:rsidR="0051172D" w:rsidRPr="0051172D" w:rsidRDefault="0051172D" w:rsidP="0051172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N w:val="0"/>
        <w:spacing w:line="240" w:lineRule="auto"/>
        <w:ind w:left="284" w:hanging="284"/>
        <w:rPr>
          <w:rFonts w:eastAsia="Calibri"/>
          <w:kern w:val="0"/>
          <w:sz w:val="24"/>
          <w:szCs w:val="24"/>
          <w:lang w:eastAsia="en-US"/>
        </w:rPr>
      </w:pPr>
      <w:r w:rsidRPr="0051172D">
        <w:rPr>
          <w:rFonts w:eastAsia="Calibri"/>
          <w:kern w:val="0"/>
          <w:sz w:val="24"/>
          <w:szCs w:val="24"/>
          <w:lang w:eastAsia="en-US"/>
        </w:rPr>
        <w:t>разработка мини-проектов и их презентация.</w:t>
      </w: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autoSpaceDN w:val="0"/>
        <w:spacing w:line="240" w:lineRule="auto"/>
        <w:ind w:left="284" w:firstLine="0"/>
        <w:rPr>
          <w:rFonts w:eastAsia="Calibri"/>
          <w:kern w:val="0"/>
          <w:sz w:val="24"/>
          <w:szCs w:val="24"/>
          <w:lang w:eastAsia="en-US"/>
        </w:rPr>
      </w:pP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caps/>
          <w:color w:val="000000"/>
          <w:kern w:val="0"/>
          <w:sz w:val="24"/>
          <w:szCs w:val="24"/>
          <w:lang w:eastAsia="en-US"/>
        </w:rPr>
      </w:pP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caps/>
          <w:color w:val="000000"/>
          <w:kern w:val="0"/>
          <w:sz w:val="24"/>
          <w:szCs w:val="24"/>
          <w:lang w:eastAsia="en-US"/>
        </w:rPr>
      </w:pPr>
      <w:r w:rsidRPr="0051172D">
        <w:rPr>
          <w:rFonts w:eastAsia="Calibri"/>
          <w:b/>
          <w:bCs/>
          <w:caps/>
          <w:color w:val="000000"/>
          <w:kern w:val="0"/>
          <w:sz w:val="24"/>
          <w:szCs w:val="24"/>
          <w:lang w:eastAsia="en-US"/>
        </w:rPr>
        <w:t>6 Оценочные средства для текущего контроля успеваемости:</w:t>
      </w: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</w:pPr>
    </w:p>
    <w:p w:rsidR="0051172D" w:rsidRPr="0051172D" w:rsidRDefault="0051172D" w:rsidP="005117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51172D"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6.1. Текущий контроль</w:t>
      </w:r>
    </w:p>
    <w:tbl>
      <w:tblPr>
        <w:tblW w:w="933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5"/>
        <w:gridCol w:w="2268"/>
        <w:gridCol w:w="6379"/>
      </w:tblGrid>
      <w:tr w:rsidR="0051172D" w:rsidRPr="0051172D" w:rsidTr="0051172D">
        <w:trPr>
          <w:trHeight w:val="582"/>
        </w:trPr>
        <w:tc>
          <w:tcPr>
            <w:tcW w:w="685" w:type="dxa"/>
            <w:shd w:val="clear" w:color="auto" w:fill="auto"/>
            <w:vAlign w:val="center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№</w:t>
            </w:r>
          </w:p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51172D" w:rsidRPr="0051172D" w:rsidTr="0051172D">
        <w:tc>
          <w:tcPr>
            <w:tcW w:w="685" w:type="dxa"/>
            <w:shd w:val="clear" w:color="auto" w:fill="auto"/>
          </w:tcPr>
          <w:p w:rsidR="0051172D" w:rsidRPr="0051172D" w:rsidRDefault="0051172D" w:rsidP="0051172D">
            <w:pPr>
              <w:widowControl/>
              <w:numPr>
                <w:ilvl w:val="0"/>
                <w:numId w:val="7"/>
              </w:numPr>
              <w:tabs>
                <w:tab w:val="clear" w:pos="788"/>
                <w:tab w:val="num" w:pos="280"/>
              </w:tabs>
              <w:suppressAutoHyphens w:val="0"/>
              <w:spacing w:before="60" w:line="240" w:lineRule="auto"/>
              <w:ind w:left="0" w:hanging="4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  <w:tab w:val="left" w:pos="538"/>
              </w:tabs>
              <w:suppressAutoHyphens w:val="0"/>
              <w:spacing w:before="60"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6379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Доклады с использованием презентаций </w:t>
            </w:r>
          </w:p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Участие в аналитических дискурсах</w:t>
            </w:r>
          </w:p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Подготовка и проведение виртуальных экскурсий </w:t>
            </w:r>
          </w:p>
        </w:tc>
      </w:tr>
      <w:tr w:rsidR="0051172D" w:rsidRPr="0051172D" w:rsidTr="0051172D">
        <w:tc>
          <w:tcPr>
            <w:tcW w:w="685" w:type="dxa"/>
            <w:shd w:val="clear" w:color="auto" w:fill="auto"/>
          </w:tcPr>
          <w:p w:rsidR="0051172D" w:rsidRPr="0051172D" w:rsidRDefault="0051172D" w:rsidP="0051172D">
            <w:pPr>
              <w:widowControl/>
              <w:numPr>
                <w:ilvl w:val="0"/>
                <w:numId w:val="7"/>
              </w:numPr>
              <w:tabs>
                <w:tab w:val="clear" w:pos="788"/>
                <w:tab w:val="num" w:pos="280"/>
              </w:tabs>
              <w:suppressAutoHyphens w:val="0"/>
              <w:spacing w:before="60" w:line="240" w:lineRule="auto"/>
              <w:ind w:left="0" w:hanging="4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  <w:tab w:val="left" w:pos="538"/>
              </w:tabs>
              <w:suppressAutoHyphens w:val="0"/>
              <w:spacing w:before="60"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Доклады с использованием презентаций </w:t>
            </w:r>
          </w:p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Оценка участия в деловых играх и дискуссиях</w:t>
            </w:r>
          </w:p>
        </w:tc>
      </w:tr>
      <w:tr w:rsidR="0051172D" w:rsidRPr="0051172D" w:rsidTr="0051172D">
        <w:tc>
          <w:tcPr>
            <w:tcW w:w="685" w:type="dxa"/>
            <w:shd w:val="clear" w:color="auto" w:fill="auto"/>
          </w:tcPr>
          <w:p w:rsidR="0051172D" w:rsidRPr="0051172D" w:rsidRDefault="0051172D" w:rsidP="0051172D">
            <w:pPr>
              <w:widowControl/>
              <w:numPr>
                <w:ilvl w:val="0"/>
                <w:numId w:val="7"/>
              </w:numPr>
              <w:tabs>
                <w:tab w:val="clear" w:pos="788"/>
                <w:tab w:val="num" w:pos="280"/>
              </w:tabs>
              <w:suppressAutoHyphens w:val="0"/>
              <w:spacing w:before="60" w:line="240" w:lineRule="auto"/>
              <w:ind w:left="0" w:hanging="4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  <w:tab w:val="left" w:pos="538"/>
              </w:tabs>
              <w:suppressAutoHyphens w:val="0"/>
              <w:spacing w:before="60"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6379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kern w:val="0"/>
                <w:sz w:val="24"/>
                <w:szCs w:val="24"/>
                <w:lang w:eastAsia="en-US"/>
              </w:rPr>
              <w:t>Оценка качества разработки мини-проектов</w:t>
            </w:r>
          </w:p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Оценка участия в деловых играх и дискуссиях</w:t>
            </w:r>
          </w:p>
        </w:tc>
      </w:tr>
      <w:tr w:rsidR="0051172D" w:rsidRPr="0051172D" w:rsidTr="0051172D">
        <w:tc>
          <w:tcPr>
            <w:tcW w:w="685" w:type="dxa"/>
            <w:shd w:val="clear" w:color="auto" w:fill="auto"/>
          </w:tcPr>
          <w:p w:rsidR="0051172D" w:rsidRPr="0051172D" w:rsidRDefault="0051172D" w:rsidP="0051172D">
            <w:pPr>
              <w:widowControl/>
              <w:numPr>
                <w:ilvl w:val="0"/>
                <w:numId w:val="7"/>
              </w:numPr>
              <w:tabs>
                <w:tab w:val="clear" w:pos="788"/>
                <w:tab w:val="num" w:pos="280"/>
              </w:tabs>
              <w:suppressAutoHyphens w:val="0"/>
              <w:spacing w:before="60" w:line="240" w:lineRule="auto"/>
              <w:ind w:left="0" w:hanging="4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  <w:tab w:val="left" w:pos="538"/>
              </w:tabs>
              <w:suppressAutoHyphens w:val="0"/>
              <w:spacing w:before="60"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Оценка выполнения заданий, выступлений на «круглом столе». </w:t>
            </w:r>
          </w:p>
        </w:tc>
      </w:tr>
      <w:tr w:rsidR="0051172D" w:rsidRPr="0051172D" w:rsidTr="0051172D">
        <w:tc>
          <w:tcPr>
            <w:tcW w:w="685" w:type="dxa"/>
            <w:shd w:val="clear" w:color="auto" w:fill="auto"/>
          </w:tcPr>
          <w:p w:rsidR="0051172D" w:rsidRPr="0051172D" w:rsidRDefault="0051172D" w:rsidP="0051172D">
            <w:pPr>
              <w:widowControl/>
              <w:numPr>
                <w:ilvl w:val="0"/>
                <w:numId w:val="7"/>
              </w:numPr>
              <w:tabs>
                <w:tab w:val="clear" w:pos="788"/>
                <w:tab w:val="num" w:pos="280"/>
              </w:tabs>
              <w:suppressAutoHyphens w:val="0"/>
              <w:spacing w:before="60" w:line="240" w:lineRule="auto"/>
              <w:ind w:left="0" w:hanging="4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  <w:tab w:val="left" w:pos="538"/>
              </w:tabs>
              <w:suppressAutoHyphens w:val="0"/>
              <w:spacing w:before="60"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1172D" w:rsidRPr="0051172D" w:rsidRDefault="0051172D" w:rsidP="0051172D">
            <w:pPr>
              <w:widowControl/>
              <w:tabs>
                <w:tab w:val="clear" w:pos="788"/>
              </w:tabs>
              <w:suppressAutoHyphens w:val="0"/>
              <w:spacing w:before="60"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51172D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Выполнение курсового проекта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1172D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3C0E55" w:rsidRDefault="0051172D" w:rsidP="005117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 w:rsidRPr="007220F5">
              <w:rPr>
                <w:bCs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proofErr w:type="spellStart"/>
            <w:r w:rsidRPr="00235793">
              <w:rPr>
                <w:bCs/>
                <w:sz w:val="24"/>
                <w:szCs w:val="24"/>
              </w:rPr>
              <w:t>Б.З</w:t>
            </w:r>
            <w:proofErr w:type="spellEnd"/>
            <w:r w:rsidRPr="00235793">
              <w:rPr>
                <w:bCs/>
                <w:sz w:val="24"/>
                <w:szCs w:val="24"/>
              </w:rPr>
              <w:t xml:space="preserve">. Вульфов, </w:t>
            </w:r>
            <w:proofErr w:type="spellStart"/>
            <w:r w:rsidRPr="00235793">
              <w:rPr>
                <w:bCs/>
                <w:sz w:val="24"/>
                <w:szCs w:val="24"/>
              </w:rPr>
              <w:t>В.Д</w:t>
            </w:r>
            <w:proofErr w:type="spellEnd"/>
            <w:r w:rsidRPr="00235793">
              <w:rPr>
                <w:bCs/>
                <w:sz w:val="24"/>
                <w:szCs w:val="24"/>
              </w:rPr>
              <w:t xml:space="preserve">. Иванов, </w:t>
            </w:r>
            <w:proofErr w:type="spellStart"/>
            <w:r w:rsidRPr="00235793">
              <w:rPr>
                <w:bCs/>
                <w:sz w:val="24"/>
                <w:szCs w:val="24"/>
              </w:rPr>
              <w:t>А.Ф</w:t>
            </w:r>
            <w:proofErr w:type="spellEnd"/>
            <w:r w:rsidRPr="0023579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235793">
              <w:rPr>
                <w:bCs/>
                <w:sz w:val="24"/>
                <w:szCs w:val="24"/>
              </w:rPr>
              <w:t>Меняев</w:t>
            </w:r>
            <w:proofErr w:type="spellEnd"/>
            <w:r w:rsidRPr="0023579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 w:rsidRPr="00235793">
              <w:rPr>
                <w:bCs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bCs/>
                <w:sz w:val="24"/>
                <w:szCs w:val="24"/>
              </w:rPr>
              <w:t>Юрайт</w:t>
            </w:r>
            <w:proofErr w:type="spellEnd"/>
            <w:r w:rsidRPr="00235793">
              <w:rPr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 w:rsidRPr="00636E44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C43718" w:rsidRDefault="0051172D" w:rsidP="0051172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72D" w:rsidRPr="00C43718" w:rsidRDefault="00B01CAB" w:rsidP="0051172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1172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51172D" w:rsidRPr="00C43718">
              <w:rPr>
                <w:sz w:val="22"/>
                <w:szCs w:val="22"/>
              </w:rPr>
              <w:t xml:space="preserve"> </w:t>
            </w:r>
          </w:p>
          <w:p w:rsidR="0051172D" w:rsidRPr="00C43718" w:rsidRDefault="0051172D" w:rsidP="0051172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1172D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3C0E55" w:rsidRDefault="0051172D" w:rsidP="005117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Дидакт</w:t>
            </w:r>
            <w:r w:rsidRPr="007220F5">
              <w:rPr>
                <w:bCs/>
                <w:sz w:val="24"/>
                <w:szCs w:val="24"/>
              </w:rPr>
              <w:t>ика: Учебное пособие</w:t>
            </w:r>
          </w:p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Ю</w:t>
            </w:r>
            <w:r w:rsidRPr="007220F5">
              <w:rPr>
                <w:bCs/>
                <w:sz w:val="24"/>
                <w:szCs w:val="24"/>
              </w:rPr>
              <w:t>.В</w:t>
            </w:r>
            <w:proofErr w:type="spellEnd"/>
            <w:r w:rsidRPr="007220F5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Аннушкин</w:t>
            </w:r>
            <w:r w:rsidRPr="007220F5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О.Л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7220F5">
              <w:rPr>
                <w:bCs/>
                <w:sz w:val="24"/>
                <w:szCs w:val="24"/>
              </w:rPr>
              <w:t xml:space="preserve">.: </w:t>
            </w:r>
            <w:proofErr w:type="spellStart"/>
            <w:r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51172D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C43718" w:rsidRDefault="0051172D" w:rsidP="0051172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72D" w:rsidRPr="00C43718" w:rsidRDefault="00B01CAB" w:rsidP="0051172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1172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51172D" w:rsidRPr="00C43718" w:rsidRDefault="0051172D" w:rsidP="0051172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1172D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3C0E55" w:rsidRDefault="00386452" w:rsidP="0051172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386452" w:rsidP="00386452">
            <w:pPr>
              <w:pStyle w:val="1"/>
              <w:spacing w:before="60" w:after="60" w:line="240" w:lineRule="auto"/>
              <w:ind w:left="0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</w:t>
            </w:r>
            <w:r w:rsidRPr="00386452">
              <w:rPr>
                <w:sz w:val="24"/>
                <w:szCs w:val="24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386452" w:rsidP="0051172D">
            <w:pPr>
              <w:pStyle w:val="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proofErr w:type="spellStart"/>
            <w:r w:rsidRPr="00386452">
              <w:rPr>
                <w:sz w:val="24"/>
                <w:szCs w:val="24"/>
              </w:rPr>
              <w:t>Коджаспирова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86452">
              <w:rPr>
                <w:sz w:val="24"/>
                <w:szCs w:val="24"/>
              </w:rPr>
              <w:t>Г.М</w:t>
            </w:r>
            <w:proofErr w:type="spellEnd"/>
            <w:r w:rsidRPr="00386452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386452" w:rsidP="00386452">
            <w:pPr>
              <w:pStyle w:val="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 xml:space="preserve">: Издательство </w:t>
            </w:r>
            <w:proofErr w:type="spellStart"/>
            <w:r w:rsidRPr="00386452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636E44" w:rsidRDefault="00386452" w:rsidP="0051172D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172D" w:rsidRPr="00386452" w:rsidRDefault="0051172D" w:rsidP="0051172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72D" w:rsidRPr="00386452" w:rsidRDefault="00B01CAB" w:rsidP="0051172D">
            <w:pPr>
              <w:spacing w:line="240" w:lineRule="auto"/>
              <w:ind w:left="0" w:firstLine="0"/>
              <w:rPr>
                <w:sz w:val="24"/>
              </w:rPr>
            </w:pPr>
            <w:hyperlink r:id="rId8" w:tgtFrame="_blank" w:history="1">
              <w:r w:rsidR="00386452" w:rsidRPr="00386452">
                <w:rPr>
                  <w:rStyle w:val="a3"/>
                  <w:sz w:val="24"/>
                </w:rPr>
                <w:t>https://urait.ru/bcode/489095</w:t>
              </w:r>
            </w:hyperlink>
          </w:p>
        </w:tc>
      </w:tr>
      <w:tr w:rsidR="0038645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Default="00386452" w:rsidP="0038645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Default="00386452" w:rsidP="00386452">
            <w:pPr>
              <w:pStyle w:val="1"/>
              <w:spacing w:before="60" w:after="60" w:line="240" w:lineRule="auto"/>
              <w:ind w:left="0" w:hanging="6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Общие основы педагогики: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386452" w:rsidRDefault="00386452" w:rsidP="00386452">
            <w:pPr>
              <w:pStyle w:val="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proofErr w:type="spellStart"/>
            <w:r w:rsidRPr="00386452">
              <w:rPr>
                <w:sz w:val="24"/>
                <w:szCs w:val="24"/>
              </w:rPr>
              <w:t>Коджаспирова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86452">
              <w:rPr>
                <w:sz w:val="24"/>
                <w:szCs w:val="24"/>
              </w:rPr>
              <w:t>Г.М</w:t>
            </w:r>
            <w:proofErr w:type="spellEnd"/>
            <w:r w:rsidRPr="00386452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636E44" w:rsidRDefault="00386452" w:rsidP="00386452">
            <w:pPr>
              <w:pStyle w:val="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 xml:space="preserve">: Издательство </w:t>
            </w:r>
            <w:proofErr w:type="spellStart"/>
            <w:r w:rsidRPr="00386452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636E44" w:rsidRDefault="00386452" w:rsidP="00386452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386452" w:rsidRDefault="00386452" w:rsidP="0038645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86452" w:rsidRPr="00386452" w:rsidRDefault="00B01CAB" w:rsidP="00386452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386452" w:rsidRPr="00386452">
                <w:rPr>
                  <w:rStyle w:val="a3"/>
                  <w:sz w:val="24"/>
                </w:rPr>
                <w:t>https://urait.ru/bcode/492788</w:t>
              </w:r>
            </w:hyperlink>
          </w:p>
        </w:tc>
      </w:tr>
      <w:tr w:rsidR="0038645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Default="00386452" w:rsidP="0038645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386452" w:rsidRDefault="00386452" w:rsidP="00386452">
            <w:pPr>
              <w:pStyle w:val="1"/>
              <w:spacing w:before="60" w:after="60" w:line="240" w:lineRule="auto"/>
              <w:ind w:left="0" w:hanging="6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Педагогика: уче</w:t>
            </w:r>
            <w:r>
              <w:rPr>
                <w:sz w:val="24"/>
                <w:szCs w:val="24"/>
              </w:rPr>
              <w:t>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386452" w:rsidRDefault="00386452" w:rsidP="00386452">
            <w:pPr>
              <w:pStyle w:val="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proofErr w:type="spellStart"/>
            <w:r w:rsidRPr="00386452">
              <w:rPr>
                <w:sz w:val="24"/>
                <w:szCs w:val="24"/>
              </w:rPr>
              <w:t>Пидкасистый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</w:t>
            </w:r>
            <w:r w:rsidRPr="00386452">
              <w:rPr>
                <w:sz w:val="24"/>
                <w:szCs w:val="24"/>
              </w:rPr>
              <w:t>И</w:t>
            </w:r>
            <w:proofErr w:type="spellEnd"/>
            <w:r w:rsidRPr="0038645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636E44" w:rsidRDefault="00386452" w:rsidP="00386452">
            <w:pPr>
              <w:pStyle w:val="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 xml:space="preserve">: Издательство </w:t>
            </w:r>
            <w:proofErr w:type="spellStart"/>
            <w:r w:rsidRPr="00386452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636E44" w:rsidRDefault="00386452" w:rsidP="00386452">
            <w:pPr>
              <w:pStyle w:val="1"/>
              <w:spacing w:before="60" w:after="60" w:line="240" w:lineRule="auto"/>
              <w:ind w:left="0" w:hanging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6452" w:rsidRPr="00386452" w:rsidRDefault="00386452" w:rsidP="0038645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86452" w:rsidRPr="00386452" w:rsidRDefault="00B01CAB" w:rsidP="00386452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386452" w:rsidRPr="00386452">
                <w:rPr>
                  <w:rStyle w:val="a3"/>
                  <w:sz w:val="24"/>
                </w:rPr>
                <w:t>https://urait.ru/bcode/488575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96F13"/>
    <w:rsid w:val="00355F0A"/>
    <w:rsid w:val="00386452"/>
    <w:rsid w:val="0051172D"/>
    <w:rsid w:val="00555F6C"/>
    <w:rsid w:val="0056393A"/>
    <w:rsid w:val="005B5E17"/>
    <w:rsid w:val="005E6358"/>
    <w:rsid w:val="006726B9"/>
    <w:rsid w:val="006E7CAD"/>
    <w:rsid w:val="007A76D3"/>
    <w:rsid w:val="008060ED"/>
    <w:rsid w:val="00866649"/>
    <w:rsid w:val="00920D08"/>
    <w:rsid w:val="0095632D"/>
    <w:rsid w:val="00A648A8"/>
    <w:rsid w:val="00AD3CA3"/>
    <w:rsid w:val="00AF286E"/>
    <w:rsid w:val="00B01CAB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095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4885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2788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E5CC-819C-4861-AB0E-6FF30902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2022-03-28T12:48:00Z</dcterms:created>
  <dcterms:modified xsi:type="dcterms:W3CDTF">2023-05-12T09:04:00Z</dcterms:modified>
</cp:coreProperties>
</file>