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155904">
              <w:rPr>
                <w:sz w:val="22"/>
                <w:szCs w:val="22"/>
              </w:rPr>
              <w:t>С.Н.Большаков</w:t>
            </w:r>
            <w:proofErr w:type="spellEnd"/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9E32E9" w:rsidRDefault="009E32E9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EC77EF">
              <w:rPr>
                <w:b/>
                <w:sz w:val="28"/>
                <w:szCs w:val="28"/>
              </w:rPr>
              <w:t>Б.02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E32E9">
              <w:rPr>
                <w:b/>
                <w:sz w:val="28"/>
                <w:szCs w:val="28"/>
              </w:rPr>
              <w:t>09</w:t>
            </w:r>
            <w:r>
              <w:rPr>
                <w:b/>
                <w:sz w:val="28"/>
                <w:szCs w:val="28"/>
              </w:rPr>
              <w:t>.03.0</w:t>
            </w:r>
            <w:r w:rsidR="009E32E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–</w:t>
            </w:r>
            <w:r w:rsidR="009E32E9">
              <w:rPr>
                <w:b/>
                <w:sz w:val="28"/>
                <w:szCs w:val="28"/>
              </w:rPr>
              <w:t xml:space="preserve"> Прикладная информатика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0349B3" w:rsidP="009E32E9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(профиль)</w:t>
            </w:r>
            <w:r w:rsidR="007D2E48">
              <w:rPr>
                <w:b/>
                <w:sz w:val="28"/>
                <w:szCs w:val="28"/>
              </w:rPr>
              <w:t xml:space="preserve"> – «</w:t>
            </w:r>
            <w:r w:rsidR="009E32E9">
              <w:rPr>
                <w:b/>
                <w:sz w:val="28"/>
                <w:szCs w:val="28"/>
              </w:rPr>
              <w:t>Прикладная информатика в экономике</w:t>
            </w:r>
            <w:r w:rsidR="007D2E48">
              <w:rPr>
                <w:b/>
                <w:sz w:val="28"/>
                <w:szCs w:val="28"/>
              </w:rPr>
              <w:t>»</w:t>
            </w:r>
          </w:p>
          <w:p w:rsidR="000349B3" w:rsidRPr="00454812" w:rsidRDefault="00454812" w:rsidP="000349B3">
            <w:pPr>
              <w:tabs>
                <w:tab w:val="right" w:leader="underscore" w:pos="8505"/>
              </w:tabs>
              <w:spacing w:before="240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(год начала подготовки – 2022</w:t>
            </w:r>
            <w:r w:rsidR="000349B3" w:rsidRPr="000349B3">
              <w:rPr>
                <w:sz w:val="28"/>
                <w:szCs w:val="28"/>
              </w:rPr>
              <w:t>)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0349B3" w:rsidRDefault="000349B3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0349B3" w:rsidRPr="000349B3" w:rsidRDefault="00FD11B3" w:rsidP="000349B3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454812">
              <w:rPr>
                <w:iCs/>
                <w:szCs w:val="28"/>
              </w:rPr>
              <w:t>22</w:t>
            </w:r>
          </w:p>
          <w:bookmarkEnd w:id="0"/>
          <w:p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9E32E9">
        <w:rPr>
          <w:bCs/>
          <w:color w:val="000000"/>
          <w:sz w:val="24"/>
          <w:szCs w:val="24"/>
        </w:rPr>
        <w:t>09</w:t>
      </w:r>
      <w:r w:rsidRPr="008F3C58">
        <w:rPr>
          <w:bCs/>
          <w:color w:val="000000"/>
          <w:sz w:val="24"/>
          <w:szCs w:val="24"/>
        </w:rPr>
        <w:t>.03.0</w:t>
      </w:r>
      <w:r w:rsidR="009E32E9">
        <w:rPr>
          <w:bCs/>
          <w:color w:val="000000"/>
          <w:sz w:val="24"/>
          <w:szCs w:val="24"/>
        </w:rPr>
        <w:t>3</w:t>
      </w:r>
      <w:r w:rsidRPr="008F3C58">
        <w:rPr>
          <w:b/>
          <w:bCs/>
          <w:i/>
          <w:color w:val="000000"/>
          <w:sz w:val="24"/>
          <w:szCs w:val="24"/>
        </w:rPr>
        <w:t xml:space="preserve"> </w:t>
      </w:r>
      <w:r w:rsidR="009E32E9">
        <w:rPr>
          <w:color w:val="000000"/>
          <w:sz w:val="24"/>
          <w:szCs w:val="24"/>
        </w:rPr>
        <w:t>Прикладная информатика</w:t>
      </w:r>
      <w:r w:rsidRPr="008F3C58">
        <w:rPr>
          <w:color w:val="000000"/>
          <w:sz w:val="24"/>
          <w:szCs w:val="24"/>
        </w:rPr>
        <w:t xml:space="preserve"> (профиль </w:t>
      </w:r>
      <w:r w:rsidR="009E32E9">
        <w:rPr>
          <w:color w:val="000000"/>
          <w:sz w:val="24"/>
          <w:szCs w:val="24"/>
        </w:rPr>
        <w:t>Прикладная информатика в экономике</w:t>
      </w:r>
      <w:r w:rsidRPr="008F3C58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 w:rsidR="004B2FA5">
        <w:rPr>
          <w:color w:val="000000"/>
          <w:sz w:val="24"/>
          <w:szCs w:val="24"/>
        </w:rPr>
        <w:t>обучающимся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 w:rsidR="009E32E9">
        <w:rPr>
          <w:color w:val="000000"/>
          <w:sz w:val="24"/>
          <w:szCs w:val="24"/>
        </w:rPr>
        <w:t>прикладной информатики в экономике</w:t>
      </w:r>
      <w:r w:rsidRPr="000D7B50">
        <w:rPr>
          <w:color w:val="000000"/>
          <w:sz w:val="24"/>
          <w:szCs w:val="24"/>
        </w:rPr>
        <w:t>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 xml:space="preserve">Разработка подсистемы для автоматизации сборки маршрутов автобусов в ООО «Комфорт» средствами «1С: Предприятие 8. Управление автотранспортом </w:t>
      </w:r>
      <w:proofErr w:type="spellStart"/>
      <w:r w:rsidRPr="009E32E9">
        <w:rPr>
          <w:color w:val="000000"/>
          <w:sz w:val="24"/>
          <w:szCs w:val="24"/>
          <w:lang w:eastAsia="ru-RU"/>
        </w:rPr>
        <w:t>Проф</w:t>
      </w:r>
      <w:proofErr w:type="spellEnd"/>
      <w:r w:rsidRPr="009E32E9">
        <w:rPr>
          <w:color w:val="000000"/>
          <w:sz w:val="24"/>
          <w:szCs w:val="24"/>
          <w:lang w:eastAsia="ru-RU"/>
        </w:rPr>
        <w:t>»</w:t>
      </w: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>Разработка информационной системы учёта рабочего времени сотрудников средствами «1С: Предприятие 8»</w:t>
      </w: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 xml:space="preserve">Внедрение </w:t>
      </w:r>
      <w:proofErr w:type="spellStart"/>
      <w:r w:rsidRPr="009E32E9">
        <w:rPr>
          <w:color w:val="000000"/>
          <w:sz w:val="24"/>
          <w:szCs w:val="24"/>
          <w:lang w:eastAsia="ru-RU"/>
        </w:rPr>
        <w:t>helpdesk</w:t>
      </w:r>
      <w:proofErr w:type="spellEnd"/>
      <w:r w:rsidRPr="009E32E9">
        <w:rPr>
          <w:color w:val="000000"/>
          <w:sz w:val="24"/>
          <w:szCs w:val="24"/>
          <w:lang w:eastAsia="ru-RU"/>
        </w:rPr>
        <w:t xml:space="preserve"> системы в компании ООО "Тех центр"</w:t>
      </w: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 xml:space="preserve">Разработка </w:t>
      </w:r>
      <w:proofErr w:type="spellStart"/>
      <w:r w:rsidRPr="009E32E9">
        <w:rPr>
          <w:color w:val="000000"/>
          <w:sz w:val="24"/>
          <w:szCs w:val="24"/>
          <w:lang w:eastAsia="ru-RU"/>
        </w:rPr>
        <w:t>интернет-ресурса</w:t>
      </w:r>
      <w:proofErr w:type="spellEnd"/>
      <w:r w:rsidRPr="009E32E9">
        <w:rPr>
          <w:color w:val="000000"/>
          <w:sz w:val="24"/>
          <w:szCs w:val="24"/>
          <w:lang w:eastAsia="ru-RU"/>
        </w:rPr>
        <w:t xml:space="preserve"> для проекта «Наставник 47»</w:t>
      </w:r>
    </w:p>
    <w:p w:rsidR="00701DA8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 xml:space="preserve">Разработка подсистемы для автоматизации регистрации поручений в порту средствами MS </w:t>
      </w:r>
      <w:proofErr w:type="spellStart"/>
      <w:r w:rsidRPr="009E32E9">
        <w:rPr>
          <w:color w:val="000000"/>
          <w:sz w:val="24"/>
          <w:szCs w:val="24"/>
          <w:lang w:eastAsia="ru-RU"/>
        </w:rPr>
        <w:t>Dynamics</w:t>
      </w:r>
      <w:proofErr w:type="spellEnd"/>
      <w:r w:rsidRPr="009E32E9">
        <w:rPr>
          <w:color w:val="000000"/>
          <w:sz w:val="24"/>
          <w:szCs w:val="24"/>
          <w:lang w:eastAsia="ru-RU"/>
        </w:rPr>
        <w:t xml:space="preserve"> AX</w:t>
      </w:r>
      <w:r w:rsidR="00701DA8" w:rsidRPr="00701DA8">
        <w:rPr>
          <w:sz w:val="24"/>
          <w:szCs w:val="24"/>
        </w:rPr>
        <w:t>.</w:t>
      </w: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lastRenderedPageBreak/>
        <w:t>Разработка информационной системы для автоматизации обработки заявок службы "</w:t>
      </w:r>
      <w:proofErr w:type="spellStart"/>
      <w:r w:rsidRPr="009E32E9">
        <w:rPr>
          <w:color w:val="000000"/>
          <w:sz w:val="24"/>
          <w:szCs w:val="24"/>
          <w:lang w:eastAsia="ru-RU"/>
        </w:rPr>
        <w:t>HelpDesk</w:t>
      </w:r>
      <w:proofErr w:type="spellEnd"/>
      <w:r w:rsidRPr="009E32E9">
        <w:rPr>
          <w:color w:val="000000"/>
          <w:sz w:val="24"/>
          <w:szCs w:val="24"/>
          <w:lang w:eastAsia="ru-RU"/>
        </w:rPr>
        <w:t>" в администрации Пушкинского района Санкт-Петербурга</w:t>
      </w: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>Разработка и внедрение сетевой инфраструктуры для ООО "Дел Экспресс"</w:t>
      </w: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 xml:space="preserve">Разработка интернет магазина на </w:t>
      </w:r>
      <w:proofErr w:type="spellStart"/>
      <w:r w:rsidRPr="009E32E9">
        <w:rPr>
          <w:color w:val="000000"/>
          <w:sz w:val="24"/>
          <w:szCs w:val="24"/>
          <w:lang w:eastAsia="ru-RU"/>
        </w:rPr>
        <w:t>Cms</w:t>
      </w:r>
      <w:proofErr w:type="spellEnd"/>
      <w:r w:rsidRPr="009E32E9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E32E9">
        <w:rPr>
          <w:color w:val="000000"/>
          <w:sz w:val="24"/>
          <w:szCs w:val="24"/>
          <w:lang w:eastAsia="ru-RU"/>
        </w:rPr>
        <w:t>Data</w:t>
      </w:r>
      <w:proofErr w:type="spellEnd"/>
      <w:r w:rsidRPr="009E32E9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E32E9">
        <w:rPr>
          <w:color w:val="000000"/>
          <w:sz w:val="24"/>
          <w:szCs w:val="24"/>
          <w:lang w:eastAsia="ru-RU"/>
        </w:rPr>
        <w:t>Life</w:t>
      </w:r>
      <w:proofErr w:type="spellEnd"/>
      <w:r w:rsidRPr="009E32E9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E32E9">
        <w:rPr>
          <w:color w:val="000000"/>
          <w:sz w:val="24"/>
          <w:szCs w:val="24"/>
          <w:lang w:eastAsia="ru-RU"/>
        </w:rPr>
        <w:t>Engine</w:t>
      </w:r>
      <w:proofErr w:type="spellEnd"/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 xml:space="preserve">Автоматизация процесса </w:t>
      </w:r>
      <w:proofErr w:type="spellStart"/>
      <w:r w:rsidRPr="009E32E9">
        <w:rPr>
          <w:color w:val="000000"/>
          <w:sz w:val="24"/>
          <w:szCs w:val="24"/>
          <w:lang w:eastAsia="ru-RU"/>
        </w:rPr>
        <w:t>инсталяции</w:t>
      </w:r>
      <w:proofErr w:type="spellEnd"/>
      <w:r w:rsidRPr="009E32E9">
        <w:rPr>
          <w:color w:val="000000"/>
          <w:sz w:val="24"/>
          <w:szCs w:val="24"/>
          <w:lang w:eastAsia="ru-RU"/>
        </w:rPr>
        <w:t xml:space="preserve"> программных модулей на сервер приложений </w:t>
      </w:r>
      <w:proofErr w:type="spellStart"/>
      <w:r w:rsidRPr="009E32E9">
        <w:rPr>
          <w:color w:val="000000"/>
          <w:sz w:val="24"/>
          <w:szCs w:val="24"/>
          <w:lang w:eastAsia="ru-RU"/>
        </w:rPr>
        <w:t>WildFly</w:t>
      </w:r>
      <w:proofErr w:type="spellEnd"/>
      <w:r w:rsidRPr="009E32E9">
        <w:rPr>
          <w:color w:val="000000"/>
          <w:sz w:val="24"/>
          <w:szCs w:val="24"/>
          <w:lang w:eastAsia="ru-RU"/>
        </w:rPr>
        <w:t xml:space="preserve"> средствами системы управления конфигурациями </w:t>
      </w:r>
      <w:proofErr w:type="spellStart"/>
      <w:r w:rsidRPr="009E32E9">
        <w:rPr>
          <w:color w:val="000000"/>
          <w:sz w:val="24"/>
          <w:szCs w:val="24"/>
          <w:lang w:eastAsia="ru-RU"/>
        </w:rPr>
        <w:t>Ansible</w:t>
      </w:r>
      <w:proofErr w:type="spellEnd"/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>Разработка мобильного приложения поиска и обработки информации по объектам деловой недвижимости</w:t>
      </w: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 xml:space="preserve">Разработка веб-сервиса тестирования знаний учащихся школы по учебной дисциплине </w:t>
      </w:r>
      <w:r>
        <w:rPr>
          <w:color w:val="000000"/>
          <w:sz w:val="24"/>
          <w:szCs w:val="24"/>
          <w:lang w:eastAsia="ru-RU"/>
        </w:rPr>
        <w:t>«Информатика и ИКТ»</w:t>
      </w: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 xml:space="preserve">Автоматизация процесса ведения авансовых безналичных счетов в медицинской информационной системе "Ариадна" средствами </w:t>
      </w:r>
      <w:proofErr w:type="spellStart"/>
      <w:r w:rsidRPr="009E32E9">
        <w:rPr>
          <w:color w:val="000000"/>
          <w:sz w:val="24"/>
          <w:szCs w:val="24"/>
          <w:lang w:eastAsia="ru-RU"/>
        </w:rPr>
        <w:t>Oracle</w:t>
      </w:r>
      <w:proofErr w:type="spellEnd"/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>Разработка информационной системы учета заказов книжного магазина "Буквоед"</w:t>
      </w: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>Конфигурирование программных контроллеров   "</w:t>
      </w:r>
      <w:proofErr w:type="spellStart"/>
      <w:r w:rsidRPr="009E32E9">
        <w:rPr>
          <w:color w:val="000000"/>
          <w:sz w:val="24"/>
          <w:szCs w:val="24"/>
          <w:lang w:eastAsia="ru-RU"/>
        </w:rPr>
        <w:t>Bolid</w:t>
      </w:r>
      <w:proofErr w:type="spellEnd"/>
      <w:r w:rsidRPr="009E32E9">
        <w:rPr>
          <w:color w:val="000000"/>
          <w:sz w:val="24"/>
          <w:szCs w:val="24"/>
          <w:lang w:eastAsia="ru-RU"/>
        </w:rPr>
        <w:t>" для настройки АРМ сотрудника по безопасности в учебных заведениях</w:t>
      </w: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>Разработка информационной системы</w:t>
      </w:r>
      <w:r>
        <w:rPr>
          <w:color w:val="000000"/>
          <w:sz w:val="24"/>
          <w:szCs w:val="24"/>
          <w:lang w:eastAsia="ru-RU"/>
        </w:rPr>
        <w:t xml:space="preserve"> «</w:t>
      </w:r>
      <w:r w:rsidRPr="009E32E9">
        <w:rPr>
          <w:color w:val="000000"/>
          <w:sz w:val="24"/>
          <w:szCs w:val="24"/>
          <w:lang w:eastAsia="ru-RU"/>
        </w:rPr>
        <w:t>Составление и отображение техн</w:t>
      </w:r>
      <w:r>
        <w:rPr>
          <w:color w:val="000000"/>
          <w:sz w:val="24"/>
          <w:szCs w:val="24"/>
          <w:lang w:eastAsia="ru-RU"/>
        </w:rPr>
        <w:t>ологической карты урока по ФГОС»</w:t>
      </w: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>Разработка автоматизированной информационной системы управления заявками на техническое обслуживание банкоматов</w:t>
      </w:r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>Инвентаризация и учет материальных ценностей в Муниципальном бюджетном учрежден</w:t>
      </w:r>
      <w:r>
        <w:rPr>
          <w:color w:val="000000"/>
          <w:sz w:val="24"/>
          <w:szCs w:val="24"/>
          <w:lang w:eastAsia="ru-RU"/>
        </w:rPr>
        <w:t>ии дополнительного образования «</w:t>
      </w:r>
      <w:proofErr w:type="spellStart"/>
      <w:r w:rsidRPr="009E32E9">
        <w:rPr>
          <w:color w:val="000000"/>
          <w:sz w:val="24"/>
          <w:szCs w:val="24"/>
          <w:lang w:eastAsia="ru-RU"/>
        </w:rPr>
        <w:t>Волосовский</w:t>
      </w:r>
      <w:proofErr w:type="spellEnd"/>
      <w:r w:rsidRPr="009E32E9">
        <w:rPr>
          <w:color w:val="000000"/>
          <w:sz w:val="24"/>
          <w:szCs w:val="24"/>
          <w:lang w:eastAsia="ru-RU"/>
        </w:rPr>
        <w:t xml:space="preserve"> центр информационных технологий</w:t>
      </w:r>
      <w:r>
        <w:rPr>
          <w:color w:val="000000"/>
          <w:sz w:val="24"/>
          <w:szCs w:val="24"/>
          <w:lang w:eastAsia="ru-RU"/>
        </w:rPr>
        <w:t>»</w:t>
      </w:r>
      <w:r w:rsidRPr="009E32E9">
        <w:rPr>
          <w:color w:val="000000"/>
          <w:sz w:val="24"/>
          <w:szCs w:val="24"/>
          <w:lang w:eastAsia="ru-RU"/>
        </w:rPr>
        <w:t xml:space="preserve"> средствами MS </w:t>
      </w:r>
      <w:proofErr w:type="spellStart"/>
      <w:r w:rsidRPr="009E32E9">
        <w:rPr>
          <w:color w:val="000000"/>
          <w:sz w:val="24"/>
          <w:szCs w:val="24"/>
          <w:lang w:eastAsia="ru-RU"/>
        </w:rPr>
        <w:t>Access</w:t>
      </w:r>
      <w:proofErr w:type="spellEnd"/>
    </w:p>
    <w:p w:rsidR="009E32E9" w:rsidRPr="009E32E9" w:rsidRDefault="009E32E9" w:rsidP="008A5204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9E32E9">
        <w:rPr>
          <w:color w:val="000000"/>
          <w:sz w:val="24"/>
          <w:szCs w:val="24"/>
          <w:lang w:eastAsia="ru-RU"/>
        </w:rPr>
        <w:t>Автоматизация процесса самообслуживания в магазине ООО «ДНС Ритейл» средствами языка программирования DELPHI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</w:t>
      </w:r>
      <w:r w:rsidR="009E32E9">
        <w:rPr>
          <w:rFonts w:ascii="Times New Roman" w:hAnsi="Times New Roman"/>
          <w:color w:val="000000"/>
          <w:szCs w:val="24"/>
        </w:rPr>
        <w:t>прикладной информатики в экономике</w:t>
      </w:r>
      <w:r w:rsidRPr="00701DA8">
        <w:rPr>
          <w:rFonts w:ascii="Times New Roman" w:hAnsi="Times New Roman"/>
          <w:color w:val="000000"/>
          <w:szCs w:val="24"/>
        </w:rPr>
        <w:t>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0E5989">
        <w:rPr>
          <w:rFonts w:eastAsia="Calibri"/>
        </w:rPr>
        <w:lastRenderedPageBreak/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50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701DA8" w:rsidRPr="00D36334" w:rsidRDefault="00701DA8" w:rsidP="00701DA8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>Содержание выпускной квалификационной работы должно позволять сделать вывод о владении выпускником необходимыми компетенциями</w:t>
      </w:r>
      <w:r w:rsidRPr="009E32E9">
        <w:rPr>
          <w:color w:val="000000" w:themeColor="text1"/>
          <w:sz w:val="24"/>
          <w:szCs w:val="24"/>
        </w:rPr>
        <w:t xml:space="preserve">: </w:t>
      </w:r>
      <w:r w:rsidR="009E32E9" w:rsidRPr="009E32E9">
        <w:rPr>
          <w:color w:val="000000" w:themeColor="text1"/>
          <w:sz w:val="24"/>
          <w:szCs w:val="24"/>
        </w:rPr>
        <w:t>УК-1; УК-2; УК-3; УК-4; УК-5; УК-6; УК-7; УК-8; ОПК-1; ОПК-2; ОПК-3; ОПК-4; ОПК-5; ОПК-6; ОПК-7; ОПК-8; ОПК-9; ПК-1; ПК-2; ПК-3; ПК-4; ПК-5; ПК-6; ПК-7; ПК-8; ПК-9; ПК-10; ПК-11.</w:t>
      </w:r>
    </w:p>
    <w:p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01DA8" w:rsidRDefault="00701DA8" w:rsidP="008A5204">
      <w:pPr>
        <w:pStyle w:val="ae"/>
        <w:numPr>
          <w:ilvl w:val="0"/>
          <w:numId w:val="5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8A5204">
      <w:pPr>
        <w:numPr>
          <w:ilvl w:val="0"/>
          <w:numId w:val="5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8A5204">
      <w:pPr>
        <w:numPr>
          <w:ilvl w:val="0"/>
          <w:numId w:val="5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:rsidR="00642530" w:rsidRDefault="00701DA8" w:rsidP="008A5204">
      <w:pPr>
        <w:numPr>
          <w:ilvl w:val="0"/>
          <w:numId w:val="5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:rsidR="00642530" w:rsidRPr="002C5965" w:rsidRDefault="00642530" w:rsidP="008A5204">
      <w:pPr>
        <w:numPr>
          <w:ilvl w:val="0"/>
          <w:numId w:val="5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9E32E9" w:rsidRPr="00D33072" w:rsidRDefault="009E32E9" w:rsidP="009E32E9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color w:val="000000"/>
          <w:sz w:val="24"/>
          <w:szCs w:val="24"/>
        </w:rPr>
      </w:pPr>
      <w:r w:rsidRPr="00D33072">
        <w:rPr>
          <w:rFonts w:eastAsia="Times New Roman"/>
          <w:color w:val="000000"/>
          <w:sz w:val="24"/>
          <w:szCs w:val="24"/>
          <w:lang w:eastAsia="zh-CN"/>
        </w:rPr>
        <w:t>4.1 Основная литература</w:t>
      </w:r>
      <w:r w:rsidRPr="00D33072">
        <w:rPr>
          <w:smallCaps/>
          <w:color w:val="000000"/>
          <w:sz w:val="24"/>
          <w:szCs w:val="24"/>
        </w:rPr>
        <w:t>: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Афанасьев В. В.  Методология и методы научного исследования: учебное пособие для вузов / В. В. Афанасьев, О. В. </w:t>
      </w:r>
      <w:proofErr w:type="spellStart"/>
      <w:r w:rsidRPr="00D33072">
        <w:rPr>
          <w:color w:val="000000"/>
          <w:sz w:val="24"/>
          <w:szCs w:val="24"/>
        </w:rPr>
        <w:t>Грибкова</w:t>
      </w:r>
      <w:proofErr w:type="spellEnd"/>
      <w:r w:rsidRPr="00D33072">
        <w:rPr>
          <w:color w:val="000000"/>
          <w:sz w:val="24"/>
          <w:szCs w:val="24"/>
        </w:rPr>
        <w:t xml:space="preserve">, Л. И. </w:t>
      </w:r>
      <w:proofErr w:type="spellStart"/>
      <w:r w:rsidRPr="00D33072">
        <w:rPr>
          <w:color w:val="000000"/>
          <w:sz w:val="24"/>
          <w:szCs w:val="24"/>
        </w:rPr>
        <w:t>Уколова</w:t>
      </w:r>
      <w:proofErr w:type="spellEnd"/>
      <w:r w:rsidRPr="00D33072">
        <w:rPr>
          <w:color w:val="000000"/>
          <w:sz w:val="24"/>
          <w:szCs w:val="24"/>
        </w:rPr>
        <w:t xml:space="preserve">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154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proofErr w:type="spellStart"/>
      <w:r w:rsidRPr="00D33072">
        <w:rPr>
          <w:color w:val="000000"/>
          <w:sz w:val="24"/>
          <w:szCs w:val="24"/>
        </w:rPr>
        <w:t>Дрещинский</w:t>
      </w:r>
      <w:proofErr w:type="spellEnd"/>
      <w:r w:rsidRPr="00D33072">
        <w:rPr>
          <w:color w:val="000000"/>
          <w:sz w:val="24"/>
          <w:szCs w:val="24"/>
        </w:rPr>
        <w:t xml:space="preserve"> В. А.  Методология научных исследований: учебник для вузов.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274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Егошина И. Л. Методология научных исследований: учебное пособие. – Йошкар-Ола: Поволжский государственный технологический университет, 2018. – 148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Кузнецов И. Н. Основы научных исследований: учебное пособие. – М.: Дашков и </w:t>
      </w:r>
      <w:proofErr w:type="gramStart"/>
      <w:r w:rsidRPr="00D33072">
        <w:rPr>
          <w:color w:val="000000"/>
          <w:sz w:val="24"/>
          <w:szCs w:val="24"/>
        </w:rPr>
        <w:t>К</w:t>
      </w:r>
      <w:proofErr w:type="gramEnd"/>
      <w:r w:rsidRPr="00D33072">
        <w:rPr>
          <w:color w:val="000000"/>
          <w:sz w:val="24"/>
          <w:szCs w:val="24"/>
        </w:rPr>
        <w:t>°, 2021. – 282 с. (https://biblioclub.ru)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Лебедев С. А.  Методология научного познания: учебное пособие для вузов.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153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proofErr w:type="spellStart"/>
      <w:r w:rsidRPr="00D33072">
        <w:rPr>
          <w:color w:val="000000"/>
          <w:sz w:val="24"/>
          <w:szCs w:val="24"/>
        </w:rPr>
        <w:lastRenderedPageBreak/>
        <w:t>Мокий</w:t>
      </w:r>
      <w:proofErr w:type="spellEnd"/>
      <w:r w:rsidRPr="00D33072">
        <w:rPr>
          <w:color w:val="000000"/>
          <w:sz w:val="24"/>
          <w:szCs w:val="24"/>
        </w:rPr>
        <w:t xml:space="preserve"> М. С.  Методология научных исследований: учебник для вузов / М.С. </w:t>
      </w:r>
      <w:proofErr w:type="spellStart"/>
      <w:r w:rsidRPr="00D33072">
        <w:rPr>
          <w:color w:val="000000"/>
          <w:sz w:val="24"/>
          <w:szCs w:val="24"/>
        </w:rPr>
        <w:t>Мокий</w:t>
      </w:r>
      <w:proofErr w:type="spellEnd"/>
      <w:r w:rsidRPr="00D33072">
        <w:rPr>
          <w:color w:val="000000"/>
          <w:sz w:val="24"/>
          <w:szCs w:val="24"/>
        </w:rPr>
        <w:t xml:space="preserve">, А.Л. Никифоров, В.С. </w:t>
      </w:r>
      <w:proofErr w:type="spellStart"/>
      <w:r w:rsidRPr="00D33072">
        <w:rPr>
          <w:color w:val="000000"/>
          <w:sz w:val="24"/>
          <w:szCs w:val="24"/>
        </w:rPr>
        <w:t>Мокий</w:t>
      </w:r>
      <w:proofErr w:type="spellEnd"/>
      <w:r w:rsidRPr="00D33072">
        <w:rPr>
          <w:color w:val="000000"/>
          <w:sz w:val="24"/>
          <w:szCs w:val="24"/>
        </w:rPr>
        <w:t xml:space="preserve">; под редакцией М. С. </w:t>
      </w:r>
      <w:proofErr w:type="spellStart"/>
      <w:r w:rsidRPr="00D33072">
        <w:rPr>
          <w:color w:val="000000"/>
          <w:sz w:val="24"/>
          <w:szCs w:val="24"/>
        </w:rPr>
        <w:t>Мокия</w:t>
      </w:r>
      <w:proofErr w:type="spellEnd"/>
      <w:r w:rsidRPr="00D33072">
        <w:rPr>
          <w:color w:val="000000"/>
          <w:sz w:val="24"/>
          <w:szCs w:val="24"/>
        </w:rPr>
        <w:t xml:space="preserve">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254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Рой О. М.  Методология научных исследований в экономике и управлении: учебное пособие для вузов / О. М. Рой.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209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Сладкова О. Б.  Основы научно-исследовательской работы: учебник и практикум для вузов / О. Б. Сладкова.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154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Шкляр М. 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</w:t>
      </w:r>
      <w:r w:rsidRPr="00D33072">
        <w:rPr>
          <w:color w:val="000000"/>
          <w:sz w:val="24"/>
          <w:szCs w:val="24"/>
        </w:rPr>
        <w:t xml:space="preserve">– М.: Дашков и </w:t>
      </w:r>
      <w:proofErr w:type="gramStart"/>
      <w:r w:rsidRPr="00D33072">
        <w:rPr>
          <w:color w:val="000000"/>
          <w:sz w:val="24"/>
          <w:szCs w:val="24"/>
        </w:rPr>
        <w:t>К</w:t>
      </w:r>
      <w:proofErr w:type="gramEnd"/>
      <w:r w:rsidRPr="00D33072">
        <w:rPr>
          <w:color w:val="000000"/>
          <w:sz w:val="24"/>
          <w:szCs w:val="24"/>
        </w:rPr>
        <w:t>°, 2022. – 208 с. (https://biblioclub.ru)</w:t>
      </w:r>
    </w:p>
    <w:p w:rsidR="009E32E9" w:rsidRPr="00D33072" w:rsidRDefault="009E32E9" w:rsidP="009E32E9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color w:val="000000"/>
          <w:sz w:val="24"/>
          <w:szCs w:val="24"/>
        </w:rPr>
      </w:pPr>
      <w:r w:rsidRPr="00D33072">
        <w:rPr>
          <w:smallCaps/>
          <w:color w:val="000000"/>
          <w:sz w:val="24"/>
          <w:szCs w:val="24"/>
        </w:rPr>
        <w:t xml:space="preserve">4.2 </w:t>
      </w:r>
      <w:r w:rsidRPr="00D33072">
        <w:rPr>
          <w:color w:val="000000"/>
          <w:sz w:val="24"/>
          <w:szCs w:val="24"/>
        </w:rPr>
        <w:t>Дополнительная литература: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proofErr w:type="spellStart"/>
      <w:r w:rsidRPr="00D33072">
        <w:rPr>
          <w:color w:val="000000"/>
          <w:sz w:val="24"/>
          <w:szCs w:val="24"/>
        </w:rPr>
        <w:t>Беззубцева</w:t>
      </w:r>
      <w:proofErr w:type="spellEnd"/>
      <w:r w:rsidRPr="00D33072">
        <w:rPr>
          <w:color w:val="000000"/>
          <w:sz w:val="24"/>
          <w:szCs w:val="24"/>
        </w:rPr>
        <w:t xml:space="preserve"> М. М. Логика и методология научных исследований: учебное пособие. – СПб: Санкт-Петербургский государственный аграрный университет (</w:t>
      </w:r>
      <w:proofErr w:type="spellStart"/>
      <w:r w:rsidRPr="00D33072">
        <w:rPr>
          <w:color w:val="000000"/>
          <w:sz w:val="24"/>
          <w:szCs w:val="24"/>
        </w:rPr>
        <w:t>СПбГАУ</w:t>
      </w:r>
      <w:proofErr w:type="spellEnd"/>
      <w:r w:rsidRPr="00D33072">
        <w:rPr>
          <w:color w:val="000000"/>
          <w:sz w:val="24"/>
          <w:szCs w:val="24"/>
        </w:rPr>
        <w:t>), 2018. – 151 с. (https://biblioclub.ru)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proofErr w:type="spellStart"/>
      <w:r w:rsidRPr="00D33072">
        <w:rPr>
          <w:color w:val="000000"/>
          <w:sz w:val="24"/>
          <w:szCs w:val="24"/>
        </w:rPr>
        <w:t>Зуляр</w:t>
      </w:r>
      <w:proofErr w:type="spellEnd"/>
      <w:r w:rsidRPr="00D33072">
        <w:rPr>
          <w:color w:val="000000"/>
          <w:sz w:val="24"/>
          <w:szCs w:val="24"/>
        </w:rPr>
        <w:t xml:space="preserve">, Р. Ю.  Информационно-библиографическая культура: учебное пособие для вузов / Р. Ю. </w:t>
      </w:r>
      <w:proofErr w:type="spellStart"/>
      <w:r w:rsidRPr="00D33072">
        <w:rPr>
          <w:color w:val="000000"/>
          <w:sz w:val="24"/>
          <w:szCs w:val="24"/>
        </w:rPr>
        <w:t>Зуляр</w:t>
      </w:r>
      <w:proofErr w:type="spellEnd"/>
      <w:r w:rsidRPr="00D33072">
        <w:rPr>
          <w:color w:val="000000"/>
          <w:sz w:val="24"/>
          <w:szCs w:val="24"/>
        </w:rPr>
        <w:t xml:space="preserve">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144 с.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Казаринова И. Н. Методологический практикум. Сборник упражнений по Основам методологии и методики научных исследований: учебно-практическое пособие: учебное пособие: в 4 частях. – М.; Берлин: </w:t>
      </w:r>
      <w:proofErr w:type="spellStart"/>
      <w:r w:rsidRPr="00D33072">
        <w:rPr>
          <w:color w:val="000000"/>
          <w:sz w:val="24"/>
          <w:szCs w:val="24"/>
        </w:rPr>
        <w:t>Директ</w:t>
      </w:r>
      <w:proofErr w:type="spellEnd"/>
      <w:r w:rsidRPr="00D33072">
        <w:rPr>
          <w:color w:val="000000"/>
          <w:sz w:val="24"/>
          <w:szCs w:val="24"/>
        </w:rPr>
        <w:t>-Медиа, 2018. – Часть 1. – 78 с. (https://biblioclub.ru)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proofErr w:type="spellStart"/>
      <w:r w:rsidRPr="00D33072">
        <w:rPr>
          <w:color w:val="000000"/>
          <w:sz w:val="24"/>
          <w:szCs w:val="24"/>
        </w:rPr>
        <w:t>Мокий</w:t>
      </w:r>
      <w:proofErr w:type="spellEnd"/>
      <w:r w:rsidRPr="00D33072">
        <w:rPr>
          <w:color w:val="000000"/>
          <w:sz w:val="24"/>
          <w:szCs w:val="24"/>
        </w:rPr>
        <w:t xml:space="preserve"> В. С.  Методология научных исследований. </w:t>
      </w:r>
      <w:proofErr w:type="spellStart"/>
      <w:r w:rsidRPr="00D33072">
        <w:rPr>
          <w:color w:val="000000"/>
          <w:sz w:val="24"/>
          <w:szCs w:val="24"/>
        </w:rPr>
        <w:t>Трансдисциплинарные</w:t>
      </w:r>
      <w:proofErr w:type="spellEnd"/>
      <w:r w:rsidRPr="00D33072">
        <w:rPr>
          <w:color w:val="000000"/>
          <w:sz w:val="24"/>
          <w:szCs w:val="24"/>
        </w:rPr>
        <w:t xml:space="preserve"> подходы и методы: учебное пособие для вузов / В. С. </w:t>
      </w:r>
      <w:proofErr w:type="spellStart"/>
      <w:r w:rsidRPr="00D33072">
        <w:rPr>
          <w:color w:val="000000"/>
          <w:sz w:val="24"/>
          <w:szCs w:val="24"/>
        </w:rPr>
        <w:t>Мокий</w:t>
      </w:r>
      <w:proofErr w:type="spellEnd"/>
      <w:r w:rsidRPr="00D33072">
        <w:rPr>
          <w:color w:val="000000"/>
          <w:sz w:val="24"/>
          <w:szCs w:val="24"/>
        </w:rPr>
        <w:t xml:space="preserve">, Т. А. Лукьянова.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229 с.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Пещеров Г. И. Методология научного исследования: учебное пособие. – М.: Институт мировых цивилизаций, 2017. – 312 с. (https://biblioclub.ru)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Салихов, В. А. Основы научных исследований: учебное пособие. – М</w:t>
      </w:r>
      <w:r>
        <w:rPr>
          <w:color w:val="000000"/>
          <w:sz w:val="24"/>
          <w:szCs w:val="24"/>
        </w:rPr>
        <w:t>.</w:t>
      </w:r>
      <w:r w:rsidRPr="00D33072">
        <w:rPr>
          <w:color w:val="000000"/>
          <w:sz w:val="24"/>
          <w:szCs w:val="24"/>
        </w:rPr>
        <w:t xml:space="preserve">; Берлин: </w:t>
      </w:r>
      <w:proofErr w:type="spellStart"/>
      <w:r w:rsidRPr="00D33072">
        <w:rPr>
          <w:color w:val="000000"/>
          <w:sz w:val="24"/>
          <w:szCs w:val="24"/>
        </w:rPr>
        <w:t>Директ</w:t>
      </w:r>
      <w:proofErr w:type="spellEnd"/>
      <w:r w:rsidRPr="00D33072">
        <w:rPr>
          <w:color w:val="000000"/>
          <w:sz w:val="24"/>
          <w:szCs w:val="24"/>
        </w:rPr>
        <w:t>-Медиа, 2017. – 152 с. (https://biblioclub.ru)</w:t>
      </w:r>
    </w:p>
    <w:p w:rsidR="00D255CB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:rsidR="003330F7" w:rsidRDefault="003330F7" w:rsidP="0028500D">
      <w:pPr>
        <w:ind w:firstLine="567"/>
        <w:jc w:val="both"/>
        <w:rPr>
          <w:b/>
        </w:rPr>
      </w:pPr>
    </w:p>
    <w:p w:rsidR="003330F7" w:rsidRDefault="006D0AEF" w:rsidP="006D0AEF">
      <w:pPr>
        <w:jc w:val="center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701DA8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8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701DA8" w:rsidRPr="00CE2E13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Система </w:t>
      </w:r>
      <w:proofErr w:type="spellStart"/>
      <w:r w:rsidRPr="00CE2E13">
        <w:rPr>
          <w:color w:val="000000"/>
          <w:sz w:val="24"/>
          <w:szCs w:val="24"/>
        </w:rPr>
        <w:t>Антиплагиат</w:t>
      </w:r>
      <w:proofErr w:type="spellEnd"/>
      <w:r w:rsidRPr="00CE2E13">
        <w:rPr>
          <w:color w:val="000000"/>
          <w:sz w:val="24"/>
          <w:szCs w:val="24"/>
        </w:rPr>
        <w:t>: http://www.antiplagiat.ru.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А.Я.,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Н.В. Методология научного исследования. – Киев: МАУП, 2004. – 216 с. (http://lomasko.com/_ld/0/34_28783_baskakov_.pdf).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1551">
        <w:rPr>
          <w:color w:val="000000"/>
          <w:sz w:val="24"/>
          <w:szCs w:val="24"/>
        </w:rPr>
        <w:t>Сабитов</w:t>
      </w:r>
      <w:proofErr w:type="spellEnd"/>
      <w:r w:rsidRPr="003A1551">
        <w:rPr>
          <w:color w:val="000000"/>
          <w:sz w:val="24"/>
          <w:szCs w:val="24"/>
        </w:rPr>
        <w:t xml:space="preserve"> Р.А. Основы научных исследований. – Челябинск: ЧГУ, 2002. – 138 с. (http://dis.finansy.ru/publ/002.htm).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B6F" w:rsidRDefault="00F75B6F">
      <w:r>
        <w:separator/>
      </w:r>
    </w:p>
  </w:endnote>
  <w:endnote w:type="continuationSeparator" w:id="0">
    <w:p w:rsidR="00F75B6F" w:rsidRDefault="00F7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B6F" w:rsidRDefault="00F75B6F">
      <w:r>
        <w:separator/>
      </w:r>
    </w:p>
  </w:footnote>
  <w:footnote w:type="continuationSeparator" w:id="0">
    <w:p w:rsidR="00F75B6F" w:rsidRDefault="00F7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2AE1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546FF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49B3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54812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204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32E9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4B63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5D71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5B6F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3D1D77"/>
  <w15:docId w15:val="{DF004D77-DD13-4EA0-814B-8ED9F508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936C-2736-4664-B323-7C5ABBDB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9</cp:revision>
  <cp:lastPrinted>2018-11-14T08:24:00Z</cp:lastPrinted>
  <dcterms:created xsi:type="dcterms:W3CDTF">2018-11-14T08:25:00Z</dcterms:created>
  <dcterms:modified xsi:type="dcterms:W3CDTF">2023-05-11T07:10:00Z</dcterms:modified>
</cp:coreProperties>
</file>