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>ГОСУДАРСТВЕННОЕ АВТОНОМНОЕ ОБРАЗОВАТЕЛЬНОЕ</w:t>
      </w:r>
      <w:r w:rsidR="00613570">
        <w:rPr>
          <w:sz w:val="24"/>
          <w:szCs w:val="24"/>
        </w:rPr>
        <w:t xml:space="preserve"> УЧРЕЖДЕНИЕ ВЫСШЕГО ОБРАЗОВАНИЯ</w:t>
      </w:r>
    </w:p>
    <w:p w:rsidR="00CB0E29" w:rsidRDefault="00CB0E2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B0E29" w:rsidRDefault="00A65A0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727222">
      <w:pPr>
        <w:pStyle w:val="5"/>
        <w:jc w:val="center"/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1.О</w:t>
      </w:r>
      <w:r w:rsidR="00100BD9">
        <w:rPr>
          <w:bCs w:val="0"/>
          <w:i w:val="0"/>
          <w:sz w:val="28"/>
          <w:szCs w:val="28"/>
        </w:rPr>
        <w:t>.</w:t>
      </w:r>
      <w:proofErr w:type="gramEnd"/>
      <w:r w:rsidR="00100BD9">
        <w:rPr>
          <w:bCs w:val="0"/>
          <w:i w:val="0"/>
          <w:sz w:val="28"/>
          <w:szCs w:val="28"/>
        </w:rPr>
        <w:t>12</w:t>
      </w:r>
      <w:r w:rsidR="00A65A03">
        <w:rPr>
          <w:bCs w:val="0"/>
          <w:i w:val="0"/>
          <w:sz w:val="28"/>
          <w:szCs w:val="28"/>
        </w:rPr>
        <w:t xml:space="preserve"> </w:t>
      </w:r>
      <w:r w:rsidR="00613570">
        <w:rPr>
          <w:bCs w:val="0"/>
          <w:i w:val="0"/>
          <w:sz w:val="28"/>
          <w:szCs w:val="28"/>
        </w:rPr>
        <w:t>ТЕОРИЯ И ПРАКТИКА ОБУЧЕНИЯ ИНОСТРАННЫМ ЯЗЫКАМ И КУЛЬТУРАМ</w:t>
      </w:r>
    </w:p>
    <w:p w:rsidR="00CB0E29" w:rsidRDefault="00CB0E29">
      <w:pPr>
        <w:ind w:left="1152"/>
        <w:rPr>
          <w:bCs/>
          <w:sz w:val="28"/>
          <w:vertAlign w:val="subscript"/>
        </w:rPr>
      </w:pPr>
    </w:p>
    <w:p w:rsidR="00613570" w:rsidRDefault="00613570">
      <w:pPr>
        <w:ind w:left="1152"/>
        <w:rPr>
          <w:bCs/>
          <w:sz w:val="28"/>
          <w:vertAlign w:val="subscript"/>
        </w:rPr>
      </w:pPr>
    </w:p>
    <w:p w:rsidR="00CB0E29" w:rsidRDefault="00CB0E29">
      <w:pPr>
        <w:jc w:val="center"/>
        <w:rPr>
          <w:bCs/>
        </w:rPr>
      </w:pPr>
    </w:p>
    <w:p w:rsidR="00CB0E29" w:rsidRDefault="00A65A0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4D065C">
        <w:rPr>
          <w:b/>
          <w:bCs/>
          <w:sz w:val="24"/>
          <w:szCs w:val="24"/>
        </w:rPr>
        <w:t>45.03.02</w:t>
      </w:r>
      <w:r w:rsidR="004D065C">
        <w:rPr>
          <w:b/>
          <w:sz w:val="24"/>
          <w:szCs w:val="24"/>
        </w:rPr>
        <w:t xml:space="preserve"> Лингвистика</w:t>
      </w:r>
    </w:p>
    <w:p w:rsidR="00CB0E29" w:rsidRDefault="00A65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D065C">
        <w:rPr>
          <w:b/>
          <w:sz w:val="24"/>
          <w:szCs w:val="24"/>
        </w:rPr>
        <w:t>Перевод и переводоведение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84961" w:rsidRDefault="00B8496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A65A03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D065C" w:rsidRPr="004D065C">
        <w:rPr>
          <w:bCs/>
          <w:sz w:val="24"/>
          <w:szCs w:val="24"/>
        </w:rPr>
        <w:t>202</w:t>
      </w:r>
      <w:r w:rsidR="00D5262F">
        <w:rPr>
          <w:bCs/>
          <w:sz w:val="24"/>
          <w:szCs w:val="24"/>
        </w:rPr>
        <w:t>2</w:t>
      </w:r>
      <w:r w:rsidRPr="004D065C">
        <w:rPr>
          <w:bCs/>
          <w:sz w:val="24"/>
          <w:szCs w:val="24"/>
        </w:rPr>
        <w:t>)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5A03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B0E29" w:rsidRDefault="00A65A03">
      <w:pPr>
        <w:pStyle w:val="af0"/>
        <w:ind w:left="0"/>
        <w:jc w:val="center"/>
        <w:sectPr w:rsidR="00CB0E2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5262F">
        <w:t>2</w:t>
      </w:r>
      <w:bookmarkStart w:id="0" w:name="_GoBack"/>
      <w:bookmarkEnd w:id="0"/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B0E29" w:rsidRDefault="00CB0E29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CB0E29" w:rsidRDefault="00A65A03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B0E29" w:rsidRDefault="00CB0E29">
      <w:pPr>
        <w:spacing w:line="240" w:lineRule="auto"/>
        <w:rPr>
          <w:color w:val="000000"/>
          <w:sz w:val="16"/>
          <w:szCs w:val="16"/>
        </w:rPr>
      </w:pPr>
    </w:p>
    <w:p w:rsidR="00CB0E29" w:rsidRDefault="00CB0E29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450"/>
        <w:gridCol w:w="4628"/>
      </w:tblGrid>
      <w:tr w:rsidR="00CB0E29" w:rsidTr="00B84961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B3FFC" w:rsidTr="00D968F4">
        <w:trPr>
          <w:trHeight w:val="5506"/>
          <w:tblHeader/>
        </w:trPr>
        <w:tc>
          <w:tcPr>
            <w:tcW w:w="1562" w:type="dxa"/>
            <w:shd w:val="clear" w:color="auto" w:fill="auto"/>
          </w:tcPr>
          <w:p w:rsidR="00EB3FFC" w:rsidRPr="00E83076" w:rsidRDefault="00EB3FFC" w:rsidP="00E83076">
            <w:pPr>
              <w:rPr>
                <w:rFonts w:ascii="Calibri" w:eastAsia="Tahoma" w:hAnsi="Calibri" w:cs="Calibri"/>
                <w:sz w:val="24"/>
                <w:szCs w:val="24"/>
              </w:rPr>
            </w:pPr>
            <w:r w:rsidRPr="00E83076">
              <w:rPr>
                <w:sz w:val="24"/>
                <w:szCs w:val="24"/>
              </w:rPr>
              <w:t>УК-3</w:t>
            </w:r>
          </w:p>
        </w:tc>
        <w:tc>
          <w:tcPr>
            <w:tcW w:w="3450" w:type="dxa"/>
            <w:shd w:val="clear" w:color="auto" w:fill="auto"/>
          </w:tcPr>
          <w:p w:rsidR="00EB3FFC" w:rsidRPr="00E83076" w:rsidRDefault="00EB3FFC" w:rsidP="00E83076">
            <w:pPr>
              <w:ind w:hanging="40"/>
              <w:rPr>
                <w:rFonts w:eastAsia="Tahoma"/>
                <w:sz w:val="24"/>
                <w:szCs w:val="24"/>
              </w:rPr>
            </w:pPr>
            <w:r w:rsidRPr="00E83076">
              <w:rPr>
                <w:rFonts w:eastAsia="Tahoma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28" w:type="dxa"/>
            <w:shd w:val="clear" w:color="auto" w:fill="auto"/>
          </w:tcPr>
          <w:p w:rsidR="00EB3FFC" w:rsidRPr="00E83076" w:rsidRDefault="00EB3FFC" w:rsidP="00E83076">
            <w:pPr>
              <w:autoSpaceDE w:val="0"/>
              <w:autoSpaceDN w:val="0"/>
              <w:adjustRightInd w:val="0"/>
              <w:ind w:hanging="57"/>
              <w:rPr>
                <w:sz w:val="24"/>
                <w:szCs w:val="24"/>
              </w:rPr>
            </w:pPr>
            <w:r w:rsidRPr="00E83076">
              <w:rPr>
                <w:b/>
                <w:sz w:val="24"/>
                <w:szCs w:val="24"/>
              </w:rPr>
              <w:t>ИУК-3.1</w:t>
            </w:r>
            <w:r w:rsidRPr="00E83076">
              <w:rPr>
                <w:sz w:val="24"/>
                <w:szCs w:val="24"/>
              </w:rPr>
              <w:t xml:space="preserve"> Определяет свою роль в команде, исходя из стратегии сотрудничества для достижения поставленной цели.</w:t>
            </w:r>
          </w:p>
          <w:p w:rsidR="00EB3FFC" w:rsidRPr="00E83076" w:rsidRDefault="00EB3FFC" w:rsidP="00E83076">
            <w:pPr>
              <w:autoSpaceDE w:val="0"/>
              <w:autoSpaceDN w:val="0"/>
              <w:adjustRightInd w:val="0"/>
              <w:ind w:hanging="57"/>
              <w:rPr>
                <w:sz w:val="24"/>
                <w:szCs w:val="24"/>
              </w:rPr>
            </w:pPr>
            <w:r w:rsidRPr="00E83076">
              <w:rPr>
                <w:b/>
                <w:sz w:val="24"/>
                <w:szCs w:val="24"/>
              </w:rPr>
              <w:t>ИУК-3.2</w:t>
            </w:r>
            <w:r w:rsidRPr="00E83076">
              <w:rPr>
                <w:sz w:val="24"/>
                <w:szCs w:val="24"/>
              </w:rPr>
              <w:t xml:space="preserve"> При реализации своей роли в команде учитывает особенности поведения других членов команды.</w:t>
            </w:r>
          </w:p>
          <w:p w:rsidR="00EB3FFC" w:rsidRPr="00E83076" w:rsidRDefault="00EB3FFC" w:rsidP="00E83076">
            <w:pPr>
              <w:autoSpaceDE w:val="0"/>
              <w:autoSpaceDN w:val="0"/>
              <w:adjustRightInd w:val="0"/>
              <w:ind w:hanging="57"/>
              <w:rPr>
                <w:sz w:val="24"/>
                <w:szCs w:val="24"/>
              </w:rPr>
            </w:pPr>
            <w:r w:rsidRPr="00E83076">
              <w:rPr>
                <w:b/>
                <w:sz w:val="24"/>
                <w:szCs w:val="24"/>
              </w:rPr>
              <w:t>ИУК-3.3</w:t>
            </w:r>
            <w:r w:rsidRPr="00E83076">
              <w:rPr>
                <w:sz w:val="24"/>
                <w:szCs w:val="24"/>
              </w:rPr>
              <w:t xml:space="preserve"> Анализирует возможные последствия личных действий и планирует свои действия для достижения заданного результата.</w:t>
            </w:r>
          </w:p>
          <w:p w:rsidR="00EB3FFC" w:rsidRPr="00E83076" w:rsidRDefault="00EB3FFC" w:rsidP="00E83076">
            <w:pPr>
              <w:autoSpaceDE w:val="0"/>
              <w:autoSpaceDN w:val="0"/>
              <w:adjustRightInd w:val="0"/>
              <w:ind w:hanging="57"/>
              <w:rPr>
                <w:sz w:val="24"/>
                <w:szCs w:val="24"/>
              </w:rPr>
            </w:pPr>
            <w:r w:rsidRPr="00E83076">
              <w:rPr>
                <w:b/>
                <w:sz w:val="24"/>
                <w:szCs w:val="24"/>
              </w:rPr>
              <w:t>ИУК-3.4</w:t>
            </w:r>
            <w:r w:rsidRPr="00E83076">
              <w:rPr>
                <w:sz w:val="24"/>
                <w:szCs w:val="24"/>
              </w:rPr>
              <w:t xml:space="preserve"> Осуществляет обмен информацией, знаниями и опытом с членами команды, оценивает идеи других членов команды для достижения поставленной цели.</w:t>
            </w:r>
          </w:p>
          <w:p w:rsidR="00EB3FFC" w:rsidRPr="00E83076" w:rsidRDefault="00EB3FFC" w:rsidP="00E83076">
            <w:pPr>
              <w:autoSpaceDE w:val="0"/>
              <w:ind w:hanging="57"/>
              <w:rPr>
                <w:sz w:val="24"/>
                <w:szCs w:val="24"/>
              </w:rPr>
            </w:pPr>
            <w:r w:rsidRPr="00E83076">
              <w:rPr>
                <w:b/>
                <w:sz w:val="24"/>
                <w:szCs w:val="24"/>
              </w:rPr>
              <w:t>ИУК-3.5</w:t>
            </w:r>
            <w:r w:rsidRPr="00E83076">
              <w:rPr>
                <w:sz w:val="24"/>
                <w:szCs w:val="24"/>
              </w:rPr>
              <w:t xml:space="preserve"> Соблюдает установленные нормы и правила командной работы, несет личную ответственность за общий результат.</w:t>
            </w:r>
          </w:p>
        </w:tc>
      </w:tr>
      <w:tr w:rsidR="00E83076" w:rsidTr="00B84961">
        <w:trPr>
          <w:trHeight w:val="853"/>
        </w:trPr>
        <w:tc>
          <w:tcPr>
            <w:tcW w:w="1562" w:type="dxa"/>
            <w:shd w:val="clear" w:color="auto" w:fill="auto"/>
          </w:tcPr>
          <w:p w:rsidR="00E83076" w:rsidRPr="00613570" w:rsidRDefault="00E83076" w:rsidP="00E83076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7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50" w:type="dxa"/>
            <w:shd w:val="clear" w:color="auto" w:fill="auto"/>
          </w:tcPr>
          <w:p w:rsidR="00E83076" w:rsidRPr="00613570" w:rsidRDefault="00E83076" w:rsidP="00E83076">
            <w:pPr>
              <w:pStyle w:val="af"/>
              <w:spacing w:line="240" w:lineRule="auto"/>
              <w:ind w:left="0" w:firstLine="0"/>
              <w:jc w:val="left"/>
            </w:pPr>
            <w:r w:rsidRPr="00613570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28" w:type="dxa"/>
            <w:shd w:val="clear" w:color="auto" w:fill="auto"/>
          </w:tcPr>
          <w:p w:rsidR="00E83076" w:rsidRPr="00613570" w:rsidRDefault="00E83076" w:rsidP="00E83076">
            <w:pPr>
              <w:ind w:firstLine="0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ИОПК-2.1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знает</w:t>
            </w:r>
            <w:r w:rsidRPr="00613570">
              <w:rPr>
                <w:bCs/>
                <w:sz w:val="24"/>
                <w:szCs w:val="24"/>
              </w:rPr>
              <w:t xml:space="preserve"> принципы создания, разработки и усовершенствования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  <w:p w:rsidR="00E83076" w:rsidRPr="00613570" w:rsidRDefault="00E83076" w:rsidP="00E83076">
            <w:pPr>
              <w:ind w:firstLine="0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ИОПК-2.2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умеет</w:t>
            </w:r>
            <w:r w:rsidRPr="00613570">
              <w:rPr>
                <w:bCs/>
                <w:sz w:val="24"/>
                <w:szCs w:val="24"/>
              </w:rPr>
              <w:t xml:space="preserve"> разрабат</w:t>
            </w:r>
            <w:r>
              <w:rPr>
                <w:bCs/>
                <w:sz w:val="24"/>
                <w:szCs w:val="24"/>
              </w:rPr>
              <w:t xml:space="preserve">ывать основные и </w:t>
            </w:r>
            <w:proofErr w:type="gramStart"/>
            <w:r>
              <w:rPr>
                <w:bCs/>
                <w:sz w:val="24"/>
                <w:szCs w:val="24"/>
              </w:rPr>
              <w:t xml:space="preserve">дополнительные </w:t>
            </w:r>
            <w:r w:rsidRPr="00613570">
              <w:rPr>
                <w:bCs/>
                <w:sz w:val="24"/>
                <w:szCs w:val="24"/>
              </w:rPr>
              <w:t>образовательные программы</w:t>
            </w:r>
            <w:proofErr w:type="gramEnd"/>
            <w:r w:rsidRPr="00613570">
              <w:rPr>
                <w:bCs/>
                <w:sz w:val="24"/>
                <w:szCs w:val="24"/>
              </w:rPr>
              <w:t xml:space="preserve"> и их компоненты, в том числе уметь использовать информаци</w:t>
            </w:r>
            <w:r>
              <w:rPr>
                <w:bCs/>
                <w:sz w:val="24"/>
                <w:szCs w:val="24"/>
              </w:rPr>
              <w:t>онно-коммуникативные технологии</w:t>
            </w:r>
          </w:p>
          <w:p w:rsidR="00E83076" w:rsidRPr="00613570" w:rsidRDefault="00E83076" w:rsidP="00E83076">
            <w:pPr>
              <w:ind w:firstLine="0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ИОПК-2.3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владеет</w:t>
            </w:r>
            <w:r w:rsidRPr="00613570">
              <w:rPr>
                <w:bCs/>
                <w:sz w:val="24"/>
                <w:szCs w:val="24"/>
              </w:rPr>
              <w:t xml:space="preserve"> теоретической базой и практическими навыками разработки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</w:tc>
      </w:tr>
    </w:tbl>
    <w:p w:rsidR="00CB0E29" w:rsidRDefault="00CB0E2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CB0E29" w:rsidRDefault="00CB0E29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CB0E29" w:rsidRDefault="00A65A03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613570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613570">
        <w:rPr>
          <w:b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CB0E29" w:rsidRPr="00613570" w:rsidRDefault="00A65A03">
      <w:pPr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613570">
        <w:rPr>
          <w:b/>
          <w:bCs/>
          <w:sz w:val="24"/>
          <w:szCs w:val="24"/>
          <w:u w:val="single"/>
        </w:rPr>
        <w:t>Задачи дисциплины</w:t>
      </w:r>
      <w:r w:rsidRPr="00613570">
        <w:rPr>
          <w:b/>
          <w:sz w:val="24"/>
          <w:szCs w:val="24"/>
        </w:rPr>
        <w:t>: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</w:t>
      </w:r>
      <w:r>
        <w:rPr>
          <w:sz w:val="24"/>
          <w:szCs w:val="24"/>
        </w:rPr>
        <w:lastRenderedPageBreak/>
        <w:t>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CB0E29" w:rsidRDefault="00CB0E29" w:rsidP="00613570">
      <w:pPr>
        <w:ind w:firstLine="669"/>
        <w:rPr>
          <w:sz w:val="24"/>
          <w:szCs w:val="24"/>
        </w:rPr>
      </w:pPr>
    </w:p>
    <w:p w:rsidR="00CB0E29" w:rsidRDefault="00A65A03" w:rsidP="00613570">
      <w:pPr>
        <w:ind w:firstLine="0"/>
        <w:rPr>
          <w:b/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B0E29" w:rsidRDefault="00CB0E29">
      <w:pPr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613570">
        <w:rPr>
          <w:sz w:val="24"/>
          <w:szCs w:val="24"/>
        </w:rPr>
        <w:t>5</w:t>
      </w:r>
      <w:r>
        <w:rPr>
          <w:sz w:val="24"/>
          <w:szCs w:val="24"/>
        </w:rPr>
        <w:t xml:space="preserve"> зачетных единиц, </w:t>
      </w:r>
      <w:r w:rsidR="00613570">
        <w:rPr>
          <w:sz w:val="24"/>
          <w:szCs w:val="24"/>
        </w:rPr>
        <w:t>180</w:t>
      </w:r>
      <w:r>
        <w:rPr>
          <w:sz w:val="24"/>
          <w:szCs w:val="24"/>
        </w:rPr>
        <w:t xml:space="preserve"> академических часа</w:t>
      </w:r>
      <w:r>
        <w:rPr>
          <w:i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CB0E29" w:rsidRDefault="00A65A0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5"/>
        <w:gridCol w:w="1514"/>
        <w:gridCol w:w="1520"/>
      </w:tblGrid>
      <w:tr w:rsidR="00CB0E29" w:rsidTr="00613570">
        <w:trPr>
          <w:trHeight w:val="247"/>
        </w:trPr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B0E29" w:rsidTr="00613570">
        <w:trPr>
          <w:trHeight w:val="247"/>
        </w:trPr>
        <w:tc>
          <w:tcPr>
            <w:tcW w:w="6355" w:type="dxa"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CB0E29" w:rsidRDefault="00A65A03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B0E29" w:rsidTr="00613570">
        <w:trPr>
          <w:trHeight w:val="239"/>
        </w:trPr>
        <w:tc>
          <w:tcPr>
            <w:tcW w:w="6355" w:type="dxa"/>
            <w:shd w:val="clear" w:color="auto" w:fill="E0E0E0"/>
          </w:tcPr>
          <w:p w:rsidR="00CB0E29" w:rsidRDefault="00A65A0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CB0E29" w:rsidRDefault="00613570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B0E29" w:rsidTr="00613570"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B0E29" w:rsidRDefault="00CB0E29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E29" w:rsidTr="00613570"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CB0E29" w:rsidRDefault="00613570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E29" w:rsidTr="00613570"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CB0E29" w:rsidRDefault="00A65A03" w:rsidP="00613570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613570">
              <w:rPr>
                <w:sz w:val="24"/>
                <w:szCs w:val="24"/>
              </w:rPr>
              <w:t>42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CB0E29" w:rsidRDefault="00A65A03" w:rsidP="0061357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 w:rsidR="00613570">
              <w:rPr>
                <w:sz w:val="24"/>
                <w:szCs w:val="24"/>
              </w:rPr>
              <w:t>-</w:t>
            </w:r>
          </w:p>
        </w:tc>
      </w:tr>
      <w:tr w:rsidR="00CB0E29" w:rsidTr="00613570">
        <w:tc>
          <w:tcPr>
            <w:tcW w:w="6355" w:type="dxa"/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CB0E29" w:rsidRDefault="00613570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B0E29" w:rsidTr="00613570">
        <w:tc>
          <w:tcPr>
            <w:tcW w:w="6355" w:type="dxa"/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CB0E29" w:rsidRDefault="00613570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CB0E29" w:rsidTr="00613570"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CB0E29" w:rsidRDefault="00A65A03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B0E29" w:rsidTr="00613570">
        <w:tc>
          <w:tcPr>
            <w:tcW w:w="6355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CB0E29" w:rsidRDefault="00613570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B0E29" w:rsidTr="00613570">
        <w:trPr>
          <w:trHeight w:val="173"/>
        </w:trPr>
        <w:tc>
          <w:tcPr>
            <w:tcW w:w="6355" w:type="dxa"/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CB0E29" w:rsidRDefault="00613570" w:rsidP="00613570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  <w:r w:rsidR="00A65A0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CB0E29" w:rsidRDefault="00CB0E29">
      <w:pPr>
        <w:spacing w:line="240" w:lineRule="auto"/>
        <w:ind w:left="0" w:firstLine="0"/>
        <w:rPr>
          <w:bCs/>
          <w:sz w:val="16"/>
          <w:szCs w:val="16"/>
        </w:rPr>
      </w:pPr>
    </w:p>
    <w:p w:rsidR="00CB0E29" w:rsidRDefault="00A65A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CB0E29" w:rsidRDefault="00CB0E2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CB0E29" w:rsidRDefault="00A65A03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CB0E29" w:rsidRDefault="00A65A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613570">
        <w:rPr>
          <w:b/>
          <w:bCs/>
          <w:sz w:val="24"/>
          <w:szCs w:val="24"/>
        </w:rPr>
        <w:t>Блоки (разделы) дисциплины:</w:t>
      </w:r>
    </w:p>
    <w:p w:rsidR="00C633BA" w:rsidRDefault="00C633B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2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633BA" w:rsidRPr="00066FDD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как наука, связь методики с другими науками. Основные категории методики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основы обучения иностранному языку. Речевые умения и языковые навыки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Дидактические основы обучения иностранному языку. Обучение, воспитание, развитие средствами иностранного языка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организации процесса обучения иностранному языку. Воспитательный потенциал предмета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bCs/>
                <w:sz w:val="24"/>
                <w:szCs w:val="24"/>
              </w:rPr>
              <w:t>слухо</w:t>
            </w:r>
            <w:proofErr w:type="spellEnd"/>
            <w:r>
              <w:rPr>
                <w:bCs/>
                <w:sz w:val="24"/>
                <w:szCs w:val="24"/>
              </w:rPr>
              <w:t>-произносительных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лексических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обучения видам речевой деятельности. Обучение чтению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говорению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письму и письменной речи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образовательным результатам по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иностранного языка на современном этапе. Планирование урока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уроку. Схема анализа урока иностранного языка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обучения иностранному языку. Особенности начального этапа обучения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обучения иностранному языку на среднем и старшем этапах обучения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языковых навыков на среднем и старшем этапах обучения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иноязычным текстом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речевых умений на среднем и старшем этапах обучения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чтения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письма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песней, стихотворением, аутентичным аудиоматериалом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результатов обучения иностранным языкам на среднем и старшем этапах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 обучении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документы, определяющие образовательную область «иностранный язык»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направления в теории и практике обучения иностранному языку в истории отечественной и зарубежной школы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Инновационные процессы обучения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образовательные технологии в обучении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Раннее обучение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C633BA" w:rsidRPr="0053465B" w:rsidRDefault="00C633BA" w:rsidP="00E830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Концептуальные основы разработки учебников по иностранным языкам</w:t>
            </w:r>
          </w:p>
        </w:tc>
      </w:tr>
    </w:tbl>
    <w:p w:rsidR="00CB0E29" w:rsidRDefault="00A65A03">
      <w:pPr>
        <w:ind w:firstLine="244"/>
      </w:pPr>
      <w:r>
        <w:rPr>
          <w:b/>
          <w:sz w:val="24"/>
          <w:szCs w:val="24"/>
        </w:rPr>
        <w:tab/>
      </w:r>
    </w:p>
    <w:p w:rsidR="00CB0E29" w:rsidRDefault="00A65A03" w:rsidP="00C633BA">
      <w:pPr>
        <w:ind w:left="0" w:firstLine="0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4.2. Примерная тематика курсовых работ (проектов):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Групповая работа учащихся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Ролевая игра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Профессионализм учителя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Пути повышения мотивации учащихся к изучению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Дифференцированный подход при обучении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Реализация индивидуального подхода к учащимся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Фонетическая зарядка как способ поддержания и совершенствования фонетического навыка.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Формирование лексических навыков учащихся (на примере изучения темы…).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Отбор и изучение фразеологических единиц на старшем этапе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Коммуникативная грамматика как средство совершенствования речевых умений учащихся.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Внеклассная работа по иностранному языку.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Современные подходы к контролю и оценке образовательных результатов учащихся по иностранному языку.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Современный урок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Развитие коммуникативных умений на среднем этапе обучения на примере темы «Праздники Соединенного Королевства».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Организация нетрадиционных уроков иностранного языка на начальном этапе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16.</w:t>
      </w:r>
      <w:r>
        <w:rPr>
          <w:sz w:val="24"/>
          <w:szCs w:val="24"/>
        </w:rPr>
        <w:tab/>
        <w:t xml:space="preserve">Грамматические игры на уроках иностранного языка. 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Использование видеоматериала в обучении иностранному языку. 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Способы создания условно-речевых и коммуникативно-речевых ситуаций при обучении учащихся диалогической речи.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Чтение на иностранном языке как средство развития познавательных интересов учащихся.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Аутентичный текст и приемы работы на начальном, среднем, старшем этапах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Музыка в обучении иностранным языкам.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Обучение учащихся контекстуальной и языковой догадке в процессе чтения иноязычного текста.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Становление умений продуктивной иноязычной письменной речи у учащихся средней школы.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Метод проектов как способ оптимизации и индивидуализации в процессе обучения иностранным языкам.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Возможности технологии «Развитие критического мышления» на уроках иностранного языка.</w:t>
      </w:r>
    </w:p>
    <w:p w:rsidR="00C633BA" w:rsidRDefault="00A65A03" w:rsidP="00C633B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Формирование грамматических навыков в обучении иностранному языку на среднем этапе (на примере изучения темы…).</w:t>
      </w:r>
    </w:p>
    <w:p w:rsidR="00CB0E29" w:rsidRDefault="00A65A03" w:rsidP="00C633BA">
      <w:pPr>
        <w:spacing w:line="240" w:lineRule="auto"/>
        <w:ind w:firstLine="24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CB0E29" w:rsidRDefault="00A65A03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C633BA">
        <w:rPr>
          <w:b/>
          <w:sz w:val="24"/>
          <w:szCs w:val="24"/>
        </w:rPr>
        <w:t>честв. Практическая подготовка:</w:t>
      </w:r>
    </w:p>
    <w:p w:rsidR="00C633BA" w:rsidRDefault="00C633BA">
      <w:pPr>
        <w:keepNext/>
        <w:spacing w:line="240" w:lineRule="auto"/>
        <w:ind w:firstLine="0"/>
        <w:rPr>
          <w:b/>
          <w:sz w:val="24"/>
          <w:szCs w:val="24"/>
        </w:rPr>
      </w:pPr>
    </w:p>
    <w:tbl>
      <w:tblPr>
        <w:tblW w:w="916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80"/>
        <w:gridCol w:w="2094"/>
        <w:gridCol w:w="1607"/>
        <w:gridCol w:w="2810"/>
        <w:gridCol w:w="2073"/>
      </w:tblGrid>
      <w:tr w:rsidR="00CB0E29" w:rsidTr="00C633BA">
        <w:tc>
          <w:tcPr>
            <w:tcW w:w="580" w:type="dxa"/>
            <w:vMerge w:val="restart"/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B0E29" w:rsidRDefault="00A65A03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B0E29" w:rsidRDefault="00C633BA" w:rsidP="00C633B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CB0E29" w:rsidTr="00C633BA">
        <w:tc>
          <w:tcPr>
            <w:tcW w:w="580" w:type="dxa"/>
            <w:vMerge/>
            <w:shd w:val="clear" w:color="auto" w:fill="auto"/>
            <w:vAlign w:val="center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073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B0E29" w:rsidTr="00C633BA">
        <w:trPr>
          <w:trHeight w:val="422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22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Обучение </w:t>
            </w:r>
            <w:r>
              <w:rPr>
                <w:sz w:val="24"/>
                <w:szCs w:val="24"/>
              </w:rPr>
              <w:lastRenderedPageBreak/>
              <w:t>аспектам языка. Формирование грамматических навыков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542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Инновационные процессы </w:t>
            </w:r>
            <w:r>
              <w:rPr>
                <w:sz w:val="24"/>
                <w:szCs w:val="24"/>
              </w:rPr>
              <w:lastRenderedPageBreak/>
              <w:t>обучения иностранным языкам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Разработка и презентация творческих проектов (конспект урока с использованием современных технологий (по выбору))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Концептуальные основы разработки УМК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 сравнительных таблиц - круглый стол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</w:tbl>
    <w:p w:rsidR="00CB0E29" w:rsidRDefault="00A65A03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C633BA" w:rsidRDefault="00C633BA" w:rsidP="00A65A03">
      <w:pPr>
        <w:pStyle w:val="a8"/>
        <w:spacing w:line="240" w:lineRule="auto"/>
        <w:ind w:left="0" w:firstLine="0"/>
        <w:rPr>
          <w:rFonts w:cs="Times New Roman"/>
          <w:sz w:val="24"/>
          <w:szCs w:val="24"/>
        </w:rPr>
      </w:pPr>
    </w:p>
    <w:p w:rsidR="00CB0E29" w:rsidRDefault="00A65A03" w:rsidP="00A65A03">
      <w:pPr>
        <w:pStyle w:val="a8"/>
        <w:spacing w:line="240" w:lineRule="auto"/>
        <w:ind w:left="0" w:firstLine="0"/>
      </w:pPr>
      <w:r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CB0E29" w:rsidRDefault="00A65A03" w:rsidP="00A65A03">
      <w:pPr>
        <w:pStyle w:val="a8"/>
        <w:spacing w:line="240" w:lineRule="auto"/>
        <w:ind w:left="0" w:firstLine="0"/>
      </w:pPr>
      <w:r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>
        <w:rPr>
          <w:rFonts w:cs="Times New Roman"/>
          <w:sz w:val="24"/>
          <w:szCs w:val="24"/>
        </w:rPr>
        <w:t>микропреподавания</w:t>
      </w:r>
      <w:proofErr w:type="spellEnd"/>
      <w:r>
        <w:rPr>
          <w:rFonts w:cs="Times New Roman"/>
          <w:sz w:val="24"/>
          <w:szCs w:val="24"/>
        </w:rPr>
        <w:t xml:space="preserve">; </w:t>
      </w:r>
    </w:p>
    <w:p w:rsidR="00CB0E29" w:rsidRDefault="00A65A03" w:rsidP="00A65A03">
      <w:pPr>
        <w:pStyle w:val="a8"/>
        <w:spacing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CB0E29" w:rsidRDefault="00A65A03" w:rsidP="00A65A03">
      <w:pPr>
        <w:pStyle w:val="a8"/>
        <w:spacing w:line="240" w:lineRule="auto"/>
        <w:ind w:left="0" w:firstLine="0"/>
      </w:pPr>
      <w:r>
        <w:rPr>
          <w:rFonts w:cs="Times New Roman"/>
          <w:sz w:val="24"/>
          <w:szCs w:val="24"/>
        </w:rPr>
        <w:t>- подготовка к проверочной работе, тесту, зачету и экзамену.</w:t>
      </w:r>
    </w:p>
    <w:p w:rsidR="00CB0E29" w:rsidRDefault="00A65A03">
      <w:pPr>
        <w:keepNext/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5.1. </w:t>
      </w:r>
      <w:r>
        <w:rPr>
          <w:b/>
          <w:sz w:val="24"/>
          <w:szCs w:val="24"/>
        </w:rPr>
        <w:t xml:space="preserve">Примерная схема анализа УМК </w:t>
      </w:r>
      <w:r>
        <w:rPr>
          <w:sz w:val="24"/>
          <w:szCs w:val="24"/>
        </w:rPr>
        <w:t>по английскому языку</w:t>
      </w:r>
    </w:p>
    <w:tbl>
      <w:tblPr>
        <w:tblW w:w="9671" w:type="dxa"/>
        <w:tblInd w:w="-50" w:type="dxa"/>
        <w:tblLook w:val="04A0" w:firstRow="1" w:lastRow="0" w:firstColumn="1" w:lastColumn="0" w:noHBand="0" w:noVBand="1"/>
      </w:tblPr>
      <w:tblGrid>
        <w:gridCol w:w="3320"/>
        <w:gridCol w:w="3464"/>
        <w:gridCol w:w="2887"/>
      </w:tblGrid>
      <w:tr w:rsidR="00CB0E29">
        <w:trPr>
          <w:trHeight w:val="987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Критерии оценки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УМК 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УМК 2</w:t>
            </w:r>
          </w:p>
        </w:tc>
      </w:tr>
      <w:tr w:rsidR="00CB0E29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  <w:lang w:val="en-US"/>
              </w:rPr>
              <w:t>I</w:t>
            </w:r>
            <w:r>
              <w:rPr>
                <w:bCs/>
                <w:caps/>
                <w:sz w:val="20"/>
                <w:szCs w:val="20"/>
              </w:rPr>
              <w:t>. Начальная стадия</w:t>
            </w: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Цели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На какой уровень изучения языка рассчитан учебник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3) Как учитывается интерес учащихся в плане содержания тем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Где и кем апробирован и рекомендован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Ваши впечатления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bCs/>
                <w:caps/>
                <w:color w:val="000000"/>
                <w:sz w:val="20"/>
                <w:szCs w:val="20"/>
              </w:rPr>
              <w:t>.</w:t>
            </w:r>
            <w:r>
              <w:rPr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aps/>
                <w:color w:val="000000"/>
                <w:sz w:val="20"/>
                <w:szCs w:val="20"/>
              </w:rPr>
              <w:t>Детальная стадия</w:t>
            </w: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Соответствие интересам учащихся в плане тем, заданий и их разнообразия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Простота использования для учителей и  учащихся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 Языковой уровень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Объем материала и степень сложности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Эффективность взаимосвязи компонентов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 Адекватность и приемлемость содержания культурного направления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 Методическая и дидактическая поддержка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 Физические показатели и долговечность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9) Дизайн и представление материала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10) Оценка уровня владения и обученности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  <w:lang w:val="en-US"/>
              </w:rPr>
              <w:t>III</w:t>
            </w:r>
            <w:r>
              <w:rPr>
                <w:bCs/>
                <w:caps/>
                <w:sz w:val="20"/>
                <w:szCs w:val="20"/>
              </w:rPr>
              <w:t>. Практическая стадия</w:t>
            </w:r>
          </w:p>
        </w:tc>
      </w:tr>
      <w:tr w:rsidR="00CB0E29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использование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(Например)</w:t>
            </w:r>
            <w:r>
              <w:rPr>
                <w:bCs/>
                <w:sz w:val="20"/>
                <w:szCs w:val="20"/>
              </w:rPr>
              <w:t>, Учебник использовался во время прохождения производственной практики в школе, нравится в работе.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:rsidR="00CB0E29" w:rsidRDefault="00CB0E2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B0E29" w:rsidRDefault="00A65A0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Темы конспектов: 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как наука, связь методики с другими науками. Основные категории методики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Дидактические основы обучения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Формы организации процесса обучения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самостоятельной работы учащихся по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ФГОС к уроку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начального этапа обучения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обучения иностранному языку на среднем и старшем этапах обучения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документы, определяющие образовательную область «иностранный язык»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процессы обучения иностранным языкам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в теории и практике обучения иностранному языку в истории отечественной и зарубежной школы.</w:t>
      </w:r>
    </w:p>
    <w:p w:rsidR="00CB0E29" w:rsidRDefault="00CB0E29">
      <w:pPr>
        <w:spacing w:line="240" w:lineRule="auto"/>
        <w:rPr>
          <w:b/>
          <w:bCs/>
          <w:i/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Требования к составлению конспекта</w:t>
      </w:r>
      <w:r>
        <w:rPr>
          <w:bCs/>
          <w:sz w:val="24"/>
          <w:szCs w:val="24"/>
        </w:rPr>
        <w:t>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</w:r>
    </w:p>
    <w:p w:rsidR="00CB0E29" w:rsidRDefault="00CB0E29">
      <w:pPr>
        <w:spacing w:line="240" w:lineRule="auto"/>
        <w:rPr>
          <w:bCs/>
          <w:sz w:val="24"/>
          <w:szCs w:val="24"/>
        </w:rPr>
      </w:pPr>
    </w:p>
    <w:p w:rsidR="00CB0E29" w:rsidRDefault="00A65A03" w:rsidP="00C633BA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5.3. Вопросы для подготовки к опросу/коллоквиуму:</w:t>
      </w:r>
    </w:p>
    <w:p w:rsidR="00CB0E29" w:rsidRDefault="00A65A03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Тема: Методика обучения иностранным языкам как наука</w:t>
      </w:r>
    </w:p>
    <w:p w:rsidR="00CB0E29" w:rsidRDefault="00A65A03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Цель, задачи, вопросы изучения методики как науки; </w:t>
      </w:r>
    </w:p>
    <w:p w:rsidR="00CB0E29" w:rsidRDefault="00A65A03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Состоятельность методики как научной дисциплины; </w:t>
      </w:r>
    </w:p>
    <w:p w:rsidR="00CB0E29" w:rsidRDefault="00A65A03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Связь методики с другими науками.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Психологические основы обучения иностранному языку</w:t>
      </w:r>
    </w:p>
    <w:p w:rsidR="00CB0E29" w:rsidRDefault="00A65A03">
      <w:pPr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Раскрыть понятия «знания», «умения», «навыки»; </w:t>
      </w:r>
    </w:p>
    <w:p w:rsidR="00CB0E29" w:rsidRDefault="00A65A03">
      <w:pPr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Раскрыть понятия «речевые умения», «языковые навыки»; </w:t>
      </w:r>
    </w:p>
    <w:p w:rsidR="00CB0E29" w:rsidRDefault="00A65A03">
      <w:pPr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Раскрыть понятия «речь», «устная речь», «письменная речь».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Дидактические основы обучения иностранным языкам</w:t>
      </w:r>
    </w:p>
    <w:p w:rsidR="00CB0E29" w:rsidRDefault="00A65A03">
      <w:pPr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Цели обучения ИЯ - коммуникативные, воспитательные, образовательные и развивающие цели обучения иностранным языкам в школе, их единство. </w:t>
      </w:r>
    </w:p>
    <w:p w:rsidR="00CB0E29" w:rsidRDefault="00A65A03">
      <w:pPr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Ведущая роль коммуникативной цели. </w:t>
      </w:r>
    </w:p>
    <w:p w:rsidR="00CB0E29" w:rsidRDefault="00A65A03">
      <w:pPr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реализации воспитательных, развивающих и образовательных целей в процессе обучения иностранному языку в средней школе.</w:t>
      </w:r>
    </w:p>
    <w:p w:rsidR="00CB0E29" w:rsidRDefault="00A65A03">
      <w:pPr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Средства обучения - основные и вспомогательные средства обучения иностранному языку. </w:t>
      </w:r>
    </w:p>
    <w:p w:rsidR="00CB0E29" w:rsidRDefault="00A65A03">
      <w:pPr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 творческой деятельности учителя при использовании различных средств обучения.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Этапы обучения иностранному языку. Особенности начального этапа обучения.</w:t>
      </w:r>
    </w:p>
    <w:p w:rsidR="00CB0E29" w:rsidRDefault="00A65A03">
      <w:pPr>
        <w:numPr>
          <w:ilvl w:val="0"/>
          <w:numId w:val="8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Возрастные, психологические, физиологические особенности младших школьников. </w:t>
      </w:r>
    </w:p>
    <w:p w:rsidR="00CB0E29" w:rsidRDefault="00A65A03">
      <w:pPr>
        <w:numPr>
          <w:ilvl w:val="0"/>
          <w:numId w:val="8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организации обучения ИЯ на начальном этапе.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Особенности обучения иностранному языку на среднем и старшем этапах.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Средний этап и его общая характеристика. 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речевым навыкам и умениям учащихся. 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обучения. Особенности обучения в классах с углубленным изучением иностранного языка на среднем этапе. 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Старший этап и его общая характеристика. 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навыкам и умениям учащихся в устной речи и чтении. </w:t>
      </w:r>
    </w:p>
    <w:p w:rsidR="00CB0E29" w:rsidRDefault="00A65A03">
      <w:pPr>
        <w:numPr>
          <w:ilvl w:val="0"/>
          <w:numId w:val="9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обучения рецептивным навыкам и умениям чтения и аудирования в старших классах, в том числе в классах с углубленным изучением иностранного языка.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Развитие языковых навыков на среднем и старшем этапах обучения иностранному языку.</w:t>
      </w:r>
    </w:p>
    <w:p w:rsidR="00CB0E29" w:rsidRDefault="00A65A03">
      <w:pPr>
        <w:numPr>
          <w:ilvl w:val="0"/>
          <w:numId w:val="10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фонетических (грамматических, лексических) навыков на среднем и старшем этапах обучения иностранному языку.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Развитие речевых умений на среднем и старшем этапах обучения иностранному языку.</w:t>
      </w:r>
    </w:p>
    <w:p w:rsidR="00CB0E29" w:rsidRDefault="00A65A03">
      <w:pPr>
        <w:numPr>
          <w:ilvl w:val="0"/>
          <w:numId w:val="11"/>
        </w:numPr>
        <w:spacing w:line="240" w:lineRule="auto"/>
        <w:ind w:left="0" w:firstLine="34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умений монологической (диалогической) подготовленной (неподготовленной) речи на уроках; </w:t>
      </w:r>
    </w:p>
    <w:p w:rsidR="00CB0E29" w:rsidRDefault="00A65A03">
      <w:pPr>
        <w:numPr>
          <w:ilvl w:val="0"/>
          <w:numId w:val="11"/>
        </w:numPr>
        <w:spacing w:line="240" w:lineRule="auto"/>
        <w:ind w:left="0" w:firstLine="349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умений восприятия и понимания английской речи на слух с учетом уровней понимания и этапов обучения.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Диагностика результатов обучения иностранным языкам.</w:t>
      </w:r>
    </w:p>
    <w:p w:rsidR="00CB0E29" w:rsidRDefault="00A65A03">
      <w:pPr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Принципы и формы диагностирования образовательных результатов учащихся;</w:t>
      </w:r>
    </w:p>
    <w:p w:rsidR="00CB0E29" w:rsidRDefault="00A65A03">
      <w:pPr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 различных видов тестовых заданий.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Контроль в обучении иностранным языкам.</w:t>
      </w:r>
    </w:p>
    <w:p w:rsidR="00CB0E29" w:rsidRDefault="00A65A03">
      <w:pPr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 контроля знаний, умений, навыков по предмету «Иностранный язык».</w:t>
      </w:r>
    </w:p>
    <w:p w:rsidR="00CB0E29" w:rsidRDefault="00A65A03">
      <w:pPr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Роль обучающего и формирующего оценивания образовательных результатов учащихся. </w:t>
      </w:r>
    </w:p>
    <w:p w:rsidR="00CB0E29" w:rsidRDefault="00A65A03">
      <w:pPr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Формы, виды контроля.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Основные направления в теории и практике обучения иностранному языку в истории отечественной и зарубежной школы.</w:t>
      </w:r>
    </w:p>
    <w:p w:rsidR="00CB0E29" w:rsidRDefault="00A65A03">
      <w:pPr>
        <w:numPr>
          <w:ilvl w:val="0"/>
          <w:numId w:val="14"/>
        </w:numPr>
        <w:spacing w:line="240" w:lineRule="auto"/>
        <w:ind w:left="0" w:firstLine="349"/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научной литературы по теме, подготовка и презентация доклада (на выбор).</w:t>
      </w:r>
    </w:p>
    <w:p w:rsidR="00CB0E29" w:rsidRDefault="00A65A03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Тема: Инновационные процессы в обучении иностранным языкам.</w:t>
      </w:r>
    </w:p>
    <w:p w:rsidR="00CB0E29" w:rsidRDefault="00A65A03">
      <w:pPr>
        <w:numPr>
          <w:ilvl w:val="0"/>
          <w:numId w:val="3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Коммуникативный метод обучения иностранным языкам;</w:t>
      </w:r>
    </w:p>
    <w:p w:rsidR="00CB0E29" w:rsidRDefault="00A65A03">
      <w:pPr>
        <w:numPr>
          <w:ilvl w:val="0"/>
          <w:numId w:val="3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совместной (игровой, продуктивной, познавательной, творческой) деятельности учащихся;</w:t>
      </w:r>
    </w:p>
    <w:p w:rsidR="00CB0E29" w:rsidRDefault="00A65A03">
      <w:pPr>
        <w:numPr>
          <w:ilvl w:val="0"/>
          <w:numId w:val="3"/>
        </w:numPr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Нестандартный урок;</w:t>
      </w:r>
    </w:p>
    <w:p w:rsidR="00CB0E29" w:rsidRDefault="00A65A03">
      <w:pPr>
        <w:numPr>
          <w:ilvl w:val="0"/>
          <w:numId w:val="3"/>
        </w:numPr>
        <w:spacing w:line="240" w:lineRule="auto"/>
        <w:ind w:left="0" w:firstLine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Дифференциация и индивидуализация процесса обучения иностранным языкам.</w:t>
      </w:r>
    </w:p>
    <w:p w:rsidR="00CB0E29" w:rsidRDefault="00CB0E2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B0E29" w:rsidRDefault="00A65A03">
      <w:pPr>
        <w:keepNext/>
        <w:keepLines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B0E29" w:rsidRDefault="00CB0E29">
      <w:pPr>
        <w:keepNext/>
        <w:keepLines/>
        <w:spacing w:line="240" w:lineRule="auto"/>
        <w:ind w:left="0" w:firstLine="0"/>
        <w:rPr>
          <w:b/>
          <w:bCs/>
          <w:sz w:val="16"/>
          <w:szCs w:val="16"/>
        </w:rPr>
      </w:pPr>
    </w:p>
    <w:p w:rsidR="00CB0E29" w:rsidRDefault="00A65A03">
      <w:pPr>
        <w:keepNext/>
        <w:keepLines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5155"/>
        <w:gridCol w:w="3437"/>
      </w:tblGrid>
      <w:tr w:rsidR="00CB0E29" w:rsidTr="00C633BA">
        <w:trPr>
          <w:trHeight w:val="582"/>
          <w:tblHeader/>
        </w:trPr>
        <w:tc>
          <w:tcPr>
            <w:tcW w:w="403" w:type="pct"/>
            <w:shd w:val="clear" w:color="auto" w:fill="auto"/>
            <w:vAlign w:val="center"/>
          </w:tcPr>
          <w:p w:rsidR="00CB0E29" w:rsidRDefault="00A65A03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CB0E29" w:rsidRDefault="00A65A03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58" w:type="pct"/>
            <w:shd w:val="clear" w:color="auto" w:fill="auto"/>
            <w:vAlign w:val="center"/>
          </w:tcPr>
          <w:p w:rsidR="00CB0E29" w:rsidRDefault="00A65A03">
            <w:pPr>
              <w:pStyle w:val="ac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CB0E29" w:rsidRDefault="00A65A03">
            <w:pPr>
              <w:pStyle w:val="ac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1. Методика как наука, связь методики с другими науками. Основные категории методики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2. Психологические основы обучения иностранному языку.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3. Дидактические основы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Семинар-мастерская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5.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6. Формирование лексических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7. Формирование грамматических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8. Обучение чтению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10. Обучение </w:t>
            </w:r>
            <w:proofErr w:type="spellStart"/>
            <w:r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11. Обучение говорению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13. Урок иностранного языка на современном этапе. Планирование урока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14. Требования ФГОС к уроку. Схема анализа урока иностранного языка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15-16. Этапы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Развитие языковых навыков на среднем и старшем этапах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18. Методика работы с иноязычным текстом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18-20. Развитие речевых умений на среднем и старшем этапах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21. Методика работы с песней, стихотворением, аутентичным аудиоматериалом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22. Диагностика результатов обучения иностранным языкам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23. Контроль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элементов контроля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24. Нормативные документы, определяющие образовательную область «иностранный язык»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26. Инновационные процессы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27. Современные образовательные технологии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28. Раннее обучение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30. Концептуальные основы разработки учебников по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CB0E29" w:rsidRDefault="00CB0E29">
      <w:pPr>
        <w:spacing w:line="240" w:lineRule="auto"/>
        <w:rPr>
          <w:color w:val="000000"/>
          <w:sz w:val="22"/>
          <w:szCs w:val="22"/>
        </w:rPr>
      </w:pPr>
    </w:p>
    <w:p w:rsidR="00CB0E29" w:rsidRDefault="00A65A0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CB0E29" w:rsidRDefault="00CB0E29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4396" w:type="pct"/>
        <w:tblLook w:val="01E0" w:firstRow="1" w:lastRow="1" w:firstColumn="1" w:lastColumn="1" w:noHBand="0" w:noVBand="0"/>
      </w:tblPr>
      <w:tblGrid>
        <w:gridCol w:w="454"/>
        <w:gridCol w:w="1382"/>
        <w:gridCol w:w="1027"/>
        <w:gridCol w:w="1378"/>
        <w:gridCol w:w="555"/>
        <w:gridCol w:w="860"/>
        <w:gridCol w:w="3689"/>
      </w:tblGrid>
      <w:tr w:rsidR="00CB0E29" w:rsidTr="00174687">
        <w:trPr>
          <w:cantSplit/>
          <w:trHeight w:val="60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A65A03">
            <w:pPr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CB0E29" w:rsidTr="00174687">
        <w:trPr>
          <w:cantSplit/>
          <w:trHeight w:val="519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CB0E29" w:rsidTr="0017468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занятиям, Ч. 2.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Андреенко Т.Н., Болдырева С.В., Емельянова Е.Ю. и др.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Липецк : Липецкий государственный педагогический университет имени П.П. Семенова-Тян-Шанского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https://biblioclub.ru/index.php?page=book&amp;id=577007</w:t>
            </w:r>
          </w:p>
        </w:tc>
      </w:tr>
      <w:tr w:rsidR="00CB0E29" w:rsidTr="0017468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Использование аудио-, видеоматериалов на уроке английского языка: учебно-</w:t>
            </w:r>
            <w:r>
              <w:rPr>
                <w:sz w:val="22"/>
                <w:szCs w:val="22"/>
              </w:rPr>
              <w:lastRenderedPageBreak/>
              <w:t>методическое пособие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proofErr w:type="spellStart"/>
            <w:r>
              <w:rPr>
                <w:sz w:val="22"/>
                <w:szCs w:val="22"/>
              </w:rPr>
              <w:lastRenderedPageBreak/>
              <w:t>Бебина</w:t>
            </w:r>
            <w:proofErr w:type="spellEnd"/>
            <w:r>
              <w:rPr>
                <w:sz w:val="22"/>
                <w:szCs w:val="22"/>
              </w:rPr>
              <w:t xml:space="preserve">  О.И.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03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https://biblioclub.ru/index.php?page=book&amp;id=461033 </w:t>
            </w:r>
          </w:p>
          <w:p w:rsidR="00A65A03" w:rsidRPr="00A65A03" w:rsidRDefault="00A65A03" w:rsidP="00A65A03"/>
          <w:p w:rsidR="00A65A03" w:rsidRPr="00A65A03" w:rsidRDefault="00A65A03" w:rsidP="00A65A03"/>
          <w:p w:rsidR="00A65A03" w:rsidRPr="00A65A03" w:rsidRDefault="00A65A03" w:rsidP="00A65A03"/>
          <w:p w:rsidR="00A65A03" w:rsidRDefault="00A65A03" w:rsidP="00A65A03"/>
          <w:p w:rsidR="00A65A03" w:rsidRDefault="00A65A03" w:rsidP="00A65A03"/>
          <w:p w:rsidR="00CB0E29" w:rsidRPr="00A65A03" w:rsidRDefault="00CB0E29" w:rsidP="00A65A03"/>
        </w:tc>
      </w:tr>
    </w:tbl>
    <w:p w:rsidR="00CB0E29" w:rsidRDefault="00CB0E29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CB0E29" w:rsidRDefault="00CB0E2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B0E29" w:rsidRDefault="00A65A03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B0E29" w:rsidRDefault="00A65A03">
      <w:pPr>
        <w:pStyle w:val="1"/>
        <w:spacing w:line="240" w:lineRule="auto"/>
        <w:ind w:left="0"/>
        <w:jc w:val="left"/>
        <w:rPr>
          <w:rFonts w:cs="Times New Roman"/>
          <w:caps/>
          <w:color w:val="FF0000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window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auto"/>
            <w:sz w:val="24"/>
            <w:szCs w:val="24"/>
          </w:rPr>
          <w:t>https://cyberleninka.ru/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6.Ресурсы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linguistlist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7.Федеральный портал «Российское образование».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8.Портал «Федерального института педагогических измерений».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fipi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9. Энциклопедия «</w:t>
      </w:r>
      <w:proofErr w:type="spellStart"/>
      <w:r>
        <w:rPr>
          <w:sz w:val="24"/>
          <w:szCs w:val="24"/>
        </w:rPr>
        <w:t>Британника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10. Ресурсный онлайн-центр Департамента экзаменов по английскому языку Кембриджского университета.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11.Сетевое образовательное сообщество, всероссийский интернет-педсовет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pedsovet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12.Сайт для учителей. – Режим доступа: </w:t>
      </w:r>
      <w:r>
        <w:rPr>
          <w:rFonts w:cs="Times New Roman"/>
          <w:sz w:val="24"/>
          <w:szCs w:val="24"/>
          <w:lang w:val="en-US"/>
        </w:rPr>
        <w:t>https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kopilkaurokov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>/</w:t>
      </w:r>
    </w:p>
    <w:p w:rsidR="00CB0E29" w:rsidRDefault="00CB0E29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CB0E29" w:rsidRDefault="00A65A0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B0E29" w:rsidRDefault="00CB0E29">
      <w:pPr>
        <w:widowControl/>
        <w:spacing w:line="240" w:lineRule="auto"/>
        <w:ind w:firstLine="0"/>
        <w:rPr>
          <w:sz w:val="24"/>
          <w:szCs w:val="24"/>
        </w:rPr>
      </w:pPr>
    </w:p>
    <w:p w:rsidR="00CB0E29" w:rsidRDefault="00A65A0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B0E29" w:rsidRDefault="00CB0E29">
      <w:pPr>
        <w:widowControl/>
        <w:spacing w:line="240" w:lineRule="auto"/>
        <w:ind w:firstLine="567"/>
        <w:rPr>
          <w:sz w:val="24"/>
          <w:szCs w:val="24"/>
        </w:rPr>
      </w:pPr>
    </w:p>
    <w:p w:rsidR="00CB0E29" w:rsidRDefault="00A65A0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  <w:r w:rsidR="00174687">
        <w:rPr>
          <w:b/>
          <w:bCs/>
          <w:sz w:val="24"/>
          <w:szCs w:val="24"/>
        </w:rPr>
        <w:t>:</w:t>
      </w:r>
    </w:p>
    <w:p w:rsidR="00CB0E29" w:rsidRDefault="00CB0E29">
      <w:pPr>
        <w:widowControl/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CB0E29" w:rsidRDefault="00A65A0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B0E29" w:rsidRDefault="00A65A0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CB0E29" w:rsidRDefault="00A65A03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  <w:r w:rsidR="00174687">
        <w:rPr>
          <w:sz w:val="24"/>
          <w:szCs w:val="24"/>
        </w:rPr>
        <w:t>.</w:t>
      </w:r>
    </w:p>
    <w:p w:rsidR="00CB0E29" w:rsidRDefault="00CB0E29">
      <w:pPr>
        <w:spacing w:line="240" w:lineRule="auto"/>
        <w:rPr>
          <w:b/>
          <w:bCs/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74687">
        <w:rPr>
          <w:b/>
          <w:bCs/>
          <w:color w:val="000000"/>
          <w:spacing w:val="5"/>
          <w:sz w:val="24"/>
          <w:szCs w:val="24"/>
        </w:rPr>
        <w:t>:</w:t>
      </w:r>
    </w:p>
    <w:p w:rsidR="00CB0E29" w:rsidRDefault="00CB0E2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B0E29" w:rsidRDefault="00CB0E29"/>
    <w:p w:rsidR="00CB0E29" w:rsidRDefault="00CB0E29"/>
    <w:p w:rsidR="00CB0E29" w:rsidRDefault="00CB0E29"/>
    <w:sectPr w:rsidR="00CB0E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D5D"/>
    <w:multiLevelType w:val="multilevel"/>
    <w:tmpl w:val="5912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F39BB"/>
    <w:multiLevelType w:val="multilevel"/>
    <w:tmpl w:val="14B6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BD6E82"/>
    <w:multiLevelType w:val="multilevel"/>
    <w:tmpl w:val="862A8AF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45832"/>
    <w:multiLevelType w:val="multilevel"/>
    <w:tmpl w:val="87A8D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8A5245"/>
    <w:multiLevelType w:val="multilevel"/>
    <w:tmpl w:val="AE4E69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B8265F9"/>
    <w:multiLevelType w:val="multilevel"/>
    <w:tmpl w:val="8E4C5AC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FE4BE1"/>
    <w:multiLevelType w:val="multilevel"/>
    <w:tmpl w:val="5A36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AB60A2"/>
    <w:multiLevelType w:val="multilevel"/>
    <w:tmpl w:val="C538A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A9264D"/>
    <w:multiLevelType w:val="multilevel"/>
    <w:tmpl w:val="27F6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CF64A9"/>
    <w:multiLevelType w:val="multilevel"/>
    <w:tmpl w:val="FE32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ED63FF"/>
    <w:multiLevelType w:val="multilevel"/>
    <w:tmpl w:val="E252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A24D75"/>
    <w:multiLevelType w:val="multilevel"/>
    <w:tmpl w:val="B2C6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526F77"/>
    <w:multiLevelType w:val="multilevel"/>
    <w:tmpl w:val="D358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A8C3FEC"/>
    <w:multiLevelType w:val="multilevel"/>
    <w:tmpl w:val="0BE6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46B791F"/>
    <w:multiLevelType w:val="multilevel"/>
    <w:tmpl w:val="FC363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A523C1"/>
    <w:multiLevelType w:val="multilevel"/>
    <w:tmpl w:val="AC44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9"/>
    <w:rsid w:val="00021394"/>
    <w:rsid w:val="00100BD9"/>
    <w:rsid w:val="00174687"/>
    <w:rsid w:val="004D065C"/>
    <w:rsid w:val="006028EF"/>
    <w:rsid w:val="00613570"/>
    <w:rsid w:val="00727222"/>
    <w:rsid w:val="00740C5E"/>
    <w:rsid w:val="00A4032F"/>
    <w:rsid w:val="00A65A03"/>
    <w:rsid w:val="00B84961"/>
    <w:rsid w:val="00C633BA"/>
    <w:rsid w:val="00CB0E29"/>
    <w:rsid w:val="00D5262F"/>
    <w:rsid w:val="00E3215D"/>
    <w:rsid w:val="00E83076"/>
    <w:rsid w:val="00E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333A"/>
  <w15:docId w15:val="{B4C76508-5B73-4D7A-B30F-56368AE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BE5579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23301"/>
    <w:rPr>
      <w:color w:val="605E5C"/>
      <w:shd w:val="clear" w:color="auto" w:fill="E1DFDD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7z0">
    <w:name w:val="WW8Num17z0"/>
    <w:qFormat/>
  </w:style>
  <w:style w:type="character" w:customStyle="1" w:styleId="WW8Num36z0">
    <w:name w:val="WW8Num36z0"/>
    <w:qFormat/>
  </w:style>
  <w:style w:type="character" w:customStyle="1" w:styleId="WW8Num33z0">
    <w:name w:val="WW8Num33z0"/>
    <w:qFormat/>
  </w:style>
  <w:style w:type="character" w:customStyle="1" w:styleId="WW8Num6z0">
    <w:name w:val="WW8Num6z0"/>
    <w:qFormat/>
  </w:style>
  <w:style w:type="character" w:customStyle="1" w:styleId="WW8Num9z0">
    <w:name w:val="WW8Num9z0"/>
    <w:qFormat/>
  </w:style>
  <w:style w:type="character" w:customStyle="1" w:styleId="WW8Num11z0">
    <w:name w:val="WW8Num11z0"/>
    <w:qFormat/>
  </w:style>
  <w:style w:type="character" w:customStyle="1" w:styleId="WW8Num39z0">
    <w:name w:val="WW8Num39z0"/>
    <w:qFormat/>
  </w:style>
  <w:style w:type="character" w:customStyle="1" w:styleId="WW8Num35z0">
    <w:name w:val="WW8Num35z0"/>
    <w:qFormat/>
  </w:style>
  <w:style w:type="character" w:customStyle="1" w:styleId="WW8Num24z0">
    <w:name w:val="WW8Num24z0"/>
    <w:qFormat/>
  </w:style>
  <w:style w:type="character" w:customStyle="1" w:styleId="WW8Num30z0">
    <w:name w:val="WW8Num30z0"/>
    <w:qFormat/>
  </w:style>
  <w:style w:type="character" w:customStyle="1" w:styleId="WW8Num7z0">
    <w:name w:val="WW8Num7z0"/>
    <w:qFormat/>
  </w:style>
  <w:style w:type="character" w:customStyle="1" w:styleId="WW8Num21z0">
    <w:name w:val="WW8Num21z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7">
    <w:name w:val="WW8Num17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39">
    <w:name w:val="WW8Num39"/>
    <w:qFormat/>
  </w:style>
  <w:style w:type="numbering" w:customStyle="1" w:styleId="WW8Num35">
    <w:name w:val="WW8Num35"/>
    <w:qFormat/>
  </w:style>
  <w:style w:type="numbering" w:customStyle="1" w:styleId="WW8Num24">
    <w:name w:val="WW8Num24"/>
    <w:qFormat/>
  </w:style>
  <w:style w:type="numbering" w:customStyle="1" w:styleId="WW8Num30">
    <w:name w:val="WW8Num30"/>
    <w:qFormat/>
  </w:style>
  <w:style w:type="numbering" w:customStyle="1" w:styleId="WW8Num7">
    <w:name w:val="WW8Num7"/>
    <w:qFormat/>
  </w:style>
  <w:style w:type="numbering" w:customStyle="1" w:styleId="WW8Num21">
    <w:name w:val="WW8Num21"/>
    <w:qFormat/>
  </w:style>
  <w:style w:type="table" w:styleId="af2">
    <w:name w:val="Table Grid"/>
    <w:basedOn w:val="a1"/>
    <w:uiPriority w:val="3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Наталья Александровна Ишмуратова</cp:lastModifiedBy>
  <cp:revision>6</cp:revision>
  <dcterms:created xsi:type="dcterms:W3CDTF">2022-03-28T08:38:00Z</dcterms:created>
  <dcterms:modified xsi:type="dcterms:W3CDTF">2023-05-11T07:27:00Z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