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995" w:rsidRPr="00367738" w:rsidRDefault="00067995" w:rsidP="00067995">
      <w:pPr>
        <w:pStyle w:val="a7"/>
        <w:widowControl w:val="0"/>
        <w:spacing w:line="360" w:lineRule="auto"/>
        <w:rPr>
          <w:rFonts w:ascii="Times New Roman" w:hAnsi="Times New Roman"/>
          <w:b w:val="0"/>
          <w:bCs w:val="0"/>
          <w:spacing w:val="-20"/>
          <w:sz w:val="24"/>
          <w:szCs w:val="24"/>
        </w:rPr>
      </w:pPr>
      <w:r w:rsidRPr="00367738">
        <w:rPr>
          <w:rFonts w:ascii="Times New Roman" w:hAnsi="Times New Roman"/>
          <w:b w:val="0"/>
          <w:bCs w:val="0"/>
          <w:spacing w:val="-20"/>
          <w:sz w:val="24"/>
          <w:szCs w:val="24"/>
        </w:rPr>
        <w:t>ГОСУДАРСТВЕННОЕ  АВТОНОМНОЕ  ОБРАЗОВАТЕЛЬНОЕ  УЧРЕЖДЕНИЕ  ВЫСШЕГО ОБРАЗОВАНИЯ ЛЕНИНГРАДСКОЙ ОБЛАСТИ</w:t>
      </w:r>
    </w:p>
    <w:p w:rsidR="00067995" w:rsidRPr="00E10F93" w:rsidRDefault="00067995" w:rsidP="00067995">
      <w:pPr>
        <w:widowControl w:val="0"/>
        <w:jc w:val="center"/>
        <w:rPr>
          <w:b/>
          <w:bCs/>
          <w:sz w:val="24"/>
        </w:rPr>
      </w:pPr>
      <w:r w:rsidRPr="00E10F93">
        <w:rPr>
          <w:b/>
          <w:bCs/>
          <w:sz w:val="24"/>
        </w:rPr>
        <w:t>«ЛЕНИНГРАДСКИЙ ГОСУДАРСТВЕННЫЙ УНИВЕРСИТЕТ</w:t>
      </w:r>
    </w:p>
    <w:p w:rsidR="00067995" w:rsidRPr="00E10F93" w:rsidRDefault="00067995" w:rsidP="00067995">
      <w:pPr>
        <w:widowControl w:val="0"/>
        <w:jc w:val="center"/>
        <w:rPr>
          <w:b/>
          <w:bCs/>
          <w:sz w:val="24"/>
        </w:rPr>
      </w:pPr>
      <w:r w:rsidRPr="00E10F93">
        <w:rPr>
          <w:b/>
          <w:bCs/>
          <w:sz w:val="24"/>
        </w:rPr>
        <w:t xml:space="preserve"> имени А.С. ПУШКИНА»</w:t>
      </w:r>
    </w:p>
    <w:p w:rsidR="00067995" w:rsidRPr="00B14D99" w:rsidRDefault="00067995" w:rsidP="00067995">
      <w:pPr>
        <w:widowControl w:val="0"/>
        <w:jc w:val="center"/>
        <w:rPr>
          <w:sz w:val="24"/>
        </w:rPr>
      </w:pPr>
    </w:p>
    <w:p w:rsidR="00067995" w:rsidRPr="00E10F93" w:rsidRDefault="00067995" w:rsidP="00067995">
      <w:pPr>
        <w:widowControl w:val="0"/>
        <w:jc w:val="center"/>
        <w:rPr>
          <w:sz w:val="24"/>
          <w:szCs w:val="24"/>
        </w:rPr>
      </w:pPr>
      <w:r w:rsidRPr="00E10F93">
        <w:rPr>
          <w:sz w:val="24"/>
          <w:szCs w:val="24"/>
        </w:rPr>
        <w:t>Факультет иностранных языков</w:t>
      </w:r>
    </w:p>
    <w:p w:rsidR="00067995" w:rsidRPr="00E10F93" w:rsidRDefault="00067995" w:rsidP="00067995">
      <w:pPr>
        <w:widowControl w:val="0"/>
        <w:jc w:val="center"/>
        <w:rPr>
          <w:sz w:val="24"/>
          <w:szCs w:val="24"/>
        </w:rPr>
      </w:pPr>
      <w:r w:rsidRPr="00E10F93">
        <w:rPr>
          <w:sz w:val="24"/>
          <w:szCs w:val="24"/>
        </w:rPr>
        <w:t xml:space="preserve">Кафедра </w:t>
      </w:r>
      <w:r>
        <w:rPr>
          <w:sz w:val="24"/>
          <w:szCs w:val="24"/>
        </w:rPr>
        <w:t>романо-германской филологии и лингводидактики</w:t>
      </w:r>
    </w:p>
    <w:p w:rsidR="00067995" w:rsidRPr="00E10F93" w:rsidRDefault="00067995" w:rsidP="00067995">
      <w:pPr>
        <w:widowControl w:val="0"/>
        <w:rPr>
          <w:sz w:val="24"/>
          <w:szCs w:val="24"/>
        </w:rPr>
      </w:pPr>
    </w:p>
    <w:p w:rsidR="00917E8B" w:rsidRDefault="00917E8B" w:rsidP="00067995">
      <w:pPr>
        <w:spacing w:after="200" w:line="276" w:lineRule="auto"/>
        <w:rPr>
          <w:sz w:val="28"/>
          <w:szCs w:val="28"/>
        </w:rPr>
      </w:pPr>
    </w:p>
    <w:p w:rsidR="00917E8B" w:rsidRDefault="00917E8B" w:rsidP="00067995">
      <w:pPr>
        <w:shd w:val="clear" w:color="auto" w:fill="FFFFFF"/>
        <w:rPr>
          <w:b/>
          <w:caps/>
          <w:color w:val="000000"/>
          <w:spacing w:val="5"/>
          <w:sz w:val="32"/>
          <w:szCs w:val="32"/>
        </w:rPr>
      </w:pPr>
    </w:p>
    <w:p w:rsidR="00917E8B" w:rsidRDefault="00917E8B" w:rsidP="00067995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917E8B" w:rsidRDefault="00917E8B" w:rsidP="00067995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917E8B" w:rsidRDefault="00917E8B" w:rsidP="00067995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917E8B" w:rsidRDefault="00917E8B" w:rsidP="00067995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92073B" w:rsidRPr="0055444B" w:rsidRDefault="00917E8B" w:rsidP="00067995">
      <w:pPr>
        <w:jc w:val="center"/>
        <w:rPr>
          <w:sz w:val="32"/>
          <w:szCs w:val="32"/>
        </w:rPr>
      </w:pPr>
      <w:r w:rsidRPr="0055444B">
        <w:rPr>
          <w:b/>
          <w:caps/>
          <w:color w:val="000000"/>
          <w:spacing w:val="5"/>
          <w:sz w:val="32"/>
          <w:szCs w:val="32"/>
        </w:rPr>
        <w:t xml:space="preserve">Методические рекомендации по </w:t>
      </w:r>
      <w:r w:rsidR="00D00FF2">
        <w:rPr>
          <w:b/>
          <w:caps/>
          <w:color w:val="000000"/>
          <w:spacing w:val="5"/>
          <w:sz w:val="32"/>
          <w:szCs w:val="32"/>
        </w:rPr>
        <w:t>ВыПОЛНЕНИЮ</w:t>
      </w:r>
      <w:r w:rsidRPr="0055444B">
        <w:rPr>
          <w:b/>
          <w:caps/>
          <w:color w:val="000000"/>
          <w:spacing w:val="5"/>
          <w:sz w:val="32"/>
          <w:szCs w:val="32"/>
        </w:rPr>
        <w:t xml:space="preserve"> ВЫПУСКНОЙ КВАЛИфИКАЦИОННОЙ работы</w:t>
      </w:r>
      <w:r w:rsidR="0092073B" w:rsidRPr="0055444B">
        <w:rPr>
          <w:sz w:val="32"/>
          <w:szCs w:val="32"/>
        </w:rPr>
        <w:t xml:space="preserve"> </w:t>
      </w:r>
    </w:p>
    <w:p w:rsidR="00E10C81" w:rsidRDefault="00E10C81" w:rsidP="00067995">
      <w:pPr>
        <w:jc w:val="center"/>
        <w:rPr>
          <w:b/>
          <w:sz w:val="32"/>
          <w:szCs w:val="32"/>
        </w:rPr>
      </w:pPr>
      <w:r w:rsidRPr="0055444B">
        <w:rPr>
          <w:b/>
          <w:sz w:val="32"/>
          <w:szCs w:val="32"/>
        </w:rPr>
        <w:t>по направлени</w:t>
      </w:r>
      <w:r>
        <w:rPr>
          <w:b/>
          <w:sz w:val="32"/>
          <w:szCs w:val="32"/>
        </w:rPr>
        <w:t>ю подготовки</w:t>
      </w:r>
      <w:r w:rsidR="00067995">
        <w:rPr>
          <w:b/>
          <w:sz w:val="32"/>
          <w:szCs w:val="32"/>
        </w:rPr>
        <w:br/>
      </w:r>
      <w:r w:rsidR="0092073B" w:rsidRPr="0055444B">
        <w:rPr>
          <w:b/>
          <w:sz w:val="32"/>
          <w:szCs w:val="32"/>
        </w:rPr>
        <w:t>4</w:t>
      </w:r>
      <w:r w:rsidR="00067995">
        <w:rPr>
          <w:b/>
          <w:sz w:val="32"/>
          <w:szCs w:val="32"/>
        </w:rPr>
        <w:t>4</w:t>
      </w:r>
      <w:r w:rsidR="0092073B" w:rsidRPr="0055444B">
        <w:rPr>
          <w:b/>
          <w:sz w:val="32"/>
          <w:szCs w:val="32"/>
        </w:rPr>
        <w:t>.03.0</w:t>
      </w:r>
      <w:r>
        <w:rPr>
          <w:b/>
          <w:sz w:val="32"/>
          <w:szCs w:val="32"/>
        </w:rPr>
        <w:t>5</w:t>
      </w:r>
      <w:r w:rsidR="0092073B" w:rsidRPr="0055444B">
        <w:rPr>
          <w:b/>
          <w:sz w:val="32"/>
          <w:szCs w:val="32"/>
        </w:rPr>
        <w:t xml:space="preserve"> </w:t>
      </w:r>
      <w:r w:rsidR="00DC63B5">
        <w:rPr>
          <w:b/>
          <w:sz w:val="32"/>
          <w:szCs w:val="32"/>
        </w:rPr>
        <w:t>«</w:t>
      </w:r>
      <w:r w:rsidR="00067995">
        <w:rPr>
          <w:b/>
          <w:sz w:val="32"/>
          <w:szCs w:val="32"/>
        </w:rPr>
        <w:t>ПЕДАГОГИЧЕСКОЕ ОБРАЗОВАНИЕ</w:t>
      </w:r>
      <w:r>
        <w:rPr>
          <w:b/>
          <w:sz w:val="32"/>
          <w:szCs w:val="32"/>
        </w:rPr>
        <w:t xml:space="preserve"> </w:t>
      </w:r>
    </w:p>
    <w:p w:rsidR="0092073B" w:rsidRDefault="00E10C81" w:rsidP="000679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(с двумя профилями подготовки)</w:t>
      </w:r>
      <w:r w:rsidR="00DC63B5">
        <w:rPr>
          <w:b/>
          <w:sz w:val="32"/>
          <w:szCs w:val="32"/>
        </w:rPr>
        <w:t>»</w:t>
      </w:r>
    </w:p>
    <w:p w:rsidR="00E10C81" w:rsidRDefault="00E10C81" w:rsidP="000679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направленность (профиль) </w:t>
      </w:r>
    </w:p>
    <w:p w:rsidR="008C53F2" w:rsidRPr="0055444B" w:rsidRDefault="00067995" w:rsidP="000679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690E1C">
        <w:rPr>
          <w:b/>
          <w:sz w:val="32"/>
          <w:szCs w:val="32"/>
        </w:rPr>
        <w:t>АНГЛИЙСКИЙ ЯЗЫК</w:t>
      </w:r>
      <w:r w:rsidR="00E10C81">
        <w:rPr>
          <w:b/>
          <w:sz w:val="32"/>
          <w:szCs w:val="32"/>
        </w:rPr>
        <w:t xml:space="preserve"> и НЕМЕЦКИЙ ЯЗЫК</w:t>
      </w:r>
      <w:r>
        <w:rPr>
          <w:b/>
          <w:sz w:val="32"/>
          <w:szCs w:val="32"/>
        </w:rPr>
        <w:t>»</w:t>
      </w:r>
    </w:p>
    <w:p w:rsidR="00917E8B" w:rsidRDefault="00917E8B" w:rsidP="00067995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55444B" w:rsidRDefault="0055444B" w:rsidP="00067995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55444B" w:rsidRDefault="0055444B" w:rsidP="00067995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55444B" w:rsidRDefault="0055444B" w:rsidP="00067995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55444B" w:rsidRDefault="0055444B" w:rsidP="00067995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55444B" w:rsidRDefault="0055444B" w:rsidP="00067995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55444B" w:rsidRDefault="0055444B" w:rsidP="00067995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55444B" w:rsidRDefault="0055444B" w:rsidP="00067995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55444B" w:rsidRDefault="0055444B" w:rsidP="00067995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55444B" w:rsidRDefault="0055444B" w:rsidP="00067995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55444B" w:rsidRDefault="0055444B" w:rsidP="00067995">
      <w:pPr>
        <w:shd w:val="clear" w:color="auto" w:fill="FFFFFF"/>
        <w:rPr>
          <w:b/>
          <w:caps/>
          <w:color w:val="000000"/>
          <w:spacing w:val="5"/>
          <w:sz w:val="32"/>
          <w:szCs w:val="32"/>
        </w:rPr>
      </w:pPr>
    </w:p>
    <w:p w:rsidR="0055444B" w:rsidRDefault="0055444B" w:rsidP="00067995">
      <w:pPr>
        <w:shd w:val="clear" w:color="auto" w:fill="FFFFFF"/>
        <w:rPr>
          <w:b/>
          <w:caps/>
          <w:color w:val="000000"/>
          <w:spacing w:val="5"/>
          <w:sz w:val="32"/>
          <w:szCs w:val="32"/>
        </w:rPr>
      </w:pPr>
    </w:p>
    <w:p w:rsidR="0055444B" w:rsidRDefault="0055444B" w:rsidP="00067995">
      <w:pPr>
        <w:shd w:val="clear" w:color="auto" w:fill="FFFFFF"/>
        <w:rPr>
          <w:b/>
          <w:caps/>
          <w:color w:val="000000"/>
          <w:spacing w:val="5"/>
          <w:sz w:val="32"/>
          <w:szCs w:val="32"/>
        </w:rPr>
      </w:pPr>
    </w:p>
    <w:p w:rsidR="0055444B" w:rsidRDefault="0055444B" w:rsidP="00067995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2B486B" w:rsidRDefault="002B486B" w:rsidP="00067995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2B486B" w:rsidRDefault="002B486B" w:rsidP="00067995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2B486B" w:rsidRDefault="002B486B" w:rsidP="00067995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55444B" w:rsidRDefault="0055444B" w:rsidP="00067995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0A58F0" w:rsidRDefault="00F07439" w:rsidP="00067995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202</w:t>
      </w:r>
      <w:bookmarkStart w:id="0" w:name="_GoBack"/>
      <w:bookmarkEnd w:id="0"/>
      <w:r w:rsidR="0038347B">
        <w:rPr>
          <w:sz w:val="28"/>
          <w:szCs w:val="28"/>
        </w:rPr>
        <w:t>2</w:t>
      </w:r>
      <w:r w:rsidR="00067995">
        <w:rPr>
          <w:sz w:val="28"/>
          <w:szCs w:val="28"/>
        </w:rPr>
        <w:t xml:space="preserve"> г.</w:t>
      </w:r>
      <w:r w:rsidR="0055444B">
        <w:rPr>
          <w:sz w:val="28"/>
          <w:szCs w:val="28"/>
        </w:rPr>
        <w:t xml:space="preserve"> </w:t>
      </w:r>
      <w:r w:rsidR="00917E8B">
        <w:rPr>
          <w:sz w:val="28"/>
          <w:szCs w:val="28"/>
        </w:rPr>
        <w:br w:type="page"/>
      </w:r>
    </w:p>
    <w:p w:rsidR="000A58F0" w:rsidRDefault="000A58F0" w:rsidP="00067995">
      <w:pPr>
        <w:keepNext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Рассмотрено на заседании кафедры </w:t>
      </w:r>
      <w:r w:rsidR="00067995">
        <w:rPr>
          <w:color w:val="000000"/>
          <w:sz w:val="26"/>
          <w:szCs w:val="26"/>
        </w:rPr>
        <w:t>романо-германской филологии и лингводидактики</w:t>
      </w:r>
      <w:r>
        <w:rPr>
          <w:color w:val="000000"/>
          <w:sz w:val="26"/>
          <w:szCs w:val="26"/>
        </w:rPr>
        <w:t xml:space="preserve"> </w:t>
      </w:r>
    </w:p>
    <w:p w:rsidR="000A58F0" w:rsidRDefault="000A58F0" w:rsidP="00067995">
      <w:pPr>
        <w:keepNext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(протокол № </w:t>
      </w:r>
      <w:r w:rsidR="00E10C81">
        <w:rPr>
          <w:sz w:val="26"/>
          <w:szCs w:val="26"/>
        </w:rPr>
        <w:t>1 от 31</w:t>
      </w:r>
      <w:r w:rsidRPr="00690E1C">
        <w:rPr>
          <w:sz w:val="26"/>
          <w:szCs w:val="26"/>
        </w:rPr>
        <w:t>.08.201</w:t>
      </w:r>
      <w:r w:rsidR="00E10C81">
        <w:rPr>
          <w:sz w:val="26"/>
          <w:szCs w:val="26"/>
        </w:rPr>
        <w:t>8</w:t>
      </w:r>
      <w:r w:rsidRPr="00690E1C">
        <w:rPr>
          <w:sz w:val="26"/>
          <w:szCs w:val="26"/>
        </w:rPr>
        <w:t xml:space="preserve"> г.</w:t>
      </w:r>
      <w:r>
        <w:rPr>
          <w:color w:val="000000"/>
          <w:sz w:val="26"/>
          <w:szCs w:val="26"/>
        </w:rPr>
        <w:t>)</w:t>
      </w:r>
    </w:p>
    <w:p w:rsidR="000A58F0" w:rsidRDefault="000A58F0" w:rsidP="00067995">
      <w:pPr>
        <w:spacing w:after="200" w:line="276" w:lineRule="auto"/>
        <w:jc w:val="center"/>
        <w:rPr>
          <w:sz w:val="28"/>
          <w:szCs w:val="28"/>
        </w:rPr>
      </w:pPr>
    </w:p>
    <w:p w:rsidR="0013673A" w:rsidRPr="002B486B" w:rsidRDefault="0013673A" w:rsidP="00067995">
      <w:pPr>
        <w:spacing w:after="200" w:line="276" w:lineRule="auto"/>
        <w:jc w:val="center"/>
        <w:rPr>
          <w:b/>
          <w:sz w:val="28"/>
          <w:szCs w:val="28"/>
        </w:rPr>
      </w:pPr>
      <w:r w:rsidRPr="0013673A">
        <w:rPr>
          <w:b/>
          <w:sz w:val="28"/>
          <w:szCs w:val="28"/>
        </w:rPr>
        <w:t>1. Общие положения</w:t>
      </w:r>
    </w:p>
    <w:p w:rsidR="0013673A" w:rsidRPr="0013673A" w:rsidRDefault="0013673A" w:rsidP="0006799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рекомендации разработаны</w:t>
      </w:r>
      <w:r w:rsidRPr="0013673A">
        <w:rPr>
          <w:sz w:val="28"/>
          <w:szCs w:val="28"/>
        </w:rPr>
        <w:t xml:space="preserve"> на основе Федерального закона от 29 декабря 2012 г. № 273-ФЗ «Об образовании в Российской Федерации», приказа Министерства образования и науки Российской Федерации от 05 апреля 2017 года № 301 «Об утверждении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13673A">
        <w:rPr>
          <w:sz w:val="28"/>
          <w:szCs w:val="28"/>
        </w:rPr>
        <w:t>бакалавриата</w:t>
      </w:r>
      <w:proofErr w:type="spellEnd"/>
      <w:r w:rsidRPr="0013673A">
        <w:rPr>
          <w:sz w:val="28"/>
          <w:szCs w:val="28"/>
        </w:rPr>
        <w:t xml:space="preserve">, программам </w:t>
      </w:r>
      <w:proofErr w:type="spellStart"/>
      <w:r w:rsidRPr="0013673A">
        <w:rPr>
          <w:sz w:val="28"/>
          <w:szCs w:val="28"/>
        </w:rPr>
        <w:t>специалитета</w:t>
      </w:r>
      <w:proofErr w:type="spellEnd"/>
      <w:r w:rsidRPr="0013673A">
        <w:rPr>
          <w:sz w:val="28"/>
          <w:szCs w:val="28"/>
        </w:rPr>
        <w:t xml:space="preserve">, программам магистратуры», приказа Министерства образования и науки Российской Федерации от 29.06.2015 года № 636 «Об утверждении порядка проведения государственной итоговой аттестации по образовательным программам высшего образования – программам </w:t>
      </w:r>
      <w:proofErr w:type="spellStart"/>
      <w:r w:rsidRPr="0013673A">
        <w:rPr>
          <w:sz w:val="28"/>
          <w:szCs w:val="28"/>
        </w:rPr>
        <w:t>бакалавриата</w:t>
      </w:r>
      <w:proofErr w:type="spellEnd"/>
      <w:r w:rsidRPr="0013673A">
        <w:rPr>
          <w:sz w:val="28"/>
          <w:szCs w:val="28"/>
        </w:rPr>
        <w:t xml:space="preserve">, программам </w:t>
      </w:r>
      <w:proofErr w:type="spellStart"/>
      <w:r w:rsidRPr="0013673A">
        <w:rPr>
          <w:sz w:val="28"/>
          <w:szCs w:val="28"/>
        </w:rPr>
        <w:t>специали</w:t>
      </w:r>
      <w:r>
        <w:rPr>
          <w:sz w:val="28"/>
          <w:szCs w:val="28"/>
        </w:rPr>
        <w:t>тета</w:t>
      </w:r>
      <w:proofErr w:type="spellEnd"/>
      <w:r>
        <w:rPr>
          <w:sz w:val="28"/>
          <w:szCs w:val="28"/>
        </w:rPr>
        <w:t xml:space="preserve"> и программам магистратуры», положения «О</w:t>
      </w:r>
      <w:r w:rsidRPr="0013673A">
        <w:rPr>
          <w:sz w:val="28"/>
          <w:szCs w:val="28"/>
        </w:rPr>
        <w:t xml:space="preserve"> требованиях к содержанию, объему и структуре выпускной квалификационной работы (ВКР) в Государственном автономном образовательном учреждении высшего образования Ленинградской области «Ленинградский государственный университет имени А.С.</w:t>
      </w:r>
      <w:r w:rsidR="00067995">
        <w:rPr>
          <w:sz w:val="28"/>
          <w:szCs w:val="28"/>
        </w:rPr>
        <w:t xml:space="preserve"> </w:t>
      </w:r>
      <w:r w:rsidRPr="0013673A">
        <w:rPr>
          <w:sz w:val="28"/>
          <w:szCs w:val="28"/>
        </w:rPr>
        <w:t>Пушкина»</w:t>
      </w:r>
      <w:r>
        <w:rPr>
          <w:sz w:val="28"/>
          <w:szCs w:val="28"/>
        </w:rPr>
        <w:t xml:space="preserve">, положения «О проверке выпускных квалификационных работ обучающихся на объем заимствований в </w:t>
      </w:r>
      <w:r w:rsidRPr="0013673A">
        <w:rPr>
          <w:sz w:val="28"/>
          <w:szCs w:val="28"/>
        </w:rPr>
        <w:t>Государственном автономном образовательном учреждении высшего образования Ленинградской области «Ленинградский государственный университет имени А.С.</w:t>
      </w:r>
      <w:r w:rsidR="00067995">
        <w:rPr>
          <w:sz w:val="28"/>
          <w:szCs w:val="28"/>
        </w:rPr>
        <w:t xml:space="preserve"> </w:t>
      </w:r>
      <w:r w:rsidRPr="0013673A">
        <w:rPr>
          <w:sz w:val="28"/>
          <w:szCs w:val="28"/>
        </w:rPr>
        <w:t>Пушкина»</w:t>
      </w:r>
      <w:r w:rsidR="00067995">
        <w:rPr>
          <w:sz w:val="28"/>
          <w:szCs w:val="28"/>
        </w:rPr>
        <w:t xml:space="preserve">, положения «О размещении текстов выпускных квалификационных работ в электронно-библиотечной системе в </w:t>
      </w:r>
      <w:r w:rsidR="00067995" w:rsidRPr="0013673A">
        <w:rPr>
          <w:sz w:val="28"/>
          <w:szCs w:val="28"/>
        </w:rPr>
        <w:t>Государственном автономном образовательном учреждении высшего образования Ленинградской области «Ленинградский государственный университет имени А.С.</w:t>
      </w:r>
      <w:r w:rsidR="00067995">
        <w:rPr>
          <w:sz w:val="28"/>
          <w:szCs w:val="28"/>
        </w:rPr>
        <w:t xml:space="preserve"> </w:t>
      </w:r>
      <w:r w:rsidR="00067995" w:rsidRPr="0013673A">
        <w:rPr>
          <w:sz w:val="28"/>
          <w:szCs w:val="28"/>
        </w:rPr>
        <w:t>Пушкина»</w:t>
      </w:r>
      <w:r w:rsidR="00067995">
        <w:rPr>
          <w:sz w:val="28"/>
          <w:szCs w:val="28"/>
        </w:rPr>
        <w:t>.</w:t>
      </w:r>
    </w:p>
    <w:p w:rsidR="0013673A" w:rsidRPr="0013673A" w:rsidRDefault="0013673A" w:rsidP="00067995">
      <w:pPr>
        <w:spacing w:line="276" w:lineRule="auto"/>
        <w:ind w:firstLine="708"/>
        <w:jc w:val="both"/>
        <w:rPr>
          <w:sz w:val="28"/>
          <w:szCs w:val="28"/>
        </w:rPr>
      </w:pPr>
      <w:r w:rsidRPr="0013673A">
        <w:rPr>
          <w:sz w:val="28"/>
          <w:szCs w:val="28"/>
        </w:rPr>
        <w:t>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(государственного образовательного стандарта) или образовательного стандарта (далее - ФГОС).</w:t>
      </w:r>
    </w:p>
    <w:p w:rsidR="0013673A" w:rsidRPr="0013673A" w:rsidRDefault="0013673A" w:rsidP="00067995">
      <w:pPr>
        <w:spacing w:after="200" w:line="276" w:lineRule="auto"/>
        <w:rPr>
          <w:sz w:val="28"/>
          <w:szCs w:val="28"/>
        </w:rPr>
      </w:pPr>
    </w:p>
    <w:p w:rsidR="0013673A" w:rsidRPr="008D3685" w:rsidRDefault="0013673A" w:rsidP="00067995">
      <w:pPr>
        <w:spacing w:after="200" w:line="276" w:lineRule="auto"/>
        <w:jc w:val="center"/>
        <w:rPr>
          <w:b/>
          <w:sz w:val="28"/>
          <w:szCs w:val="28"/>
        </w:rPr>
      </w:pPr>
      <w:r w:rsidRPr="0013673A">
        <w:rPr>
          <w:b/>
          <w:sz w:val="28"/>
          <w:szCs w:val="28"/>
        </w:rPr>
        <w:t>2. Выпускная квалификационная работа</w:t>
      </w:r>
    </w:p>
    <w:p w:rsidR="0013673A" w:rsidRPr="0013673A" w:rsidRDefault="0013673A" w:rsidP="00067995">
      <w:pPr>
        <w:spacing w:after="200" w:line="276" w:lineRule="auto"/>
        <w:ind w:firstLine="708"/>
        <w:jc w:val="both"/>
        <w:rPr>
          <w:sz w:val="28"/>
          <w:szCs w:val="28"/>
        </w:rPr>
      </w:pPr>
      <w:r w:rsidRPr="0013673A">
        <w:rPr>
          <w:sz w:val="28"/>
          <w:szCs w:val="28"/>
        </w:rPr>
        <w:t>Выпускная квалификационная работа (в дальнейшем – ВКР) бакалавра</w:t>
      </w:r>
      <w:r w:rsidR="00067995">
        <w:rPr>
          <w:sz w:val="28"/>
          <w:szCs w:val="28"/>
        </w:rPr>
        <w:t xml:space="preserve"> представляет собой работу, демонстри</w:t>
      </w:r>
      <w:r w:rsidR="000717E4">
        <w:rPr>
          <w:sz w:val="28"/>
          <w:szCs w:val="28"/>
        </w:rPr>
        <w:t>рующую уровень подготовленности учащегося к самостоятельной профессиональной деятельности.</w:t>
      </w:r>
      <w:r w:rsidRPr="0013673A">
        <w:rPr>
          <w:sz w:val="28"/>
          <w:szCs w:val="28"/>
        </w:rPr>
        <w:t xml:space="preserve"> </w:t>
      </w:r>
    </w:p>
    <w:p w:rsidR="0013673A" w:rsidRPr="0013673A" w:rsidRDefault="0013673A" w:rsidP="000717E4">
      <w:pPr>
        <w:spacing w:after="200" w:line="276" w:lineRule="auto"/>
        <w:ind w:firstLine="708"/>
        <w:jc w:val="both"/>
        <w:rPr>
          <w:sz w:val="28"/>
          <w:szCs w:val="28"/>
        </w:rPr>
      </w:pPr>
      <w:r w:rsidRPr="0013673A">
        <w:rPr>
          <w:sz w:val="28"/>
          <w:szCs w:val="28"/>
        </w:rPr>
        <w:lastRenderedPageBreak/>
        <w:t xml:space="preserve">Целью подготовки выпускной квалификационной работы является систематизация и углубление теоретических и практических знаний, полученных в рамках учебного плана, закрепление навыков самостоятельной исследовательской работы. Работа должна свидетельствовать о степени готовности выпускника к практической деятельности.  </w:t>
      </w:r>
    </w:p>
    <w:p w:rsidR="0013673A" w:rsidRPr="0013673A" w:rsidRDefault="0013673A" w:rsidP="000717E4">
      <w:pPr>
        <w:spacing w:after="200" w:line="276" w:lineRule="auto"/>
        <w:ind w:firstLine="708"/>
        <w:jc w:val="both"/>
        <w:rPr>
          <w:sz w:val="28"/>
          <w:szCs w:val="28"/>
        </w:rPr>
      </w:pPr>
      <w:r w:rsidRPr="0013673A">
        <w:rPr>
          <w:sz w:val="28"/>
          <w:szCs w:val="28"/>
        </w:rPr>
        <w:t>По результатам защиты выпускной квалификационной работы Государственная экзаменационная комиссия решае</w:t>
      </w:r>
      <w:r w:rsidR="00DB64D6">
        <w:rPr>
          <w:sz w:val="28"/>
          <w:szCs w:val="28"/>
        </w:rPr>
        <w:t>т вопрос о присвоении учащемуся</w:t>
      </w:r>
      <w:r w:rsidRPr="0013673A">
        <w:rPr>
          <w:sz w:val="28"/>
          <w:szCs w:val="28"/>
        </w:rPr>
        <w:t xml:space="preserve"> соответствующей квалификации. </w:t>
      </w:r>
    </w:p>
    <w:p w:rsidR="0013673A" w:rsidRPr="0013673A" w:rsidRDefault="0013673A" w:rsidP="000717E4">
      <w:pPr>
        <w:spacing w:after="200" w:line="276" w:lineRule="auto"/>
        <w:ind w:firstLine="708"/>
        <w:jc w:val="both"/>
        <w:rPr>
          <w:sz w:val="28"/>
          <w:szCs w:val="28"/>
        </w:rPr>
      </w:pPr>
      <w:r w:rsidRPr="0013673A">
        <w:rPr>
          <w:sz w:val="28"/>
          <w:szCs w:val="28"/>
        </w:rPr>
        <w:t xml:space="preserve">Выпускная квалификационная работа позволяет оценить уровень </w:t>
      </w:r>
      <w:proofErr w:type="spellStart"/>
      <w:r w:rsidRPr="0013673A">
        <w:rPr>
          <w:sz w:val="28"/>
          <w:szCs w:val="28"/>
        </w:rPr>
        <w:t>сформированности</w:t>
      </w:r>
      <w:proofErr w:type="spellEnd"/>
      <w:r w:rsidRPr="0013673A">
        <w:rPr>
          <w:sz w:val="28"/>
          <w:szCs w:val="28"/>
        </w:rPr>
        <w:t xml:space="preserve"> компетенций, предусм</w:t>
      </w:r>
      <w:r w:rsidR="000717E4">
        <w:rPr>
          <w:sz w:val="28"/>
          <w:szCs w:val="28"/>
        </w:rPr>
        <w:t>отренных соответствующим ФГОС высшего образования</w:t>
      </w:r>
      <w:r w:rsidRPr="0013673A">
        <w:rPr>
          <w:sz w:val="28"/>
          <w:szCs w:val="28"/>
        </w:rPr>
        <w:t xml:space="preserve">, профессиональных знаний выпускника, его умений и навыков по осуществлению практической </w:t>
      </w:r>
      <w:r w:rsidR="000717E4">
        <w:rPr>
          <w:sz w:val="28"/>
          <w:szCs w:val="28"/>
        </w:rPr>
        <w:t xml:space="preserve">и / </w:t>
      </w:r>
      <w:r w:rsidRPr="0013673A">
        <w:rPr>
          <w:sz w:val="28"/>
          <w:szCs w:val="28"/>
        </w:rPr>
        <w:t xml:space="preserve">или научной деятельности. </w:t>
      </w:r>
    </w:p>
    <w:p w:rsidR="0013673A" w:rsidRPr="0013673A" w:rsidRDefault="0013673A" w:rsidP="000717E4">
      <w:pPr>
        <w:spacing w:after="200" w:line="276" w:lineRule="auto"/>
        <w:ind w:firstLine="708"/>
        <w:jc w:val="both"/>
        <w:rPr>
          <w:sz w:val="28"/>
          <w:szCs w:val="28"/>
        </w:rPr>
      </w:pPr>
      <w:r w:rsidRPr="0013673A">
        <w:rPr>
          <w:sz w:val="28"/>
          <w:szCs w:val="28"/>
        </w:rPr>
        <w:t xml:space="preserve">Выпускная квалификационная работа должна отвечать следующим требованиям: </w:t>
      </w:r>
    </w:p>
    <w:p w:rsidR="0013673A" w:rsidRPr="000717E4" w:rsidRDefault="0013673A" w:rsidP="000717E4">
      <w:pPr>
        <w:pStyle w:val="a6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0717E4">
        <w:rPr>
          <w:sz w:val="28"/>
          <w:szCs w:val="28"/>
        </w:rPr>
        <w:t>наличие в работе всех структурных элементов исследования: теоретической, аналитичес</w:t>
      </w:r>
      <w:r w:rsidR="000717E4" w:rsidRPr="000717E4">
        <w:rPr>
          <w:sz w:val="28"/>
          <w:szCs w:val="28"/>
        </w:rPr>
        <w:t>кой и практической составляющих;</w:t>
      </w:r>
      <w:r w:rsidRPr="000717E4">
        <w:rPr>
          <w:sz w:val="28"/>
          <w:szCs w:val="28"/>
        </w:rPr>
        <w:t xml:space="preserve"> </w:t>
      </w:r>
    </w:p>
    <w:p w:rsidR="0013673A" w:rsidRPr="000717E4" w:rsidRDefault="0013673A" w:rsidP="000717E4">
      <w:pPr>
        <w:pStyle w:val="a6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0717E4">
        <w:rPr>
          <w:sz w:val="28"/>
          <w:szCs w:val="28"/>
        </w:rPr>
        <w:t>наличие обоснованной авторской позиции, раскрывающей ви</w:t>
      </w:r>
      <w:r w:rsidR="000717E4" w:rsidRPr="000717E4">
        <w:rPr>
          <w:sz w:val="28"/>
          <w:szCs w:val="28"/>
        </w:rPr>
        <w:t>дение сущности проблемы автором;</w:t>
      </w:r>
      <w:r w:rsidRPr="000717E4">
        <w:rPr>
          <w:sz w:val="28"/>
          <w:szCs w:val="28"/>
        </w:rPr>
        <w:t xml:space="preserve"> </w:t>
      </w:r>
    </w:p>
    <w:p w:rsidR="0013673A" w:rsidRPr="000717E4" w:rsidRDefault="0013673A" w:rsidP="000717E4">
      <w:pPr>
        <w:pStyle w:val="a6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0717E4">
        <w:rPr>
          <w:sz w:val="28"/>
          <w:szCs w:val="28"/>
        </w:rPr>
        <w:t>использование в аналитической части исследования обоснованного комплекса методов и методик, способс</w:t>
      </w:r>
      <w:r w:rsidR="000717E4" w:rsidRPr="000717E4">
        <w:rPr>
          <w:sz w:val="28"/>
          <w:szCs w:val="28"/>
        </w:rPr>
        <w:t>твующих раскрытию сути проблемы;</w:t>
      </w:r>
      <w:r w:rsidRPr="000717E4">
        <w:rPr>
          <w:sz w:val="28"/>
          <w:szCs w:val="28"/>
        </w:rPr>
        <w:t xml:space="preserve"> </w:t>
      </w:r>
    </w:p>
    <w:p w:rsidR="0013673A" w:rsidRPr="00C541EA" w:rsidRDefault="0013673A" w:rsidP="000717E4">
      <w:pPr>
        <w:pStyle w:val="a6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C541EA">
        <w:rPr>
          <w:sz w:val="28"/>
          <w:szCs w:val="28"/>
        </w:rPr>
        <w:t>перспективность исследования: наличие в работе материала (идей, данных и пр.), который может стать источником дальнейших исследований</w:t>
      </w:r>
      <w:r w:rsidR="000717E4">
        <w:rPr>
          <w:sz w:val="28"/>
          <w:szCs w:val="28"/>
        </w:rPr>
        <w:t>;</w:t>
      </w:r>
    </w:p>
    <w:p w:rsidR="0013673A" w:rsidRPr="00C541EA" w:rsidRDefault="0013673A" w:rsidP="000717E4">
      <w:pPr>
        <w:pStyle w:val="a6"/>
        <w:numPr>
          <w:ilvl w:val="0"/>
          <w:numId w:val="3"/>
        </w:numPr>
        <w:spacing w:after="240" w:line="276" w:lineRule="auto"/>
        <w:jc w:val="both"/>
        <w:rPr>
          <w:sz w:val="28"/>
          <w:szCs w:val="28"/>
        </w:rPr>
      </w:pPr>
      <w:r w:rsidRPr="00C541EA">
        <w:rPr>
          <w:sz w:val="28"/>
          <w:szCs w:val="28"/>
        </w:rPr>
        <w:t xml:space="preserve">достаточность и </w:t>
      </w:r>
      <w:r w:rsidR="00C541EA">
        <w:rPr>
          <w:sz w:val="28"/>
          <w:szCs w:val="28"/>
        </w:rPr>
        <w:t xml:space="preserve">современность использованного </w:t>
      </w:r>
      <w:r w:rsidR="000717E4">
        <w:rPr>
          <w:sz w:val="28"/>
          <w:szCs w:val="28"/>
        </w:rPr>
        <w:t>б</w:t>
      </w:r>
      <w:r w:rsidRPr="00C541EA">
        <w:rPr>
          <w:sz w:val="28"/>
          <w:szCs w:val="28"/>
        </w:rPr>
        <w:t xml:space="preserve">иблиографического материала и иных источников. </w:t>
      </w:r>
    </w:p>
    <w:p w:rsidR="0013673A" w:rsidRPr="0013673A" w:rsidRDefault="0013673A" w:rsidP="000717E4">
      <w:pPr>
        <w:spacing w:after="200" w:line="276" w:lineRule="auto"/>
        <w:ind w:firstLine="708"/>
        <w:jc w:val="both"/>
        <w:rPr>
          <w:sz w:val="28"/>
          <w:szCs w:val="28"/>
        </w:rPr>
      </w:pPr>
      <w:r w:rsidRPr="0013673A">
        <w:rPr>
          <w:sz w:val="28"/>
          <w:szCs w:val="28"/>
        </w:rPr>
        <w:t>Объем выпускной квалификационной работы, не считая приложений</w:t>
      </w:r>
      <w:r w:rsidR="000717E4">
        <w:rPr>
          <w:sz w:val="28"/>
          <w:szCs w:val="28"/>
        </w:rPr>
        <w:t>,</w:t>
      </w:r>
      <w:r w:rsidRPr="0013673A">
        <w:rPr>
          <w:sz w:val="28"/>
          <w:szCs w:val="28"/>
        </w:rPr>
        <w:t xml:space="preserve"> должен</w:t>
      </w:r>
      <w:r w:rsidR="00C541EA">
        <w:rPr>
          <w:sz w:val="28"/>
          <w:szCs w:val="28"/>
        </w:rPr>
        <w:t xml:space="preserve"> составлять</w:t>
      </w:r>
      <w:r w:rsidR="000717E4">
        <w:rPr>
          <w:sz w:val="28"/>
          <w:szCs w:val="28"/>
        </w:rPr>
        <w:t xml:space="preserve"> не менее</w:t>
      </w:r>
      <w:r w:rsidR="00C541EA">
        <w:rPr>
          <w:sz w:val="28"/>
          <w:szCs w:val="28"/>
        </w:rPr>
        <w:t xml:space="preserve"> 50</w:t>
      </w:r>
      <w:r w:rsidR="000717E4">
        <w:rPr>
          <w:sz w:val="28"/>
          <w:szCs w:val="28"/>
        </w:rPr>
        <w:t xml:space="preserve"> страниц печатного текста</w:t>
      </w:r>
      <w:r w:rsidR="00C541EA">
        <w:rPr>
          <w:sz w:val="28"/>
          <w:szCs w:val="28"/>
        </w:rPr>
        <w:t>.</w:t>
      </w:r>
    </w:p>
    <w:p w:rsidR="0013673A" w:rsidRPr="0013673A" w:rsidRDefault="0013673A" w:rsidP="000717E4">
      <w:pPr>
        <w:spacing w:after="200" w:line="276" w:lineRule="auto"/>
        <w:ind w:firstLine="708"/>
        <w:jc w:val="both"/>
        <w:rPr>
          <w:sz w:val="28"/>
          <w:szCs w:val="28"/>
        </w:rPr>
      </w:pPr>
      <w:r w:rsidRPr="0013673A">
        <w:rPr>
          <w:sz w:val="28"/>
          <w:szCs w:val="28"/>
        </w:rPr>
        <w:t xml:space="preserve">В процессе подготовки и защиты ВКР </w:t>
      </w:r>
      <w:r w:rsidR="000029CB">
        <w:rPr>
          <w:sz w:val="28"/>
          <w:szCs w:val="28"/>
        </w:rPr>
        <w:t>исполнитель</w:t>
      </w:r>
      <w:r w:rsidRPr="0013673A">
        <w:rPr>
          <w:sz w:val="28"/>
          <w:szCs w:val="28"/>
        </w:rPr>
        <w:t xml:space="preserve"> </w:t>
      </w:r>
      <w:r w:rsidR="00C541EA">
        <w:rPr>
          <w:sz w:val="28"/>
          <w:szCs w:val="28"/>
        </w:rPr>
        <w:t xml:space="preserve">должен продемонстрировать: </w:t>
      </w:r>
    </w:p>
    <w:p w:rsidR="0013673A" w:rsidRPr="00F306D5" w:rsidRDefault="0013673A" w:rsidP="00F306D5">
      <w:pPr>
        <w:pStyle w:val="a6"/>
        <w:numPr>
          <w:ilvl w:val="0"/>
          <w:numId w:val="7"/>
        </w:numPr>
        <w:spacing w:after="200" w:line="276" w:lineRule="auto"/>
        <w:jc w:val="both"/>
        <w:rPr>
          <w:sz w:val="28"/>
          <w:szCs w:val="28"/>
        </w:rPr>
      </w:pPr>
      <w:r w:rsidRPr="00F306D5">
        <w:rPr>
          <w:sz w:val="28"/>
          <w:szCs w:val="28"/>
        </w:rPr>
        <w:t xml:space="preserve">знания, полученные им </w:t>
      </w:r>
      <w:r w:rsidR="000717E4" w:rsidRPr="00F306D5">
        <w:rPr>
          <w:sz w:val="28"/>
          <w:szCs w:val="28"/>
        </w:rPr>
        <w:t>в ходе освоения</w:t>
      </w:r>
      <w:r w:rsidRPr="00F306D5">
        <w:rPr>
          <w:sz w:val="28"/>
          <w:szCs w:val="28"/>
        </w:rPr>
        <w:t xml:space="preserve"> учебны</w:t>
      </w:r>
      <w:r w:rsidR="000717E4" w:rsidRPr="00F306D5">
        <w:rPr>
          <w:sz w:val="28"/>
          <w:szCs w:val="28"/>
        </w:rPr>
        <w:t>х</w:t>
      </w:r>
      <w:r w:rsidRPr="00F306D5">
        <w:rPr>
          <w:sz w:val="28"/>
          <w:szCs w:val="28"/>
        </w:rPr>
        <w:t xml:space="preserve"> дисциплин</w:t>
      </w:r>
      <w:r w:rsidR="000717E4" w:rsidRPr="00F306D5">
        <w:rPr>
          <w:sz w:val="28"/>
          <w:szCs w:val="28"/>
        </w:rPr>
        <w:t xml:space="preserve"> образовательной программы</w:t>
      </w:r>
      <w:r w:rsidRPr="00F306D5">
        <w:rPr>
          <w:sz w:val="28"/>
          <w:szCs w:val="28"/>
        </w:rPr>
        <w:t xml:space="preserve">; </w:t>
      </w:r>
    </w:p>
    <w:p w:rsidR="0013673A" w:rsidRPr="00F306D5" w:rsidRDefault="0013673A" w:rsidP="00F306D5">
      <w:pPr>
        <w:pStyle w:val="a6"/>
        <w:numPr>
          <w:ilvl w:val="0"/>
          <w:numId w:val="7"/>
        </w:numPr>
        <w:spacing w:after="200" w:line="276" w:lineRule="auto"/>
        <w:jc w:val="both"/>
        <w:rPr>
          <w:sz w:val="28"/>
          <w:szCs w:val="28"/>
        </w:rPr>
      </w:pPr>
      <w:r w:rsidRPr="00F306D5">
        <w:rPr>
          <w:sz w:val="28"/>
          <w:szCs w:val="28"/>
        </w:rPr>
        <w:t xml:space="preserve">умение работать со специальной и методической литературой, включая литературу на иностранном языке, нормативной документацией, статистической информацией; </w:t>
      </w:r>
    </w:p>
    <w:p w:rsidR="0013673A" w:rsidRPr="00F306D5" w:rsidRDefault="0013673A" w:rsidP="00F306D5">
      <w:pPr>
        <w:pStyle w:val="a6"/>
        <w:numPr>
          <w:ilvl w:val="0"/>
          <w:numId w:val="7"/>
        </w:numPr>
        <w:spacing w:after="200" w:line="276" w:lineRule="auto"/>
        <w:jc w:val="both"/>
        <w:rPr>
          <w:sz w:val="28"/>
          <w:szCs w:val="28"/>
        </w:rPr>
      </w:pPr>
      <w:r w:rsidRPr="00F306D5">
        <w:rPr>
          <w:sz w:val="28"/>
          <w:szCs w:val="28"/>
        </w:rPr>
        <w:lastRenderedPageBreak/>
        <w:t xml:space="preserve">навыки </w:t>
      </w:r>
      <w:r w:rsidR="000717E4" w:rsidRPr="00F306D5">
        <w:rPr>
          <w:sz w:val="28"/>
          <w:szCs w:val="28"/>
        </w:rPr>
        <w:t xml:space="preserve">самостоятельной организации и </w:t>
      </w:r>
      <w:r w:rsidRPr="00F306D5">
        <w:rPr>
          <w:sz w:val="28"/>
          <w:szCs w:val="28"/>
        </w:rPr>
        <w:t xml:space="preserve">ведения </w:t>
      </w:r>
      <w:r w:rsidR="000717E4" w:rsidRPr="00F306D5">
        <w:rPr>
          <w:sz w:val="28"/>
          <w:szCs w:val="28"/>
        </w:rPr>
        <w:t>поисково-</w:t>
      </w:r>
      <w:r w:rsidRPr="00F306D5">
        <w:rPr>
          <w:sz w:val="28"/>
          <w:szCs w:val="28"/>
        </w:rPr>
        <w:t xml:space="preserve">исследовательской работы; </w:t>
      </w:r>
    </w:p>
    <w:p w:rsidR="0013673A" w:rsidRPr="00F306D5" w:rsidRDefault="0013673A" w:rsidP="00F306D5">
      <w:pPr>
        <w:pStyle w:val="a6"/>
        <w:numPr>
          <w:ilvl w:val="0"/>
          <w:numId w:val="7"/>
        </w:numPr>
        <w:spacing w:after="200" w:line="276" w:lineRule="auto"/>
        <w:jc w:val="both"/>
        <w:rPr>
          <w:sz w:val="28"/>
          <w:szCs w:val="28"/>
        </w:rPr>
      </w:pPr>
      <w:r w:rsidRPr="00F306D5">
        <w:rPr>
          <w:sz w:val="28"/>
          <w:szCs w:val="28"/>
        </w:rPr>
        <w:t>умение обобщения</w:t>
      </w:r>
      <w:r w:rsidR="000717E4" w:rsidRPr="00F306D5">
        <w:rPr>
          <w:sz w:val="28"/>
          <w:szCs w:val="28"/>
        </w:rPr>
        <w:t xml:space="preserve"> </w:t>
      </w:r>
      <w:r w:rsidRPr="00F306D5">
        <w:rPr>
          <w:sz w:val="28"/>
          <w:szCs w:val="28"/>
        </w:rPr>
        <w:t xml:space="preserve">результатов исследования и формулирования выводов;  </w:t>
      </w:r>
    </w:p>
    <w:p w:rsidR="0013673A" w:rsidRPr="00F306D5" w:rsidRDefault="000717E4" w:rsidP="00F306D5">
      <w:pPr>
        <w:pStyle w:val="a6"/>
        <w:numPr>
          <w:ilvl w:val="0"/>
          <w:numId w:val="7"/>
        </w:numPr>
        <w:spacing w:after="200" w:line="276" w:lineRule="auto"/>
        <w:jc w:val="both"/>
        <w:rPr>
          <w:sz w:val="28"/>
          <w:szCs w:val="28"/>
        </w:rPr>
      </w:pPr>
      <w:r w:rsidRPr="00F306D5">
        <w:rPr>
          <w:sz w:val="28"/>
          <w:szCs w:val="28"/>
        </w:rPr>
        <w:t>владение современными информационно-коммуникационными технологиями</w:t>
      </w:r>
      <w:r w:rsidR="0013673A" w:rsidRPr="00F306D5">
        <w:rPr>
          <w:sz w:val="28"/>
          <w:szCs w:val="28"/>
        </w:rPr>
        <w:t xml:space="preserve"> и специальным программным обеспечением, как инструментом обработки информации; </w:t>
      </w:r>
    </w:p>
    <w:p w:rsidR="0013673A" w:rsidRPr="00F306D5" w:rsidRDefault="000717E4" w:rsidP="00F306D5">
      <w:pPr>
        <w:pStyle w:val="a6"/>
        <w:numPr>
          <w:ilvl w:val="0"/>
          <w:numId w:val="7"/>
        </w:numPr>
        <w:spacing w:after="200" w:line="276" w:lineRule="auto"/>
        <w:jc w:val="both"/>
        <w:rPr>
          <w:sz w:val="28"/>
          <w:szCs w:val="28"/>
        </w:rPr>
      </w:pPr>
      <w:r w:rsidRPr="00F306D5">
        <w:rPr>
          <w:sz w:val="28"/>
          <w:szCs w:val="28"/>
        </w:rPr>
        <w:t>умение логического построения и оформления мысли</w:t>
      </w:r>
      <w:r w:rsidR="0013673A" w:rsidRPr="00F306D5">
        <w:rPr>
          <w:sz w:val="28"/>
          <w:szCs w:val="28"/>
        </w:rPr>
        <w:t>, формулиров</w:t>
      </w:r>
      <w:r w:rsidRPr="00F306D5">
        <w:rPr>
          <w:sz w:val="28"/>
          <w:szCs w:val="28"/>
        </w:rPr>
        <w:t>ки</w:t>
      </w:r>
      <w:r w:rsidR="00F306D5" w:rsidRPr="00F306D5">
        <w:rPr>
          <w:sz w:val="28"/>
          <w:szCs w:val="28"/>
        </w:rPr>
        <w:t xml:space="preserve"> выводов, обоснования своих суждений</w:t>
      </w:r>
      <w:r w:rsidR="0013673A" w:rsidRPr="00F306D5">
        <w:rPr>
          <w:sz w:val="28"/>
          <w:szCs w:val="28"/>
        </w:rPr>
        <w:t xml:space="preserve">. </w:t>
      </w:r>
    </w:p>
    <w:p w:rsidR="0013673A" w:rsidRPr="0013673A" w:rsidRDefault="0013673A" w:rsidP="007B4799">
      <w:pPr>
        <w:spacing w:after="200" w:line="276" w:lineRule="auto"/>
        <w:ind w:firstLine="709"/>
        <w:jc w:val="both"/>
        <w:rPr>
          <w:sz w:val="28"/>
          <w:szCs w:val="28"/>
        </w:rPr>
      </w:pPr>
      <w:r w:rsidRPr="008D3685">
        <w:rPr>
          <w:sz w:val="28"/>
          <w:szCs w:val="28"/>
        </w:rPr>
        <w:t xml:space="preserve">Автор выпускной квалификационной работы несет полную ответственность за самостоятельность и достоверность проведенного </w:t>
      </w:r>
      <w:r w:rsidR="00F306D5">
        <w:rPr>
          <w:sz w:val="28"/>
          <w:szCs w:val="28"/>
        </w:rPr>
        <w:t>исследования. Все привлеченные к исследованию</w:t>
      </w:r>
      <w:r w:rsidRPr="008D3685">
        <w:rPr>
          <w:sz w:val="28"/>
          <w:szCs w:val="28"/>
        </w:rPr>
        <w:t xml:space="preserve"> материалы и положения </w:t>
      </w:r>
      <w:r w:rsidR="00F306D5">
        <w:rPr>
          <w:sz w:val="28"/>
          <w:szCs w:val="28"/>
        </w:rPr>
        <w:t>из опубликованной научной,</w:t>
      </w:r>
      <w:r w:rsidRPr="008D3685">
        <w:rPr>
          <w:sz w:val="28"/>
          <w:szCs w:val="28"/>
        </w:rPr>
        <w:t xml:space="preserve"> учебной</w:t>
      </w:r>
      <w:r w:rsidR="00F306D5">
        <w:rPr>
          <w:sz w:val="28"/>
          <w:szCs w:val="28"/>
        </w:rPr>
        <w:t xml:space="preserve"> и иной литературы</w:t>
      </w:r>
      <w:r w:rsidRPr="008D3685">
        <w:rPr>
          <w:sz w:val="28"/>
          <w:szCs w:val="28"/>
        </w:rPr>
        <w:t xml:space="preserve"> обязательно должны </w:t>
      </w:r>
      <w:r w:rsidR="00F306D5">
        <w:rPr>
          <w:sz w:val="28"/>
          <w:szCs w:val="28"/>
        </w:rPr>
        <w:t>сопровождаться ссылками на соответствующие источники</w:t>
      </w:r>
      <w:r w:rsidRPr="008D3685">
        <w:rPr>
          <w:sz w:val="28"/>
          <w:szCs w:val="28"/>
        </w:rPr>
        <w:t>.</w:t>
      </w:r>
      <w:r w:rsidRPr="0013673A">
        <w:rPr>
          <w:sz w:val="28"/>
          <w:szCs w:val="28"/>
        </w:rPr>
        <w:t xml:space="preserve"> </w:t>
      </w:r>
    </w:p>
    <w:p w:rsidR="0013673A" w:rsidRDefault="00C541EA" w:rsidP="00067995">
      <w:pPr>
        <w:shd w:val="clear" w:color="auto" w:fill="FFFFFF"/>
        <w:spacing w:line="360" w:lineRule="auto"/>
        <w:jc w:val="center"/>
        <w:rPr>
          <w:rStyle w:val="10"/>
          <w:rFonts w:ascii="Times New Roman" w:hAnsi="Times New Roman" w:cs="Times New Roman"/>
          <w:sz w:val="28"/>
          <w:szCs w:val="28"/>
        </w:rPr>
      </w:pPr>
      <w:r w:rsidRPr="00C541EA">
        <w:rPr>
          <w:b/>
          <w:sz w:val="28"/>
          <w:szCs w:val="28"/>
        </w:rPr>
        <w:t xml:space="preserve"> 3</w:t>
      </w:r>
      <w:r>
        <w:rPr>
          <w:sz w:val="28"/>
          <w:szCs w:val="28"/>
        </w:rPr>
        <w:t xml:space="preserve">. </w:t>
      </w:r>
      <w:r w:rsidRPr="004325F4">
        <w:rPr>
          <w:rStyle w:val="10"/>
          <w:rFonts w:ascii="Times New Roman" w:hAnsi="Times New Roman" w:cs="Times New Roman"/>
          <w:sz w:val="28"/>
          <w:szCs w:val="28"/>
        </w:rPr>
        <w:t xml:space="preserve">Структура </w:t>
      </w:r>
      <w:r>
        <w:rPr>
          <w:rStyle w:val="10"/>
          <w:rFonts w:ascii="Times New Roman" w:hAnsi="Times New Roman" w:cs="Times New Roman"/>
          <w:sz w:val="28"/>
          <w:szCs w:val="28"/>
        </w:rPr>
        <w:t>выпускной квалификационной</w:t>
      </w:r>
      <w:r w:rsidRPr="004325F4">
        <w:rPr>
          <w:rStyle w:val="10"/>
          <w:rFonts w:ascii="Times New Roman" w:hAnsi="Times New Roman" w:cs="Times New Roman"/>
          <w:sz w:val="28"/>
          <w:szCs w:val="28"/>
        </w:rPr>
        <w:t xml:space="preserve"> работы</w:t>
      </w:r>
    </w:p>
    <w:p w:rsidR="007B4799" w:rsidRPr="007B4799" w:rsidRDefault="007B4799" w:rsidP="007B4799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7B4799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Выпускная квалификационная работа </w:t>
      </w:r>
      <w:r w:rsidR="000029CB">
        <w:rPr>
          <w:rStyle w:val="10"/>
          <w:rFonts w:ascii="Times New Roman" w:hAnsi="Times New Roman" w:cs="Times New Roman"/>
          <w:b w:val="0"/>
          <w:sz w:val="28"/>
          <w:szCs w:val="28"/>
        </w:rPr>
        <w:t>имеет</w:t>
      </w:r>
      <w:r w:rsidRPr="007B4799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следующую примерную  структуру: титульный лист, содержание, введение, основная часть, заключение, список использованной литературы.</w:t>
      </w:r>
    </w:p>
    <w:p w:rsidR="007B4799" w:rsidRDefault="000029CB" w:rsidP="007B4799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Во в</w:t>
      </w:r>
      <w:r w:rsidRPr="007B4799">
        <w:rPr>
          <w:rStyle w:val="10"/>
          <w:rFonts w:ascii="Times New Roman" w:hAnsi="Times New Roman" w:cs="Times New Roman"/>
          <w:b w:val="0"/>
          <w:sz w:val="28"/>
          <w:szCs w:val="28"/>
        </w:rPr>
        <w:t>ведени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и</w:t>
      </w:r>
      <w:r w:rsidRPr="007B4799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содержится краткое (3-5 страниц) обоснование выбора темы, отмечается ее актуальность,</w:t>
      </w:r>
      <w:r w:rsidR="007B4799" w:rsidRPr="007B4799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цели и задачи работы,</w:t>
      </w:r>
      <w:r w:rsidR="007B4799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объект и предмет исследования, его теоретико-методологическая база,</w:t>
      </w:r>
      <w:r w:rsidR="007B4799" w:rsidRPr="007B4799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B4799">
        <w:rPr>
          <w:rStyle w:val="10"/>
          <w:rFonts w:ascii="Times New Roman" w:hAnsi="Times New Roman" w:cs="Times New Roman"/>
          <w:b w:val="0"/>
          <w:sz w:val="28"/>
          <w:szCs w:val="28"/>
        </w:rPr>
        <w:t>п</w:t>
      </w:r>
      <w:r w:rsidR="007B4799" w:rsidRPr="007B4799">
        <w:rPr>
          <w:rStyle w:val="10"/>
          <w:rFonts w:ascii="Times New Roman" w:hAnsi="Times New Roman" w:cs="Times New Roman"/>
          <w:b w:val="0"/>
          <w:sz w:val="28"/>
          <w:szCs w:val="28"/>
        </w:rPr>
        <w:t>рактическая значимость</w:t>
      </w:r>
      <w:r w:rsidR="007B4799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, а также 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описание </w:t>
      </w:r>
      <w:r w:rsidR="007B4799">
        <w:rPr>
          <w:rStyle w:val="10"/>
          <w:rFonts w:ascii="Times New Roman" w:hAnsi="Times New Roman" w:cs="Times New Roman"/>
          <w:b w:val="0"/>
          <w:sz w:val="28"/>
          <w:szCs w:val="28"/>
        </w:rPr>
        <w:t>апробаци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и</w:t>
      </w:r>
      <w:r w:rsidR="007B4799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и</w:t>
      </w:r>
      <w:r w:rsidR="007B4799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структуры самой работы.</w:t>
      </w:r>
    </w:p>
    <w:p w:rsidR="00092504" w:rsidRPr="00092504" w:rsidRDefault="00092504" w:rsidP="00092504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092504">
        <w:rPr>
          <w:rStyle w:val="10"/>
          <w:rFonts w:ascii="Times New Roman" w:hAnsi="Times New Roman" w:cs="Times New Roman"/>
          <w:b w:val="0"/>
          <w:sz w:val="28"/>
          <w:szCs w:val="28"/>
        </w:rPr>
        <w:t>В главах основной части подробно рассматрива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ю</w:t>
      </w:r>
      <w:r w:rsidRPr="00092504">
        <w:rPr>
          <w:rStyle w:val="10"/>
          <w:rFonts w:ascii="Times New Roman" w:hAnsi="Times New Roman" w:cs="Times New Roman"/>
          <w:b w:val="0"/>
          <w:sz w:val="28"/>
          <w:szCs w:val="28"/>
        </w:rPr>
        <w:t>тся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теоретические и прикладные аспекты обозначенной в теме проблемы, предлагается практическое решение или реализация поставленных задач</w:t>
      </w:r>
      <w:r w:rsidRPr="00092504">
        <w:rPr>
          <w:rStyle w:val="10"/>
          <w:rFonts w:ascii="Times New Roman" w:hAnsi="Times New Roman" w:cs="Times New Roman"/>
          <w:b w:val="0"/>
          <w:sz w:val="28"/>
          <w:szCs w:val="28"/>
        </w:rPr>
        <w:t>.</w:t>
      </w:r>
    </w:p>
    <w:p w:rsidR="00092504" w:rsidRPr="00092504" w:rsidRDefault="00092504" w:rsidP="00092504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Каждая глава завершается выводами</w:t>
      </w:r>
      <w:r w:rsidRPr="00092504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по существу изложенного материала. Вывод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ы</w:t>
      </w:r>
      <w:r w:rsidRPr="00092504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должн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ы</w:t>
      </w:r>
      <w:r w:rsidRPr="00092504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систематизировать</w:t>
      </w:r>
      <w:r w:rsidRPr="00092504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проведенные рассуждения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и отражать логику и последовательность содержательных частей главы</w:t>
      </w:r>
      <w:r w:rsidRPr="00092504">
        <w:rPr>
          <w:rStyle w:val="10"/>
          <w:rFonts w:ascii="Times New Roman" w:hAnsi="Times New Roman" w:cs="Times New Roman"/>
          <w:b w:val="0"/>
          <w:sz w:val="28"/>
          <w:szCs w:val="28"/>
        </w:rPr>
        <w:t>.</w:t>
      </w:r>
    </w:p>
    <w:p w:rsidR="00092504" w:rsidRPr="00092504" w:rsidRDefault="00092504" w:rsidP="00092504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092504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В заключении 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приводится резюме</w:t>
      </w:r>
      <w:r w:rsidRPr="00092504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по теме, характеризуется степень её раскрытия, определяется, достигнуты ли цель и задачи выпускной квалификационной работ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ы, с конкретизацией результативности </w:t>
      </w:r>
      <w:r w:rsidR="00F01D43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проведенного 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исследования.</w:t>
      </w:r>
      <w:r w:rsidRPr="00092504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E7DCB" w:rsidRDefault="00092504" w:rsidP="00092504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Завершает</w:t>
      </w:r>
      <w:r w:rsidRPr="00092504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текст </w:t>
      </w:r>
      <w:r w:rsidRPr="00092504">
        <w:rPr>
          <w:rStyle w:val="10"/>
          <w:rFonts w:ascii="Times New Roman" w:hAnsi="Times New Roman" w:cs="Times New Roman"/>
          <w:b w:val="0"/>
          <w:sz w:val="28"/>
          <w:szCs w:val="28"/>
        </w:rPr>
        <w:t>выпускной квалификационной работы список использованной литературы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, а также список лексикографических источников, источников эмпирического материала при необходимости их выделения.</w:t>
      </w:r>
    </w:p>
    <w:p w:rsidR="004E7DCB" w:rsidRDefault="004E7DCB" w:rsidP="00092504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lastRenderedPageBreak/>
        <w:t>Выпускная квалификационная работ</w:t>
      </w:r>
      <w:r w:rsidR="001B435A">
        <w:rPr>
          <w:rStyle w:val="10"/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независимо от утвержденной темы должна отражать следующую структуру и соответствовать объему </w:t>
      </w:r>
      <w:r w:rsidR="00EE2257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её 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структурных элементов:</w:t>
      </w:r>
    </w:p>
    <w:p w:rsidR="004E7DCB" w:rsidRDefault="004E7DCB" w:rsidP="00092504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1. Титульный лист.</w:t>
      </w:r>
    </w:p>
    <w:p w:rsidR="004E7DCB" w:rsidRDefault="004E7DCB" w:rsidP="00092504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2. Содержание работы.</w:t>
      </w:r>
    </w:p>
    <w:p w:rsidR="004E7DCB" w:rsidRDefault="004E7DCB" w:rsidP="00092504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3. Введение</w:t>
      </w:r>
      <w:r w:rsidR="00F01D43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(3-5 страниц)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.</w:t>
      </w:r>
    </w:p>
    <w:p w:rsidR="004E7DCB" w:rsidRDefault="004E7DCB" w:rsidP="00092504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4. Глава 1</w:t>
      </w:r>
      <w:r w:rsidR="00F01D43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(не менее 40% от всего объема работы).</w:t>
      </w:r>
    </w:p>
    <w:p w:rsidR="004E7DCB" w:rsidRDefault="004E7DCB" w:rsidP="00092504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5. </w:t>
      </w:r>
      <w:r w:rsidR="00EE2257">
        <w:rPr>
          <w:rStyle w:val="10"/>
          <w:rFonts w:ascii="Times New Roman" w:hAnsi="Times New Roman" w:cs="Times New Roman"/>
          <w:b w:val="0"/>
          <w:sz w:val="28"/>
          <w:szCs w:val="28"/>
        </w:rPr>
        <w:t>Вторая и последующие главы</w:t>
      </w:r>
      <w:r w:rsidR="00F01D43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01D43" w:rsidRPr="00F01D43">
        <w:rPr>
          <w:rStyle w:val="10"/>
          <w:rFonts w:ascii="Times New Roman" w:hAnsi="Times New Roman" w:cs="Times New Roman"/>
          <w:b w:val="0"/>
          <w:sz w:val="28"/>
          <w:szCs w:val="28"/>
        </w:rPr>
        <w:t>(не ме</w:t>
      </w:r>
      <w:r w:rsidR="00F01D43">
        <w:rPr>
          <w:rStyle w:val="10"/>
          <w:rFonts w:ascii="Times New Roman" w:hAnsi="Times New Roman" w:cs="Times New Roman"/>
          <w:b w:val="0"/>
          <w:sz w:val="28"/>
          <w:szCs w:val="28"/>
        </w:rPr>
        <w:t>нее 30% от всего объема работы)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.</w:t>
      </w:r>
    </w:p>
    <w:p w:rsidR="004E7DCB" w:rsidRDefault="004E7DCB" w:rsidP="00092504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6. Заключение</w:t>
      </w:r>
      <w:r w:rsidR="00F01D43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(2-3 страницы)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.</w:t>
      </w:r>
    </w:p>
    <w:p w:rsidR="004E7DCB" w:rsidRDefault="004E7DCB" w:rsidP="00092504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7. Список использованной литературы.</w:t>
      </w:r>
    </w:p>
    <w:p w:rsidR="004E7DCB" w:rsidRDefault="004E7DCB" w:rsidP="00092504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8. Приложения (при наличии).</w:t>
      </w:r>
    </w:p>
    <w:p w:rsidR="004E7DCB" w:rsidRDefault="004E7DCB" w:rsidP="00092504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</w:p>
    <w:p w:rsidR="004E7DCB" w:rsidRDefault="004E7DCB" w:rsidP="00092504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Структура ВКР может быть изменена за счет выделения дополнительных глав основной части, дополнительных списков источников материалов разного вида. Главы основной части предполагают разбиение на параграфы в количестве не менее трех единиц</w:t>
      </w:r>
      <w:r w:rsidR="00F01D43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01D43" w:rsidRPr="00F01D43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(не менее двух единиц для </w:t>
      </w:r>
      <w:r w:rsidR="00F01D43">
        <w:rPr>
          <w:rStyle w:val="10"/>
          <w:rFonts w:ascii="Times New Roman" w:hAnsi="Times New Roman" w:cs="Times New Roman"/>
          <w:b w:val="0"/>
          <w:sz w:val="28"/>
          <w:szCs w:val="28"/>
        </w:rPr>
        <w:t>последней главы основной части)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. Общий объем ВКР, включая титульный лист, содержание, введение, главы основной части, заключение и список использованной литературы (без учета страниц приложений)</w:t>
      </w:r>
      <w:r w:rsidR="00147C37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– не менее 50 страниц.</w:t>
      </w:r>
    </w:p>
    <w:p w:rsidR="007B4799" w:rsidRPr="007B4799" w:rsidRDefault="007B4799" w:rsidP="007B4799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</w:p>
    <w:p w:rsidR="004F6133" w:rsidRPr="004F6133" w:rsidRDefault="004F6133" w:rsidP="00E5140A">
      <w:pPr>
        <w:spacing w:after="26" w:line="259" w:lineRule="auto"/>
        <w:ind w:firstLine="708"/>
        <w:rPr>
          <w:color w:val="000000"/>
          <w:sz w:val="28"/>
          <w:szCs w:val="22"/>
        </w:rPr>
      </w:pPr>
      <w:r w:rsidRPr="004F6133">
        <w:rPr>
          <w:i/>
          <w:color w:val="000000"/>
          <w:sz w:val="28"/>
          <w:szCs w:val="22"/>
        </w:rPr>
        <w:t xml:space="preserve">Основными требованиями к </w:t>
      </w:r>
      <w:r w:rsidR="00BB4635">
        <w:rPr>
          <w:i/>
          <w:color w:val="000000"/>
          <w:sz w:val="28"/>
          <w:szCs w:val="22"/>
        </w:rPr>
        <w:t>результатам исследования</w:t>
      </w:r>
      <w:r w:rsidRPr="004F6133">
        <w:rPr>
          <w:i/>
          <w:color w:val="000000"/>
          <w:sz w:val="28"/>
          <w:szCs w:val="22"/>
        </w:rPr>
        <w:t xml:space="preserve"> являются: </w:t>
      </w:r>
    </w:p>
    <w:p w:rsidR="004F6133" w:rsidRPr="00E5140A" w:rsidRDefault="004F6133" w:rsidP="00E5140A">
      <w:pPr>
        <w:pStyle w:val="a6"/>
        <w:numPr>
          <w:ilvl w:val="0"/>
          <w:numId w:val="8"/>
        </w:numPr>
        <w:spacing w:after="14" w:line="268" w:lineRule="auto"/>
        <w:ind w:right="56"/>
        <w:jc w:val="both"/>
        <w:rPr>
          <w:color w:val="000000"/>
          <w:sz w:val="28"/>
          <w:szCs w:val="22"/>
        </w:rPr>
      </w:pPr>
      <w:r w:rsidRPr="00E5140A">
        <w:rPr>
          <w:color w:val="000000"/>
          <w:sz w:val="28"/>
          <w:szCs w:val="22"/>
        </w:rPr>
        <w:t xml:space="preserve">четкость и логическая последовательность изложения материала; </w:t>
      </w:r>
    </w:p>
    <w:p w:rsidR="004F6133" w:rsidRPr="00E5140A" w:rsidRDefault="004F6133" w:rsidP="00E5140A">
      <w:pPr>
        <w:pStyle w:val="a6"/>
        <w:numPr>
          <w:ilvl w:val="0"/>
          <w:numId w:val="8"/>
        </w:numPr>
        <w:spacing w:after="14" w:line="268" w:lineRule="auto"/>
        <w:ind w:right="56"/>
        <w:jc w:val="both"/>
        <w:rPr>
          <w:color w:val="000000"/>
          <w:sz w:val="28"/>
          <w:szCs w:val="22"/>
        </w:rPr>
      </w:pPr>
      <w:r w:rsidRPr="00E5140A">
        <w:rPr>
          <w:color w:val="000000"/>
          <w:sz w:val="28"/>
          <w:szCs w:val="22"/>
        </w:rPr>
        <w:t xml:space="preserve">краткость и точность формулировок, исключающая  возможность неоднозначного их толкования; </w:t>
      </w:r>
    </w:p>
    <w:p w:rsidR="004F6133" w:rsidRPr="00E5140A" w:rsidRDefault="00E5140A" w:rsidP="00E5140A">
      <w:pPr>
        <w:pStyle w:val="a6"/>
        <w:numPr>
          <w:ilvl w:val="0"/>
          <w:numId w:val="8"/>
        </w:numPr>
        <w:spacing w:after="14" w:line="268" w:lineRule="auto"/>
        <w:ind w:right="56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корректность </w:t>
      </w:r>
      <w:r w:rsidR="004F6133" w:rsidRPr="00E5140A">
        <w:rPr>
          <w:color w:val="000000"/>
          <w:sz w:val="28"/>
          <w:szCs w:val="22"/>
        </w:rPr>
        <w:t>изложения полученных результатов, их анализа и теоретических положений</w:t>
      </w:r>
      <w:r>
        <w:rPr>
          <w:color w:val="000000"/>
          <w:sz w:val="28"/>
          <w:szCs w:val="22"/>
        </w:rPr>
        <w:t>, предметный характер суждений и умозаключений</w:t>
      </w:r>
      <w:r w:rsidR="004F6133" w:rsidRPr="00E5140A">
        <w:rPr>
          <w:color w:val="000000"/>
          <w:sz w:val="28"/>
          <w:szCs w:val="22"/>
        </w:rPr>
        <w:t xml:space="preserve">; </w:t>
      </w:r>
    </w:p>
    <w:p w:rsidR="004F6133" w:rsidRPr="00E5140A" w:rsidRDefault="004F6133" w:rsidP="00E5140A">
      <w:pPr>
        <w:pStyle w:val="a6"/>
        <w:numPr>
          <w:ilvl w:val="0"/>
          <w:numId w:val="8"/>
        </w:numPr>
        <w:spacing w:after="14" w:line="268" w:lineRule="auto"/>
        <w:ind w:right="56"/>
        <w:jc w:val="both"/>
        <w:rPr>
          <w:color w:val="000000"/>
          <w:sz w:val="28"/>
          <w:szCs w:val="22"/>
        </w:rPr>
      </w:pPr>
      <w:r w:rsidRPr="00E5140A">
        <w:rPr>
          <w:color w:val="000000"/>
          <w:sz w:val="28"/>
          <w:szCs w:val="22"/>
        </w:rPr>
        <w:t>обоснованность вывод</w:t>
      </w:r>
      <w:r w:rsidR="00E5140A" w:rsidRPr="00E5140A">
        <w:rPr>
          <w:color w:val="000000"/>
          <w:sz w:val="28"/>
          <w:szCs w:val="22"/>
        </w:rPr>
        <w:t>ов, рекомендаций и предложений;</w:t>
      </w:r>
    </w:p>
    <w:p w:rsidR="00E5140A" w:rsidRPr="00E5140A" w:rsidRDefault="00E5140A" w:rsidP="00E5140A">
      <w:pPr>
        <w:pStyle w:val="a6"/>
        <w:numPr>
          <w:ilvl w:val="0"/>
          <w:numId w:val="8"/>
        </w:numPr>
        <w:spacing w:after="14" w:line="268" w:lineRule="auto"/>
        <w:ind w:right="56"/>
        <w:jc w:val="both"/>
        <w:rPr>
          <w:color w:val="000000"/>
          <w:sz w:val="28"/>
          <w:szCs w:val="22"/>
        </w:rPr>
      </w:pPr>
      <w:r w:rsidRPr="00E5140A">
        <w:rPr>
          <w:color w:val="000000"/>
          <w:sz w:val="28"/>
          <w:szCs w:val="22"/>
        </w:rPr>
        <w:t>соответствие названия содержанию ВКР;</w:t>
      </w:r>
    </w:p>
    <w:p w:rsidR="00E5140A" w:rsidRDefault="00E5140A" w:rsidP="00E5140A">
      <w:pPr>
        <w:pStyle w:val="a6"/>
        <w:numPr>
          <w:ilvl w:val="0"/>
          <w:numId w:val="8"/>
        </w:numPr>
        <w:spacing w:after="14" w:line="268" w:lineRule="auto"/>
        <w:ind w:right="56"/>
        <w:jc w:val="both"/>
        <w:rPr>
          <w:color w:val="000000"/>
          <w:sz w:val="28"/>
          <w:szCs w:val="22"/>
        </w:rPr>
      </w:pPr>
      <w:r w:rsidRPr="00E5140A">
        <w:rPr>
          <w:color w:val="000000"/>
          <w:sz w:val="28"/>
          <w:szCs w:val="22"/>
        </w:rPr>
        <w:t>полнота представленных выводов и заключения в соответствии с заявленно</w:t>
      </w:r>
      <w:r w:rsidR="00A975BF">
        <w:rPr>
          <w:color w:val="000000"/>
          <w:sz w:val="28"/>
          <w:szCs w:val="22"/>
        </w:rPr>
        <w:t>й целью и задачами исследования;</w:t>
      </w:r>
    </w:p>
    <w:p w:rsidR="00A975BF" w:rsidRDefault="00A975BF" w:rsidP="00A975BF">
      <w:pPr>
        <w:pStyle w:val="a6"/>
        <w:numPr>
          <w:ilvl w:val="0"/>
          <w:numId w:val="8"/>
        </w:numPr>
        <w:spacing w:after="14" w:line="268" w:lineRule="auto"/>
        <w:ind w:right="56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соблюдение норм академического изложения и речевого выражения мысли;</w:t>
      </w:r>
    </w:p>
    <w:p w:rsidR="00A975BF" w:rsidRPr="00A975BF" w:rsidRDefault="00EF6163" w:rsidP="00A975BF">
      <w:pPr>
        <w:pStyle w:val="a6"/>
        <w:numPr>
          <w:ilvl w:val="0"/>
          <w:numId w:val="8"/>
        </w:numPr>
        <w:spacing w:after="14" w:line="268" w:lineRule="auto"/>
        <w:ind w:right="56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отсутствие формально-технических недочетов у представленной к защите ВКР.</w:t>
      </w:r>
    </w:p>
    <w:p w:rsidR="00E5140A" w:rsidRDefault="00E5140A" w:rsidP="00E5140A">
      <w:pPr>
        <w:spacing w:after="14" w:line="268" w:lineRule="auto"/>
        <w:ind w:right="56"/>
        <w:jc w:val="both"/>
        <w:rPr>
          <w:color w:val="000000"/>
          <w:sz w:val="28"/>
          <w:szCs w:val="22"/>
        </w:rPr>
      </w:pPr>
    </w:p>
    <w:p w:rsidR="00F01D43" w:rsidRDefault="00F01D43" w:rsidP="00E5140A">
      <w:pPr>
        <w:spacing w:after="14" w:line="268" w:lineRule="auto"/>
        <w:ind w:right="56"/>
        <w:jc w:val="both"/>
        <w:rPr>
          <w:color w:val="000000"/>
          <w:sz w:val="28"/>
          <w:szCs w:val="22"/>
        </w:rPr>
      </w:pPr>
    </w:p>
    <w:p w:rsidR="00F01D43" w:rsidRDefault="00F01D43" w:rsidP="00E5140A">
      <w:pPr>
        <w:spacing w:after="14" w:line="268" w:lineRule="auto"/>
        <w:ind w:right="56"/>
        <w:jc w:val="both"/>
        <w:rPr>
          <w:color w:val="000000"/>
          <w:sz w:val="28"/>
          <w:szCs w:val="22"/>
        </w:rPr>
      </w:pPr>
    </w:p>
    <w:p w:rsidR="00F01D43" w:rsidRPr="004F6133" w:rsidRDefault="00F01D43" w:rsidP="00E5140A">
      <w:pPr>
        <w:spacing w:after="14" w:line="268" w:lineRule="auto"/>
        <w:ind w:right="56"/>
        <w:jc w:val="both"/>
        <w:rPr>
          <w:color w:val="000000"/>
          <w:sz w:val="28"/>
          <w:szCs w:val="22"/>
        </w:rPr>
      </w:pPr>
    </w:p>
    <w:p w:rsidR="00E5140A" w:rsidRPr="00E5140A" w:rsidRDefault="00E5140A" w:rsidP="00E5140A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E5140A">
        <w:rPr>
          <w:b/>
          <w:sz w:val="28"/>
          <w:szCs w:val="28"/>
        </w:rPr>
        <w:lastRenderedPageBreak/>
        <w:t>4. Последовательность выполнения ВКР</w:t>
      </w:r>
    </w:p>
    <w:p w:rsidR="00E5140A" w:rsidRDefault="00E5140A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E5140A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1. 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Выбор темы на основе заявления на имя заведующего кафедрой романо-германской филологии и лингводидактики о закреплении за собой темы исследования.</w:t>
      </w:r>
    </w:p>
    <w:p w:rsidR="00E5140A" w:rsidRDefault="00E5140A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2. Утверждение задания и план-графика по выполнению ВКР (при согласовании с научным руководителем</w:t>
      </w:r>
      <w:r w:rsidR="00587FBA">
        <w:rPr>
          <w:rStyle w:val="10"/>
          <w:rFonts w:ascii="Times New Roman" w:hAnsi="Times New Roman" w:cs="Times New Roman"/>
          <w:b w:val="0"/>
          <w:sz w:val="28"/>
          <w:szCs w:val="28"/>
        </w:rPr>
        <w:t>, обеспечивающим методологическую и иную помощь исполнителю ВКР)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.</w:t>
      </w:r>
    </w:p>
    <w:p w:rsidR="00587FBA" w:rsidRDefault="00587FBA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3. Самостоятельное изучение литературы и отбор материалов для реализации теоретической части исследования.</w:t>
      </w:r>
    </w:p>
    <w:p w:rsidR="00587FBA" w:rsidRDefault="00587FBA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4. Сбор, анализ и обобщение эмпирических данных, практическая разработка темы на основе выделенных в теоретической части проблем.</w:t>
      </w:r>
    </w:p>
    <w:p w:rsidR="00587FBA" w:rsidRDefault="00587FBA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5. Разработка предложений, рекомендаций, алгоритмов действия, формулировка конечных выводов.</w:t>
      </w:r>
    </w:p>
    <w:p w:rsidR="00587FBA" w:rsidRDefault="00587FBA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6. Текстовое оформление исследования.</w:t>
      </w:r>
    </w:p>
    <w:p w:rsidR="00587FBA" w:rsidRDefault="00587FBA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7. Техническое оформление ВКР, включая </w:t>
      </w:r>
      <w:r w:rsidR="00B10B77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доклад-презентацию к защите, а также составление аннотации к ВКР на русском и </w:t>
      </w:r>
      <w:r w:rsidR="0096109C">
        <w:rPr>
          <w:rStyle w:val="10"/>
          <w:rFonts w:ascii="Times New Roman" w:hAnsi="Times New Roman" w:cs="Times New Roman"/>
          <w:b w:val="0"/>
          <w:sz w:val="28"/>
          <w:szCs w:val="28"/>
        </w:rPr>
        <w:t>иностранном</w:t>
      </w:r>
      <w:r w:rsidR="00B10B77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языке.</w:t>
      </w:r>
    </w:p>
    <w:p w:rsidR="00B10B77" w:rsidRDefault="00B10B77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8. Представление работы на отзыв научному руководителю.</w:t>
      </w:r>
    </w:p>
    <w:p w:rsidR="00B10B77" w:rsidRDefault="00B10B77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9. Размещение текста ВКР в электронно-библиотечной системе ВУЗа.</w:t>
      </w:r>
    </w:p>
    <w:p w:rsidR="00B10B77" w:rsidRDefault="00B10B77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10. Сдача ВКР в распечатанном и сброшюрованном виде (в твердом переплете) на кафедру.</w:t>
      </w:r>
    </w:p>
    <w:p w:rsidR="00B10B77" w:rsidRDefault="00B10B77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11. Выступление с докладом на защите ВКР.</w:t>
      </w:r>
    </w:p>
    <w:p w:rsidR="00B10B77" w:rsidRDefault="00B10B77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</w:p>
    <w:p w:rsidR="00B10B77" w:rsidRPr="00E5140A" w:rsidRDefault="00B10B77" w:rsidP="00B10B77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E5140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Требования к оформлению</w:t>
      </w:r>
      <w:r w:rsidRPr="00E5140A">
        <w:rPr>
          <w:b/>
          <w:sz w:val="28"/>
          <w:szCs w:val="28"/>
        </w:rPr>
        <w:t xml:space="preserve"> ВКР</w:t>
      </w:r>
    </w:p>
    <w:p w:rsidR="00587FBA" w:rsidRDefault="005E0EB0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Работа печатается на листах формата А4, пронумерованных и сброшюрованных. На титульном листе номер страницы не ставится. Нумерация начинается со второй страницы, где ставится цифра «2», и ведется до последней ст</w:t>
      </w:r>
      <w:r w:rsidR="002608DC">
        <w:rPr>
          <w:rStyle w:val="10"/>
          <w:rFonts w:ascii="Times New Roman" w:hAnsi="Times New Roman" w:cs="Times New Roman"/>
          <w:b w:val="0"/>
          <w:sz w:val="28"/>
          <w:szCs w:val="28"/>
        </w:rPr>
        <w:t>раницы приложения (при наличии), размещается внизу страницы, предпочтительно в правом углу.</w:t>
      </w:r>
    </w:p>
    <w:p w:rsidR="005E0EB0" w:rsidRDefault="005E0EB0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Каждый раздел (содержание, введение, главы, заключение, списки литературы) начинается с новой страницы, а подразделы (параграфы) располагаются друг за другом с одинарным строчным </w:t>
      </w:r>
      <w:r w:rsidR="00F01D43">
        <w:rPr>
          <w:rStyle w:val="10"/>
          <w:rFonts w:ascii="Times New Roman" w:hAnsi="Times New Roman" w:cs="Times New Roman"/>
          <w:b w:val="0"/>
          <w:sz w:val="28"/>
          <w:szCs w:val="28"/>
        </w:rPr>
        <w:t>интервалом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между последним предложением предыдущего абзаца и первой строкой или заголовком следующего.</w:t>
      </w:r>
    </w:p>
    <w:p w:rsidR="0047399D" w:rsidRDefault="005E0EB0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Заголовки структурных элементов располагаются по центру </w:t>
      </w:r>
      <w:r w:rsidR="0047399D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строки без точки в конце. Названия разделов даются заглавными буквами, подразделов – с заглавной буквы строчными (с соблюдением правил орфографии). Заголовки, содержащие несколько предложений, отделяются точками. Не рекомендуется </w:t>
      </w:r>
      <w:r w:rsidR="0047399D">
        <w:rPr>
          <w:rStyle w:val="10"/>
          <w:rFonts w:ascii="Times New Roman" w:hAnsi="Times New Roman" w:cs="Times New Roman"/>
          <w:b w:val="0"/>
          <w:sz w:val="28"/>
          <w:szCs w:val="28"/>
        </w:rPr>
        <w:lastRenderedPageBreak/>
        <w:t>использование в заглавии бол</w:t>
      </w:r>
      <w:r w:rsidR="00F77E70">
        <w:rPr>
          <w:rStyle w:val="10"/>
          <w:rFonts w:ascii="Times New Roman" w:hAnsi="Times New Roman" w:cs="Times New Roman"/>
          <w:b w:val="0"/>
          <w:sz w:val="28"/>
          <w:szCs w:val="28"/>
        </w:rPr>
        <w:t>е</w:t>
      </w:r>
      <w:r w:rsidR="0047399D">
        <w:rPr>
          <w:rStyle w:val="10"/>
          <w:rFonts w:ascii="Times New Roman" w:hAnsi="Times New Roman" w:cs="Times New Roman"/>
          <w:b w:val="0"/>
          <w:sz w:val="28"/>
          <w:szCs w:val="28"/>
        </w:rPr>
        <w:t>е двух предложений. Все заглавия выделяются жирным шрифтом.</w:t>
      </w:r>
    </w:p>
    <w:p w:rsidR="0047399D" w:rsidRDefault="0047399D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Нумерация разделов ВКР – сквозная, нумерация подразделов – сквозная в пределах раздела.</w:t>
      </w:r>
    </w:p>
    <w:p w:rsidR="0047399D" w:rsidRDefault="0047399D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Шрифт</w:t>
      </w:r>
      <w:r w:rsidRPr="0047399D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текста</w:t>
      </w:r>
      <w:r w:rsidRPr="0047399D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ВКР</w:t>
      </w:r>
      <w:r w:rsidRPr="0047399D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– </w:t>
      </w:r>
      <w:r>
        <w:rPr>
          <w:rStyle w:val="10"/>
          <w:rFonts w:ascii="Times New Roman" w:hAnsi="Times New Roman" w:cs="Times New Roman"/>
          <w:b w:val="0"/>
          <w:sz w:val="28"/>
          <w:szCs w:val="28"/>
          <w:lang w:val="en-US"/>
        </w:rPr>
        <w:t>Times</w:t>
      </w:r>
      <w:r w:rsidRPr="0047399D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10"/>
          <w:rFonts w:ascii="Times New Roman" w:hAnsi="Times New Roman" w:cs="Times New Roman"/>
          <w:b w:val="0"/>
          <w:sz w:val="28"/>
          <w:szCs w:val="28"/>
          <w:lang w:val="en-US"/>
        </w:rPr>
        <w:t>New</w:t>
      </w:r>
      <w:r w:rsidRPr="0047399D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10"/>
          <w:rFonts w:ascii="Times New Roman" w:hAnsi="Times New Roman" w:cs="Times New Roman"/>
          <w:b w:val="0"/>
          <w:sz w:val="28"/>
          <w:szCs w:val="28"/>
          <w:lang w:val="en-US"/>
        </w:rPr>
        <w:t>Roman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, размер шрифта – 14 пт., интервал – полуторный.</w:t>
      </w:r>
    </w:p>
    <w:p w:rsidR="0047399D" w:rsidRDefault="0047399D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Поля страницы: верхнее и нижнее – 25 мм, левое – 30 мм, правое – 10 мм.</w:t>
      </w:r>
    </w:p>
    <w:p w:rsidR="00A975BF" w:rsidRDefault="00A975BF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Начало каждого абзаца оформляется отступом (красная строка)</w:t>
      </w:r>
      <w:r w:rsidR="002608DC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с размером 1,25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.</w:t>
      </w:r>
      <w:r w:rsidR="002608DC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Интервал между абзацами одного параграфа не добавляется.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Обязательным требованием является единообразие оформления всех стандартных структурных элементов ВКР, а также обще</w:t>
      </w:r>
      <w:r w:rsidR="00F77E70">
        <w:rPr>
          <w:rStyle w:val="10"/>
          <w:rFonts w:ascii="Times New Roman" w:hAnsi="Times New Roman" w:cs="Times New Roman"/>
          <w:b w:val="0"/>
          <w:sz w:val="28"/>
          <w:szCs w:val="28"/>
        </w:rPr>
        <w:t>го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форматировани</w:t>
      </w:r>
      <w:r w:rsidR="00F77E70">
        <w:rPr>
          <w:rStyle w:val="10"/>
          <w:rFonts w:ascii="Times New Roman" w:hAnsi="Times New Roman" w:cs="Times New Roman"/>
          <w:b w:val="0"/>
          <w:sz w:val="28"/>
          <w:szCs w:val="28"/>
        </w:rPr>
        <w:t>я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текста.</w:t>
      </w:r>
    </w:p>
    <w:p w:rsidR="0047399D" w:rsidRDefault="0047399D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В тексте ВКР возможно представление статистических данных в виде таблиц, графиков, диаграмм и других форм представления статистической информации, в соответствии с общепринятыми правилами оформления таких элементов:</w:t>
      </w:r>
    </w:p>
    <w:p w:rsidR="001F59C9" w:rsidRPr="00266DFB" w:rsidRDefault="001F59C9" w:rsidP="00266DFB">
      <w:pPr>
        <w:pStyle w:val="a6"/>
        <w:numPr>
          <w:ilvl w:val="0"/>
          <w:numId w:val="9"/>
        </w:numPr>
        <w:shd w:val="clear" w:color="auto" w:fill="FFFFFF"/>
        <w:spacing w:line="276" w:lineRule="auto"/>
        <w:ind w:left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266DFB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указание на таблицу и её порядковый номер (напр., </w:t>
      </w:r>
      <w:r w:rsidRPr="00266DFB">
        <w:rPr>
          <w:rStyle w:val="10"/>
          <w:rFonts w:ascii="Times New Roman" w:hAnsi="Times New Roman" w:cs="Times New Roman"/>
          <w:b w:val="0"/>
          <w:i/>
          <w:sz w:val="28"/>
          <w:szCs w:val="28"/>
        </w:rPr>
        <w:t>Таблица 3</w:t>
      </w:r>
      <w:r w:rsidRPr="00266DFB">
        <w:rPr>
          <w:rStyle w:val="10"/>
          <w:rFonts w:ascii="Times New Roman" w:hAnsi="Times New Roman" w:cs="Times New Roman"/>
          <w:b w:val="0"/>
          <w:sz w:val="28"/>
          <w:szCs w:val="28"/>
        </w:rPr>
        <w:t>)</w:t>
      </w:r>
      <w:r w:rsidR="0047399D" w:rsidRPr="00266DFB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66DFB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размещается над таблицей справа с выделением текста курсивом, на следующей строке </w:t>
      </w:r>
      <w:r w:rsidR="0023358E" w:rsidRPr="00266DFB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по центру </w:t>
      </w:r>
      <w:r w:rsidRPr="00266DFB">
        <w:rPr>
          <w:rStyle w:val="10"/>
          <w:rFonts w:ascii="Times New Roman" w:hAnsi="Times New Roman" w:cs="Times New Roman"/>
          <w:b w:val="0"/>
          <w:sz w:val="28"/>
          <w:szCs w:val="28"/>
        </w:rPr>
        <w:t>размещается название таблицы без кавычек; нумерация таблиц по тексту ВКР – сквозная арабскими цифрами; при переносе части таблицы на следующую страницу воспроизводится «шапка» таблицы;</w:t>
      </w:r>
      <w:r w:rsidR="002608DC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рекомендованный размер шрифта текста в таблице – 12 пт.;</w:t>
      </w:r>
    </w:p>
    <w:p w:rsidR="0047399D" w:rsidRPr="00266DFB" w:rsidRDefault="001F59C9" w:rsidP="00266DFB">
      <w:pPr>
        <w:pStyle w:val="a6"/>
        <w:numPr>
          <w:ilvl w:val="0"/>
          <w:numId w:val="9"/>
        </w:numPr>
        <w:shd w:val="clear" w:color="auto" w:fill="FFFFFF"/>
        <w:spacing w:line="276" w:lineRule="auto"/>
        <w:ind w:left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266DFB">
        <w:rPr>
          <w:rStyle w:val="10"/>
          <w:rFonts w:ascii="Times New Roman" w:hAnsi="Times New Roman" w:cs="Times New Roman"/>
          <w:b w:val="0"/>
          <w:sz w:val="28"/>
          <w:szCs w:val="28"/>
        </w:rPr>
        <w:t>все остальные графические материалы (схемы, рисунки, графики, диаграммы, фотографии и т.п.)</w:t>
      </w:r>
      <w:r w:rsidR="0023358E" w:rsidRPr="00266DFB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помечаются под самой иллюстрацией подписью по центру строки, содержащей слово «Рис.», номер иллюстрации и её название без кавычек (напр., Рис. 3. Иллюстрация к содержанию подраздела); нумерация иллюстраций по тексту ВКР – сквозная арабскими цифрами; рекомендованный размер шрифта подписи – 12 пт.</w:t>
      </w:r>
    </w:p>
    <w:p w:rsidR="0023358E" w:rsidRDefault="0023358E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Style w:val="10"/>
          <w:rFonts w:ascii="Times New Roman" w:hAnsi="Times New Roman" w:cs="Times New Roman"/>
          <w:b w:val="0"/>
          <w:sz w:val="28"/>
          <w:szCs w:val="28"/>
        </w:rPr>
        <w:t>Внутритекстовые</w:t>
      </w:r>
      <w:proofErr w:type="spellEnd"/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ссылки на источники, представленные в списках литературы, оформляются в виде </w:t>
      </w:r>
      <w:r w:rsidRPr="0023358E">
        <w:rPr>
          <w:rStyle w:val="10"/>
          <w:rFonts w:ascii="Times New Roman" w:hAnsi="Times New Roman" w:cs="Times New Roman"/>
          <w:b w:val="0"/>
          <w:sz w:val="28"/>
          <w:szCs w:val="28"/>
        </w:rPr>
        <w:t>[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3, с. 10</w:t>
      </w:r>
      <w:r w:rsidRPr="0023358E">
        <w:rPr>
          <w:rStyle w:val="10"/>
          <w:rFonts w:ascii="Times New Roman" w:hAnsi="Times New Roman" w:cs="Times New Roman"/>
          <w:b w:val="0"/>
          <w:sz w:val="28"/>
          <w:szCs w:val="28"/>
        </w:rPr>
        <w:t>]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, где «3» – номер источника по списку литературы, «10» – страница цитирования по данному источнику.</w:t>
      </w:r>
    </w:p>
    <w:p w:rsidR="0023358E" w:rsidRDefault="00F77E70" w:rsidP="0071352E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Список литературы и библиографические описания оформляются в соответствии с действующим ГОСТ. Общий список может включать несколько</w:t>
      </w:r>
      <w:r w:rsidR="00EB0ED6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частных списков: список нормативных документов, теоретико-методологических источников, лексикографических источников, электронных и онлайн-источников, источников эмпирического материала, – в указанной последовательности представления.</w:t>
      </w:r>
      <w:r w:rsidR="00EC5EA5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В списки включаются только те источники, что упоминаются в основной части ВКР. Нумерация источников в списках – </w:t>
      </w:r>
      <w:r w:rsidR="00EC5EA5">
        <w:rPr>
          <w:rStyle w:val="10"/>
          <w:rFonts w:ascii="Times New Roman" w:hAnsi="Times New Roman" w:cs="Times New Roman"/>
          <w:b w:val="0"/>
          <w:sz w:val="28"/>
          <w:szCs w:val="28"/>
        </w:rPr>
        <w:lastRenderedPageBreak/>
        <w:t>сквозная, источники располагаются в алфавитном порядке авторства</w:t>
      </w:r>
      <w:r w:rsidR="0071352E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работ или названий</w:t>
      </w:r>
      <w:r w:rsidR="00EC5EA5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(в случае отсутствия указания авторства или невозможности ус</w:t>
      </w:r>
      <w:r w:rsidR="002608DC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тановления авторства материала), </w:t>
      </w:r>
      <w:r w:rsidR="002608DC" w:rsidRPr="002608DC">
        <w:rPr>
          <w:rStyle w:val="10"/>
          <w:rFonts w:ascii="Times New Roman" w:hAnsi="Times New Roman" w:cs="Times New Roman"/>
          <w:b w:val="0"/>
          <w:sz w:val="28"/>
          <w:szCs w:val="28"/>
        </w:rPr>
        <w:t>в каждом списке сначала источники на русском языке, затем – на иностранном языке</w:t>
      </w:r>
      <w:r w:rsidR="002608DC">
        <w:rPr>
          <w:rStyle w:val="10"/>
          <w:rFonts w:ascii="Times New Roman" w:hAnsi="Times New Roman" w:cs="Times New Roman"/>
          <w:b w:val="0"/>
          <w:sz w:val="28"/>
          <w:szCs w:val="28"/>
        </w:rPr>
        <w:t>.</w:t>
      </w:r>
      <w:r w:rsidR="00EC5EA5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ВКР уровня </w:t>
      </w:r>
      <w:proofErr w:type="spellStart"/>
      <w:r w:rsidR="00EC5EA5">
        <w:rPr>
          <w:rStyle w:val="10"/>
          <w:rFonts w:ascii="Times New Roman" w:hAnsi="Times New Roman" w:cs="Times New Roman"/>
          <w:b w:val="0"/>
          <w:sz w:val="28"/>
          <w:szCs w:val="28"/>
        </w:rPr>
        <w:t>бакалавриата</w:t>
      </w:r>
      <w:proofErr w:type="spellEnd"/>
      <w:r w:rsidR="00EC5EA5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должна содержать список из 50 источников или более, при этом </w:t>
      </w:r>
      <w:r w:rsidR="00891961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среди них </w:t>
      </w:r>
      <w:r w:rsidR="00EC5EA5" w:rsidRPr="00891961">
        <w:rPr>
          <w:rStyle w:val="10"/>
          <w:rFonts w:ascii="Times New Roman" w:hAnsi="Times New Roman" w:cs="Times New Roman"/>
          <w:b w:val="0"/>
          <w:i/>
          <w:sz w:val="28"/>
          <w:szCs w:val="28"/>
        </w:rPr>
        <w:t>более половины</w:t>
      </w:r>
      <w:r w:rsidR="00EC5EA5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1352E">
        <w:rPr>
          <w:rStyle w:val="10"/>
          <w:rFonts w:ascii="Times New Roman" w:hAnsi="Times New Roman" w:cs="Times New Roman"/>
          <w:b w:val="0"/>
          <w:sz w:val="28"/>
          <w:szCs w:val="28"/>
        </w:rPr>
        <w:t>– это</w:t>
      </w:r>
      <w:r w:rsidR="00EC5EA5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материал</w:t>
      </w:r>
      <w:r w:rsidR="00891961">
        <w:rPr>
          <w:rStyle w:val="10"/>
          <w:rFonts w:ascii="Times New Roman" w:hAnsi="Times New Roman" w:cs="Times New Roman"/>
          <w:b w:val="0"/>
          <w:sz w:val="28"/>
          <w:szCs w:val="28"/>
        </w:rPr>
        <w:t>ы</w:t>
      </w:r>
      <w:r w:rsidR="00EC5EA5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, опубликованные за последние </w:t>
      </w:r>
      <w:r w:rsidR="00EC5EA5" w:rsidRPr="00891961">
        <w:rPr>
          <w:rStyle w:val="10"/>
          <w:rFonts w:ascii="Times New Roman" w:hAnsi="Times New Roman" w:cs="Times New Roman"/>
          <w:b w:val="0"/>
          <w:i/>
          <w:sz w:val="28"/>
          <w:szCs w:val="28"/>
        </w:rPr>
        <w:t>десять лет</w:t>
      </w:r>
      <w:r w:rsidR="00891961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, и </w:t>
      </w:r>
      <w:r w:rsidR="00891961" w:rsidRPr="00891961">
        <w:rPr>
          <w:rStyle w:val="10"/>
          <w:rFonts w:ascii="Times New Roman" w:hAnsi="Times New Roman" w:cs="Times New Roman"/>
          <w:b w:val="0"/>
          <w:i/>
          <w:sz w:val="28"/>
          <w:szCs w:val="28"/>
        </w:rPr>
        <w:t>пять источников</w:t>
      </w:r>
      <w:r w:rsidR="00891961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или более – материалы, опубликованные </w:t>
      </w:r>
      <w:r w:rsidR="00891961" w:rsidRPr="00891961">
        <w:rPr>
          <w:rStyle w:val="10"/>
          <w:rFonts w:ascii="Times New Roman" w:hAnsi="Times New Roman" w:cs="Times New Roman"/>
          <w:b w:val="0"/>
          <w:i/>
          <w:sz w:val="28"/>
          <w:szCs w:val="28"/>
        </w:rPr>
        <w:t>на иностранном языке</w:t>
      </w:r>
      <w:r w:rsidR="00891961">
        <w:rPr>
          <w:rStyle w:val="10"/>
          <w:rFonts w:ascii="Times New Roman" w:hAnsi="Times New Roman" w:cs="Times New Roman"/>
          <w:b w:val="0"/>
          <w:sz w:val="28"/>
          <w:szCs w:val="28"/>
        </w:rPr>
        <w:t>.</w:t>
      </w:r>
      <w:r w:rsidR="00DD485F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Источники с материалами, опубликованными первично в Интернете, не могут превышать</w:t>
      </w:r>
      <w:r w:rsidR="0071352E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объема</w:t>
      </w:r>
      <w:r w:rsidR="00DD485F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10 процентов от всего количества упомянутых в списках работ.</w:t>
      </w:r>
    </w:p>
    <w:p w:rsidR="00266DFB" w:rsidRDefault="00266DFB" w:rsidP="00266DFB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В приложениях размещается вспомогательный материал, к которому относятся:</w:t>
      </w:r>
    </w:p>
    <w:p w:rsidR="00266DFB" w:rsidRPr="00A975BF" w:rsidRDefault="00266DFB" w:rsidP="00A975BF">
      <w:pPr>
        <w:pStyle w:val="a6"/>
        <w:numPr>
          <w:ilvl w:val="0"/>
          <w:numId w:val="10"/>
        </w:numPr>
        <w:shd w:val="clear" w:color="auto" w:fill="FFFFFF"/>
        <w:spacing w:line="276" w:lineRule="auto"/>
        <w:ind w:left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A975BF">
        <w:rPr>
          <w:rStyle w:val="10"/>
          <w:rFonts w:ascii="Times New Roman" w:hAnsi="Times New Roman" w:cs="Times New Roman"/>
          <w:b w:val="0"/>
          <w:sz w:val="28"/>
          <w:szCs w:val="28"/>
        </w:rPr>
        <w:t>математические и статистические формулы и расчеты, не представляющие сути проблемы и громоздкие для размещения в основной части;</w:t>
      </w:r>
    </w:p>
    <w:p w:rsidR="002C46DE" w:rsidRPr="00A975BF" w:rsidRDefault="002C46DE" w:rsidP="00A975BF">
      <w:pPr>
        <w:pStyle w:val="a6"/>
        <w:numPr>
          <w:ilvl w:val="0"/>
          <w:numId w:val="10"/>
        </w:numPr>
        <w:shd w:val="clear" w:color="auto" w:fill="FFFFFF"/>
        <w:spacing w:line="276" w:lineRule="auto"/>
        <w:ind w:left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A975BF">
        <w:rPr>
          <w:rStyle w:val="10"/>
          <w:rFonts w:ascii="Times New Roman" w:hAnsi="Times New Roman" w:cs="Times New Roman"/>
          <w:b w:val="0"/>
          <w:sz w:val="28"/>
          <w:szCs w:val="28"/>
        </w:rPr>
        <w:t>таблицы, схемы, графики и т.п. с дополнительной информацией о содержательной части одной из сторон исследования;</w:t>
      </w:r>
    </w:p>
    <w:p w:rsidR="002C46DE" w:rsidRPr="00A975BF" w:rsidRDefault="002C46DE" w:rsidP="00A975BF">
      <w:pPr>
        <w:pStyle w:val="a6"/>
        <w:numPr>
          <w:ilvl w:val="0"/>
          <w:numId w:val="10"/>
        </w:numPr>
        <w:shd w:val="clear" w:color="auto" w:fill="FFFFFF"/>
        <w:spacing w:line="276" w:lineRule="auto"/>
        <w:ind w:left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A975BF">
        <w:rPr>
          <w:rStyle w:val="10"/>
          <w:rFonts w:ascii="Times New Roman" w:hAnsi="Times New Roman" w:cs="Times New Roman"/>
          <w:b w:val="0"/>
          <w:sz w:val="28"/>
          <w:szCs w:val="28"/>
        </w:rPr>
        <w:t>нормативные и другие официальные документы или значительные по объему извлечения из них;</w:t>
      </w:r>
    </w:p>
    <w:p w:rsidR="002C46DE" w:rsidRPr="00A975BF" w:rsidRDefault="002C46DE" w:rsidP="00A975BF">
      <w:pPr>
        <w:pStyle w:val="a6"/>
        <w:numPr>
          <w:ilvl w:val="0"/>
          <w:numId w:val="10"/>
        </w:numPr>
        <w:shd w:val="clear" w:color="auto" w:fill="FFFFFF"/>
        <w:spacing w:line="276" w:lineRule="auto"/>
        <w:ind w:left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A975BF">
        <w:rPr>
          <w:rStyle w:val="10"/>
          <w:rFonts w:ascii="Times New Roman" w:hAnsi="Times New Roman" w:cs="Times New Roman"/>
          <w:b w:val="0"/>
          <w:sz w:val="28"/>
          <w:szCs w:val="28"/>
        </w:rPr>
        <w:t>разного рода иллюстрации вспомогательного характера;</w:t>
      </w:r>
    </w:p>
    <w:p w:rsidR="002C46DE" w:rsidRPr="00A975BF" w:rsidRDefault="002C46DE" w:rsidP="00A975BF">
      <w:pPr>
        <w:pStyle w:val="a6"/>
        <w:numPr>
          <w:ilvl w:val="0"/>
          <w:numId w:val="10"/>
        </w:numPr>
        <w:shd w:val="clear" w:color="auto" w:fill="FFFFFF"/>
        <w:spacing w:line="276" w:lineRule="auto"/>
        <w:ind w:left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A975BF">
        <w:rPr>
          <w:rStyle w:val="10"/>
          <w:rFonts w:ascii="Times New Roman" w:hAnsi="Times New Roman" w:cs="Times New Roman"/>
          <w:b w:val="0"/>
          <w:sz w:val="28"/>
          <w:szCs w:val="28"/>
        </w:rPr>
        <w:t>иные текстовые материалы объемного характера (например, планы-конспекты, технологические карты, учебные программы или их фрагменты).</w:t>
      </w:r>
    </w:p>
    <w:p w:rsidR="002C46DE" w:rsidRDefault="002C46DE" w:rsidP="00266DFB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Каждый </w:t>
      </w:r>
      <w:r w:rsidR="0071352E">
        <w:rPr>
          <w:rStyle w:val="10"/>
          <w:rFonts w:ascii="Times New Roman" w:hAnsi="Times New Roman" w:cs="Times New Roman"/>
          <w:b w:val="0"/>
          <w:sz w:val="28"/>
          <w:szCs w:val="28"/>
        </w:rPr>
        <w:t>представленный там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материал помечается надписью «Приложение» в правом верхнем углу (напр., Приложение 3) и названием приложения по центру следующей строки; нумерация приложений – сквозная, арабскими цифрами, с выделением жирным шрифтом надписи и названия.</w:t>
      </w:r>
    </w:p>
    <w:p w:rsidR="00A975BF" w:rsidRDefault="00A975BF" w:rsidP="00266DFB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</w:p>
    <w:p w:rsidR="00A975BF" w:rsidRPr="00A975BF" w:rsidRDefault="00CC1388" w:rsidP="00A975BF">
      <w:pPr>
        <w:shd w:val="clear" w:color="auto" w:fill="FFFFFF"/>
        <w:spacing w:after="200" w:line="276" w:lineRule="auto"/>
        <w:jc w:val="center"/>
        <w:rPr>
          <w:rStyle w:val="10"/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>6. Требования к оформлению аннотации к ВКР</w:t>
      </w:r>
    </w:p>
    <w:p w:rsidR="00A975BF" w:rsidRDefault="00CC1388" w:rsidP="00A975BF">
      <w:pPr>
        <w:shd w:val="clear" w:color="auto" w:fill="FFFFFF"/>
        <w:spacing w:line="276" w:lineRule="auto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ab/>
        <w:t>Аннотация, которая не подшивается к ВКР, но сдается вместе с напечатанной работой, состоит из двух частей – аннотации на русском языке и соответствующей аннотации на иностранном языке.</w:t>
      </w:r>
    </w:p>
    <w:p w:rsidR="00CC1388" w:rsidRDefault="00CC1388" w:rsidP="00A975BF">
      <w:pPr>
        <w:shd w:val="clear" w:color="auto" w:fill="FFFFFF"/>
        <w:spacing w:line="276" w:lineRule="auto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ab/>
        <w:t>Структурными элементами аннотации являются:</w:t>
      </w:r>
    </w:p>
    <w:p w:rsidR="00CC1388" w:rsidRPr="00DF742C" w:rsidRDefault="00CC1388" w:rsidP="00DF742C">
      <w:pPr>
        <w:pStyle w:val="a6"/>
        <w:numPr>
          <w:ilvl w:val="0"/>
          <w:numId w:val="11"/>
        </w:numPr>
        <w:shd w:val="clear" w:color="auto" w:fill="FFFFFF"/>
        <w:spacing w:line="276" w:lineRule="auto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DF742C">
        <w:rPr>
          <w:rStyle w:val="10"/>
          <w:rFonts w:ascii="Times New Roman" w:hAnsi="Times New Roman" w:cs="Times New Roman"/>
          <w:b w:val="0"/>
          <w:sz w:val="28"/>
          <w:szCs w:val="28"/>
        </w:rPr>
        <w:t>указание ФИО исполнителя ВКР и его статуса как учащегося (указывается в правом верхнем углу с выравниванием текста по левому краю),</w:t>
      </w:r>
    </w:p>
    <w:p w:rsidR="00CC1388" w:rsidRPr="00DF742C" w:rsidRDefault="00CC1388" w:rsidP="00DF742C">
      <w:pPr>
        <w:pStyle w:val="a6"/>
        <w:numPr>
          <w:ilvl w:val="0"/>
          <w:numId w:val="11"/>
        </w:numPr>
        <w:shd w:val="clear" w:color="auto" w:fill="FFFFFF"/>
        <w:spacing w:line="276" w:lineRule="auto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DF742C">
        <w:rPr>
          <w:rStyle w:val="10"/>
          <w:rFonts w:ascii="Times New Roman" w:hAnsi="Times New Roman" w:cs="Times New Roman"/>
          <w:b w:val="0"/>
          <w:sz w:val="28"/>
          <w:szCs w:val="28"/>
        </w:rPr>
        <w:t>наименование темы ВКР (выравнивание по центру строки, выделение жирным шрифтом),</w:t>
      </w:r>
    </w:p>
    <w:p w:rsidR="00CC1388" w:rsidRPr="00DF742C" w:rsidRDefault="00CC1388" w:rsidP="00DF742C">
      <w:pPr>
        <w:pStyle w:val="a6"/>
        <w:numPr>
          <w:ilvl w:val="0"/>
          <w:numId w:val="11"/>
        </w:numPr>
        <w:shd w:val="clear" w:color="auto" w:fill="FFFFFF"/>
        <w:spacing w:line="276" w:lineRule="auto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DF742C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описание ключевых параметров исследования в текстовом формате в виде отдельных абзацев с указанием актуальности (в рамках одного-двух </w:t>
      </w:r>
      <w:r w:rsidRPr="00DF742C">
        <w:rPr>
          <w:rStyle w:val="10"/>
          <w:rFonts w:ascii="Times New Roman" w:hAnsi="Times New Roman" w:cs="Times New Roman"/>
          <w:b w:val="0"/>
          <w:sz w:val="28"/>
          <w:szCs w:val="28"/>
        </w:rPr>
        <w:lastRenderedPageBreak/>
        <w:t xml:space="preserve">развернутых предложений), объекта и предмета исследования, его цели и задач, </w:t>
      </w:r>
      <w:r w:rsidR="006B1AA6" w:rsidRPr="00DF742C">
        <w:rPr>
          <w:rStyle w:val="10"/>
          <w:rFonts w:ascii="Times New Roman" w:hAnsi="Times New Roman" w:cs="Times New Roman"/>
          <w:b w:val="0"/>
          <w:sz w:val="28"/>
          <w:szCs w:val="28"/>
        </w:rPr>
        <w:t>методологии исследования, предпосылок к изучению указанной проблемы, результатов реализованного исследования (в отдельном абзаце из двух-трех предложений).</w:t>
      </w:r>
    </w:p>
    <w:p w:rsidR="006B1AA6" w:rsidRDefault="006B1AA6" w:rsidP="00A975BF">
      <w:pPr>
        <w:shd w:val="clear" w:color="auto" w:fill="FFFFFF"/>
        <w:spacing w:line="276" w:lineRule="auto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ab/>
        <w:t>Общий объем аннотации – 250-300 слов. Текстовое оформление – аналогично требованиям к оформлению текста ВКР.</w:t>
      </w:r>
    </w:p>
    <w:p w:rsidR="006B1AA6" w:rsidRDefault="006B1AA6" w:rsidP="00A975BF">
      <w:pPr>
        <w:shd w:val="clear" w:color="auto" w:fill="FFFFFF"/>
        <w:spacing w:line="276" w:lineRule="auto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ab/>
        <w:t>Аннотация к ВКР на иностранном языке составляется согласно той же структуре и требованиям к оформлению текста.</w:t>
      </w:r>
    </w:p>
    <w:p w:rsidR="006B1AA6" w:rsidRDefault="006B1AA6" w:rsidP="00A975BF">
      <w:pPr>
        <w:shd w:val="clear" w:color="auto" w:fill="FFFFFF"/>
        <w:spacing w:line="276" w:lineRule="auto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ab/>
      </w:r>
    </w:p>
    <w:p w:rsidR="002213D2" w:rsidRPr="00A975BF" w:rsidRDefault="002213D2" w:rsidP="002213D2">
      <w:pPr>
        <w:shd w:val="clear" w:color="auto" w:fill="FFFFFF"/>
        <w:spacing w:after="200" w:line="276" w:lineRule="auto"/>
        <w:jc w:val="center"/>
        <w:rPr>
          <w:rStyle w:val="10"/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>7. Иные рекомендации</w:t>
      </w:r>
    </w:p>
    <w:p w:rsidR="00CC3A44" w:rsidRDefault="002213D2" w:rsidP="002213D2">
      <w:pPr>
        <w:shd w:val="clear" w:color="auto" w:fill="FFFFFF"/>
        <w:spacing w:line="276" w:lineRule="auto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ab/>
        <w:t>В целях надлежащего исполнения предусмотренных требований и осуществления исследовательской работы на высоком академическом уровне исполнителю рекомендуется регулярно обр</w:t>
      </w:r>
      <w:r w:rsidR="00B00367">
        <w:rPr>
          <w:rStyle w:val="10"/>
          <w:rFonts w:ascii="Times New Roman" w:hAnsi="Times New Roman" w:cs="Times New Roman"/>
          <w:b w:val="0"/>
          <w:sz w:val="28"/>
          <w:szCs w:val="28"/>
        </w:rPr>
        <w:t>ащаться к научному руководителю, обеспечивающему методологическое, организационное и иное со</w:t>
      </w:r>
      <w:r w:rsidR="00CC3A44">
        <w:rPr>
          <w:rStyle w:val="10"/>
          <w:rFonts w:ascii="Times New Roman" w:hAnsi="Times New Roman" w:cs="Times New Roman"/>
          <w:b w:val="0"/>
          <w:sz w:val="28"/>
          <w:szCs w:val="28"/>
        </w:rPr>
        <w:t>действие в разработке темы ВКР.</w:t>
      </w:r>
    </w:p>
    <w:p w:rsidR="00CC3A44" w:rsidRDefault="00CC3A44" w:rsidP="00CC3A44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CC3A44">
        <w:rPr>
          <w:rStyle w:val="10"/>
          <w:rFonts w:ascii="Times New Roman" w:hAnsi="Times New Roman" w:cs="Times New Roman"/>
          <w:b w:val="0"/>
          <w:sz w:val="28"/>
          <w:szCs w:val="28"/>
        </w:rPr>
        <w:t>Для установления первичного контакта с научным руководителем исполнителю ВКР необходимо обратиться на кафедру романо-германской филологии и лингводидактики.</w:t>
      </w:r>
    </w:p>
    <w:p w:rsidR="003A2343" w:rsidRDefault="00B00367" w:rsidP="00CC3A44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Предоставляемые научным руководителем консультации предполагают инструктаж исполнителя по вопросам организации исследования, разъяснение ключевых проблем, подлежащих освещению и/или раскрытию в рамках ВКР, планирование исследовательских действий исполнителя для практической реализации темы. В задачи научного руководителя при текущем контроле хода работы входит корректировка действий исполнителя ВКР</w:t>
      </w:r>
      <w:r w:rsidR="006C071F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или корректировка методологии отдельных этапов исследования, объяснение допущенных исполнителем методологических и содержательных ошибок, разъяснение возможных способов их устранения. Исполнитель ВКР имеет право не учитывать все или некоторые из рекомендаций, предоставленных научным руководителем в рамках консультаций, принимая на себя полную ответственность за качество выполнения исследования и его результаты. Посещение консультаций исполнителем носит добровольный характер и не является частью аттестационной процедуры, хотя может стать косвенным свидетельством уровня академической дисципл</w:t>
      </w:r>
      <w:r w:rsidR="003A2343">
        <w:rPr>
          <w:rStyle w:val="10"/>
          <w:rFonts w:ascii="Times New Roman" w:hAnsi="Times New Roman" w:cs="Times New Roman"/>
          <w:b w:val="0"/>
          <w:sz w:val="28"/>
          <w:szCs w:val="28"/>
        </w:rPr>
        <w:t>ины.</w:t>
      </w:r>
    </w:p>
    <w:p w:rsidR="00A975BF" w:rsidRDefault="003A2343" w:rsidP="002213D2">
      <w:pPr>
        <w:shd w:val="clear" w:color="auto" w:fill="FFFFFF"/>
        <w:spacing w:line="276" w:lineRule="auto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ab/>
        <w:t xml:space="preserve">Консультации по выполнению ВКР могут проводиться научным руководителем в очной или дистанционной форме посредством дистанционных образовательных технологий, индивидуально или в групповом формате (совместно с другими исполнителями ВКР, прикрепленными приказом к данному научному руководителю) по согласованию между сторонами 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lastRenderedPageBreak/>
        <w:t>(консультации по работе над ВКР не отражаются в действующем учебном расписании на семестр и не регламентированы по времени).</w:t>
      </w:r>
    </w:p>
    <w:p w:rsidR="003A2343" w:rsidRDefault="003A2343" w:rsidP="002213D2">
      <w:pPr>
        <w:shd w:val="clear" w:color="auto" w:fill="FFFFFF"/>
        <w:spacing w:line="276" w:lineRule="auto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ab/>
      </w:r>
    </w:p>
    <w:p w:rsidR="00266DFB" w:rsidRDefault="00CC3A44" w:rsidP="00266DFB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Выпускная квалификационная работа предоставляется на кафедру романо-германской филологии</w:t>
      </w:r>
      <w:r w:rsidR="00B72568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, а текст в электронном формате </w:t>
      </w:r>
      <w:r w:rsidR="00B72568">
        <w:rPr>
          <w:rStyle w:val="10"/>
          <w:rFonts w:ascii="Times New Roman" w:hAnsi="Times New Roman" w:cs="Times New Roman"/>
          <w:b w:val="0"/>
          <w:sz w:val="28"/>
          <w:szCs w:val="28"/>
          <w:lang w:val="en-US"/>
        </w:rPr>
        <w:t>WORD</w:t>
      </w:r>
      <w:r w:rsidR="00B72568" w:rsidRPr="00B72568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72568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загружается в электронно-библиотечную систему ВУЗа 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не позднее чем за 14 дней до начала первого государственного аттестационного испытания, если не </w:t>
      </w:r>
      <w:r w:rsidR="00B72568">
        <w:rPr>
          <w:rStyle w:val="10"/>
          <w:rFonts w:ascii="Times New Roman" w:hAnsi="Times New Roman" w:cs="Times New Roman"/>
          <w:b w:val="0"/>
          <w:sz w:val="28"/>
          <w:szCs w:val="28"/>
        </w:rPr>
        <w:t>оговаривается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иное. Научный руководитель составляет отзыв о работе </w:t>
      </w:r>
      <w:r w:rsidR="00B72568">
        <w:rPr>
          <w:rStyle w:val="10"/>
          <w:rFonts w:ascii="Times New Roman" w:hAnsi="Times New Roman" w:cs="Times New Roman"/>
          <w:b w:val="0"/>
          <w:sz w:val="28"/>
          <w:szCs w:val="28"/>
        </w:rPr>
        <w:t>учащегося над темой ВКР. Исполнитель ВКР имеет право ознакомиться с данным отзывом за 5 календарных дней до дня защиты выпускной квалификационной работы.</w:t>
      </w:r>
    </w:p>
    <w:p w:rsidR="00DD485F" w:rsidRDefault="00DD485F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</w:p>
    <w:p w:rsidR="00EB0ED6" w:rsidRPr="0023358E" w:rsidRDefault="00B72568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Образцы оформления заявления на утверждение темы ВКР, титульного листа, оформления библиографических описаний разных видов представлены в положении </w:t>
      </w:r>
      <w:r w:rsidRPr="00B72568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«О требованиях к содержанию, объему и структуре выпускной квалификационной работы (ВКР) в Государственном автономном образовательном учреждении высшего образования Ленинградской области «Ленинградский государственный 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университет имени А.С. Пушкина», размещенном на сайте ВУЗа в разделе «Документы».</w:t>
      </w:r>
    </w:p>
    <w:p w:rsidR="005E0EB0" w:rsidRPr="0047399D" w:rsidRDefault="005E0EB0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47399D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F6133" w:rsidRPr="0047399D" w:rsidRDefault="004F6133" w:rsidP="00E5140A">
      <w:pPr>
        <w:shd w:val="clear" w:color="auto" w:fill="FFFFFF"/>
        <w:spacing w:line="360" w:lineRule="auto"/>
        <w:jc w:val="center"/>
      </w:pPr>
    </w:p>
    <w:p w:rsidR="00E5140A" w:rsidRPr="0047399D" w:rsidRDefault="00E5140A" w:rsidP="00067995">
      <w:pPr>
        <w:shd w:val="clear" w:color="auto" w:fill="FFFFFF"/>
        <w:spacing w:line="360" w:lineRule="auto"/>
        <w:jc w:val="both"/>
      </w:pPr>
    </w:p>
    <w:p w:rsidR="00E5140A" w:rsidRPr="0047399D" w:rsidRDefault="00E5140A" w:rsidP="00067995">
      <w:pPr>
        <w:shd w:val="clear" w:color="auto" w:fill="FFFFFF"/>
        <w:spacing w:line="360" w:lineRule="auto"/>
        <w:jc w:val="both"/>
      </w:pPr>
    </w:p>
    <w:p w:rsidR="00E5140A" w:rsidRPr="0047399D" w:rsidRDefault="00E5140A" w:rsidP="00067995">
      <w:pPr>
        <w:shd w:val="clear" w:color="auto" w:fill="FFFFFF"/>
        <w:spacing w:line="360" w:lineRule="auto"/>
        <w:jc w:val="both"/>
      </w:pPr>
    </w:p>
    <w:p w:rsidR="00E5140A" w:rsidRPr="0047399D" w:rsidRDefault="00E5140A" w:rsidP="00067995">
      <w:pPr>
        <w:shd w:val="clear" w:color="auto" w:fill="FFFFFF"/>
        <w:spacing w:line="360" w:lineRule="auto"/>
        <w:jc w:val="both"/>
      </w:pPr>
    </w:p>
    <w:p w:rsidR="00E5140A" w:rsidRPr="0047399D" w:rsidRDefault="00E5140A" w:rsidP="00067995">
      <w:pPr>
        <w:shd w:val="clear" w:color="auto" w:fill="FFFFFF"/>
        <w:spacing w:line="360" w:lineRule="auto"/>
        <w:jc w:val="both"/>
      </w:pPr>
    </w:p>
    <w:p w:rsidR="00E5140A" w:rsidRPr="0047399D" w:rsidRDefault="00E5140A" w:rsidP="00067995">
      <w:pPr>
        <w:shd w:val="clear" w:color="auto" w:fill="FFFFFF"/>
        <w:spacing w:line="360" w:lineRule="auto"/>
        <w:jc w:val="both"/>
      </w:pPr>
    </w:p>
    <w:sectPr w:rsidR="00E5140A" w:rsidRPr="0047399D" w:rsidSect="0006799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1C65"/>
    <w:multiLevelType w:val="hybridMultilevel"/>
    <w:tmpl w:val="27FEA5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3550E7D"/>
    <w:multiLevelType w:val="hybridMultilevel"/>
    <w:tmpl w:val="0268A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63510"/>
    <w:multiLevelType w:val="hybridMultilevel"/>
    <w:tmpl w:val="DC683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D7272C"/>
    <w:multiLevelType w:val="hybridMultilevel"/>
    <w:tmpl w:val="E7067F66"/>
    <w:lvl w:ilvl="0" w:tplc="C98C7342">
      <w:start w:val="1"/>
      <w:numFmt w:val="bullet"/>
      <w:lvlText w:val="–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A06042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C2F738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2EE52A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5205E2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1A93E8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A43726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8ED760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988FBC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AA02230"/>
    <w:multiLevelType w:val="hybridMultilevel"/>
    <w:tmpl w:val="DBDAD3FE"/>
    <w:lvl w:ilvl="0" w:tplc="B83EB9D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71083E"/>
    <w:multiLevelType w:val="hybridMultilevel"/>
    <w:tmpl w:val="BE14BAC4"/>
    <w:lvl w:ilvl="0" w:tplc="B83EB9D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875E3E"/>
    <w:multiLevelType w:val="hybridMultilevel"/>
    <w:tmpl w:val="B0BEED22"/>
    <w:lvl w:ilvl="0" w:tplc="B83EB9D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D22DEC"/>
    <w:multiLevelType w:val="hybridMultilevel"/>
    <w:tmpl w:val="E6D6620E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D6377C"/>
    <w:multiLevelType w:val="hybridMultilevel"/>
    <w:tmpl w:val="C016A8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EEB179B"/>
    <w:multiLevelType w:val="hybridMultilevel"/>
    <w:tmpl w:val="BB203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DD15C9"/>
    <w:multiLevelType w:val="hybridMultilevel"/>
    <w:tmpl w:val="C69A87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0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325F4"/>
    <w:rsid w:val="000029CB"/>
    <w:rsid w:val="000043C2"/>
    <w:rsid w:val="00024829"/>
    <w:rsid w:val="00067995"/>
    <w:rsid w:val="000717E4"/>
    <w:rsid w:val="00092504"/>
    <w:rsid w:val="00092738"/>
    <w:rsid w:val="000A58F0"/>
    <w:rsid w:val="000E62E3"/>
    <w:rsid w:val="000F3CB7"/>
    <w:rsid w:val="00115FD7"/>
    <w:rsid w:val="0013673A"/>
    <w:rsid w:val="00147C37"/>
    <w:rsid w:val="00174B65"/>
    <w:rsid w:val="00183074"/>
    <w:rsid w:val="001B435A"/>
    <w:rsid w:val="001F59C9"/>
    <w:rsid w:val="002213D2"/>
    <w:rsid w:val="0023358E"/>
    <w:rsid w:val="00237C3F"/>
    <w:rsid w:val="00237D14"/>
    <w:rsid w:val="002608DC"/>
    <w:rsid w:val="00264A74"/>
    <w:rsid w:val="00266DFB"/>
    <w:rsid w:val="00270630"/>
    <w:rsid w:val="002B40D0"/>
    <w:rsid w:val="002B486B"/>
    <w:rsid w:val="002C46DE"/>
    <w:rsid w:val="00345B20"/>
    <w:rsid w:val="003477C9"/>
    <w:rsid w:val="0038347B"/>
    <w:rsid w:val="003A2343"/>
    <w:rsid w:val="003D392D"/>
    <w:rsid w:val="003E6D3D"/>
    <w:rsid w:val="0040447D"/>
    <w:rsid w:val="004325F4"/>
    <w:rsid w:val="00433B2B"/>
    <w:rsid w:val="00435FC8"/>
    <w:rsid w:val="0047399D"/>
    <w:rsid w:val="004B0B37"/>
    <w:rsid w:val="004C7B3B"/>
    <w:rsid w:val="004D57C8"/>
    <w:rsid w:val="004E7DCB"/>
    <w:rsid w:val="004F6133"/>
    <w:rsid w:val="00500E3D"/>
    <w:rsid w:val="0051493D"/>
    <w:rsid w:val="00522B78"/>
    <w:rsid w:val="00535646"/>
    <w:rsid w:val="00543782"/>
    <w:rsid w:val="00546882"/>
    <w:rsid w:val="0055444B"/>
    <w:rsid w:val="0058263B"/>
    <w:rsid w:val="00587FBA"/>
    <w:rsid w:val="005E0EB0"/>
    <w:rsid w:val="0064627A"/>
    <w:rsid w:val="00690E1C"/>
    <w:rsid w:val="00697FE9"/>
    <w:rsid w:val="006B1AA6"/>
    <w:rsid w:val="006C071F"/>
    <w:rsid w:val="006D1B31"/>
    <w:rsid w:val="0070380E"/>
    <w:rsid w:val="0071352E"/>
    <w:rsid w:val="00721072"/>
    <w:rsid w:val="00756311"/>
    <w:rsid w:val="007571FA"/>
    <w:rsid w:val="0076039C"/>
    <w:rsid w:val="00795DEB"/>
    <w:rsid w:val="007A7E9C"/>
    <w:rsid w:val="007B4799"/>
    <w:rsid w:val="007D5D70"/>
    <w:rsid w:val="00814766"/>
    <w:rsid w:val="00856B3C"/>
    <w:rsid w:val="008573EA"/>
    <w:rsid w:val="00891961"/>
    <w:rsid w:val="00896781"/>
    <w:rsid w:val="008C53F2"/>
    <w:rsid w:val="008D3685"/>
    <w:rsid w:val="008F330C"/>
    <w:rsid w:val="00917E8B"/>
    <w:rsid w:val="0092073B"/>
    <w:rsid w:val="0096109C"/>
    <w:rsid w:val="009642B0"/>
    <w:rsid w:val="009E01F4"/>
    <w:rsid w:val="00A04F35"/>
    <w:rsid w:val="00A1583F"/>
    <w:rsid w:val="00A24AC3"/>
    <w:rsid w:val="00A975BF"/>
    <w:rsid w:val="00AC1B82"/>
    <w:rsid w:val="00B00367"/>
    <w:rsid w:val="00B10B77"/>
    <w:rsid w:val="00B66A0E"/>
    <w:rsid w:val="00B72568"/>
    <w:rsid w:val="00BB4635"/>
    <w:rsid w:val="00BF2B68"/>
    <w:rsid w:val="00C01500"/>
    <w:rsid w:val="00C541EA"/>
    <w:rsid w:val="00CA3C07"/>
    <w:rsid w:val="00CA6451"/>
    <w:rsid w:val="00CC0762"/>
    <w:rsid w:val="00CC1388"/>
    <w:rsid w:val="00CC3A44"/>
    <w:rsid w:val="00D00FF2"/>
    <w:rsid w:val="00D62E53"/>
    <w:rsid w:val="00D672B2"/>
    <w:rsid w:val="00D90DF5"/>
    <w:rsid w:val="00DB64D6"/>
    <w:rsid w:val="00DC63B5"/>
    <w:rsid w:val="00DD485F"/>
    <w:rsid w:val="00DF742C"/>
    <w:rsid w:val="00E10C81"/>
    <w:rsid w:val="00E31F1F"/>
    <w:rsid w:val="00E5140A"/>
    <w:rsid w:val="00E7786F"/>
    <w:rsid w:val="00EB0ED6"/>
    <w:rsid w:val="00EC5EA5"/>
    <w:rsid w:val="00ED2FBC"/>
    <w:rsid w:val="00EE2257"/>
    <w:rsid w:val="00EF6163"/>
    <w:rsid w:val="00F01D43"/>
    <w:rsid w:val="00F07439"/>
    <w:rsid w:val="00F221D0"/>
    <w:rsid w:val="00F306D5"/>
    <w:rsid w:val="00F76122"/>
    <w:rsid w:val="00F77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5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25F4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325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3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25F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325F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rsid w:val="004325F4"/>
    <w:pPr>
      <w:spacing w:before="100" w:beforeAutospacing="1" w:after="100" w:afterAutospacing="1"/>
    </w:pPr>
    <w:rPr>
      <w:color w:val="000000"/>
      <w:sz w:val="24"/>
      <w:szCs w:val="24"/>
    </w:rPr>
  </w:style>
  <w:style w:type="table" w:styleId="a4">
    <w:name w:val="Table Grid"/>
    <w:basedOn w:val="a1"/>
    <w:uiPriority w:val="59"/>
    <w:rsid w:val="00964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AC1B82"/>
    <w:rPr>
      <w:strike w:val="0"/>
      <w:dstrike w:val="0"/>
      <w:color w:val="0000FF"/>
      <w:u w:val="none"/>
      <w:effect w:val="none"/>
    </w:rPr>
  </w:style>
  <w:style w:type="paragraph" w:styleId="11">
    <w:name w:val="toc 1"/>
    <w:basedOn w:val="a"/>
    <w:next w:val="a"/>
    <w:autoRedefine/>
    <w:semiHidden/>
    <w:rsid w:val="00AC1B82"/>
    <w:pPr>
      <w:tabs>
        <w:tab w:val="right" w:leader="dot" w:pos="9344"/>
      </w:tabs>
      <w:spacing w:line="360" w:lineRule="auto"/>
      <w:jc w:val="both"/>
      <w:outlineLvl w:val="0"/>
    </w:pPr>
    <w:rPr>
      <w:b/>
      <w:bCs/>
      <w:noProof/>
      <w:color w:val="000000"/>
      <w:sz w:val="28"/>
      <w:szCs w:val="28"/>
    </w:rPr>
  </w:style>
  <w:style w:type="paragraph" w:styleId="21">
    <w:name w:val="toc 2"/>
    <w:basedOn w:val="a"/>
    <w:next w:val="a"/>
    <w:autoRedefine/>
    <w:semiHidden/>
    <w:rsid w:val="00AC1B82"/>
    <w:pPr>
      <w:tabs>
        <w:tab w:val="right" w:leader="dot" w:pos="9345"/>
      </w:tabs>
      <w:spacing w:line="360" w:lineRule="auto"/>
      <w:jc w:val="both"/>
    </w:pPr>
    <w:rPr>
      <w:b/>
      <w:noProof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6039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541EA"/>
    <w:pPr>
      <w:ind w:left="720"/>
      <w:contextualSpacing/>
    </w:pPr>
  </w:style>
  <w:style w:type="paragraph" w:styleId="a7">
    <w:name w:val="Title"/>
    <w:basedOn w:val="a"/>
    <w:link w:val="a8"/>
    <w:uiPriority w:val="99"/>
    <w:qFormat/>
    <w:rsid w:val="0006799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99"/>
    <w:rsid w:val="0006799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5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68870C-0008-456A-BC7C-7CC33732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2678</Words>
  <Characters>15267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</dc:creator>
  <cp:lastModifiedBy>PSA</cp:lastModifiedBy>
  <cp:revision>34</cp:revision>
  <cp:lastPrinted>2016-06-23T07:17:00Z</cp:lastPrinted>
  <dcterms:created xsi:type="dcterms:W3CDTF">2022-04-13T21:27:00Z</dcterms:created>
  <dcterms:modified xsi:type="dcterms:W3CDTF">2023-05-09T15:08:00Z</dcterms:modified>
</cp:coreProperties>
</file>