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7" w:rsidRDefault="000F2B1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B7D27" w:rsidRDefault="007B7D2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0F2B1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7B7D27" w:rsidRDefault="000F2B1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Pr="00605FB3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B7D27" w:rsidRDefault="000F2B1B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ФТД.02 ЯЗЫК ПРОФЕССИОНАЛЬНОГО ОБЩЕНИЯ</w:t>
      </w:r>
    </w:p>
    <w:p w:rsidR="007B7D27" w:rsidRDefault="007B7D27">
      <w:pPr>
        <w:ind w:left="1152"/>
        <w:rPr>
          <w:bCs/>
          <w:sz w:val="24"/>
          <w:szCs w:val="24"/>
          <w:vertAlign w:val="subscript"/>
        </w:rPr>
      </w:pPr>
    </w:p>
    <w:p w:rsidR="007B7D27" w:rsidRDefault="007B7D27">
      <w:pPr>
        <w:jc w:val="center"/>
        <w:rPr>
          <w:bCs/>
        </w:rPr>
      </w:pPr>
    </w:p>
    <w:p w:rsidR="007B7D27" w:rsidRDefault="000F2B1B">
      <w:pPr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color w:val="000000"/>
          <w:sz w:val="24"/>
          <w:szCs w:val="24"/>
        </w:rPr>
        <w:t>44.03.01</w:t>
      </w:r>
      <w:r>
        <w:rPr>
          <w:b/>
          <w:color w:val="000000"/>
          <w:sz w:val="24"/>
          <w:szCs w:val="24"/>
        </w:rPr>
        <w:t xml:space="preserve"> Педагогическое образование</w:t>
      </w:r>
    </w:p>
    <w:p w:rsidR="007B7D27" w:rsidRDefault="000F2B1B">
      <w:pPr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Направленность (профиль) </w:t>
      </w:r>
      <w:r w:rsidR="00B1258F">
        <w:rPr>
          <w:b/>
          <w:color w:val="000000"/>
          <w:sz w:val="24"/>
          <w:szCs w:val="24"/>
        </w:rPr>
        <w:t>Иностранный язык (немец</w:t>
      </w:r>
      <w:r>
        <w:rPr>
          <w:b/>
          <w:color w:val="000000"/>
          <w:sz w:val="24"/>
          <w:szCs w:val="24"/>
        </w:rPr>
        <w:t>кий язык)</w:t>
      </w:r>
    </w:p>
    <w:p w:rsidR="007B7D27" w:rsidRDefault="007B7D27">
      <w:pPr>
        <w:jc w:val="center"/>
        <w:rPr>
          <w:b/>
          <w:sz w:val="24"/>
          <w:szCs w:val="24"/>
        </w:rPr>
      </w:pPr>
    </w:p>
    <w:p w:rsidR="007B7D27" w:rsidRDefault="000F2B1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F0A7B">
        <w:rPr>
          <w:bCs/>
          <w:sz w:val="24"/>
          <w:szCs w:val="24"/>
        </w:rPr>
        <w:t>202</w:t>
      </w:r>
      <w:bookmarkStart w:id="0" w:name="_GoBack"/>
      <w:bookmarkEnd w:id="0"/>
      <w:r w:rsidR="000B195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7B7D27" w:rsidRDefault="007B7D27">
      <w:pPr>
        <w:jc w:val="center"/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7B7D27" w:rsidRDefault="000F2B1B">
      <w:pPr>
        <w:pStyle w:val="a8"/>
        <w:jc w:val="center"/>
        <w:sectPr w:rsidR="007B7D2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0B1955">
        <w:t>2</w:t>
      </w: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B7D27" w:rsidRDefault="007B7D27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7B7D27" w:rsidRDefault="008F76D8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ab/>
      </w:r>
      <w:r w:rsidR="000F2B1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B7D27" w:rsidRDefault="007B7D27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122" w:type="dxa"/>
        <w:tblCellMar>
          <w:left w:w="122" w:type="dxa"/>
        </w:tblCellMar>
        <w:tblLook w:val="0000"/>
      </w:tblPr>
      <w:tblGrid>
        <w:gridCol w:w="1562"/>
        <w:gridCol w:w="3450"/>
        <w:gridCol w:w="4628"/>
      </w:tblGrid>
      <w:tr w:rsidR="007B7D27" w:rsidTr="008F76D8">
        <w:trPr>
          <w:trHeight w:val="322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B7D27" w:rsidTr="008F76D8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  <w:tc>
          <w:tcPr>
            <w:tcW w:w="4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tLeast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4.3 Владеть: навыками правильно оформленной речи.</w:t>
            </w:r>
          </w:p>
        </w:tc>
      </w:tr>
    </w:tbl>
    <w:p w:rsidR="007B7D27" w:rsidRDefault="007B7D27">
      <w:pPr>
        <w:spacing w:line="240" w:lineRule="auto"/>
        <w:rPr>
          <w:color w:val="000000"/>
          <w:sz w:val="24"/>
          <w:szCs w:val="24"/>
        </w:rPr>
      </w:pPr>
    </w:p>
    <w:p w:rsidR="007B7D27" w:rsidRDefault="007B7D27">
      <w:pPr>
        <w:spacing w:line="240" w:lineRule="auto"/>
        <w:rPr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8F76D8" w:rsidRDefault="008F76D8">
      <w:pPr>
        <w:pStyle w:val="14125"/>
        <w:spacing w:line="240" w:lineRule="auto"/>
        <w:ind w:firstLine="720"/>
        <w:rPr>
          <w:b/>
          <w:bCs/>
          <w:sz w:val="24"/>
          <w:szCs w:val="24"/>
          <w:u w:val="single"/>
        </w:rPr>
      </w:pPr>
    </w:p>
    <w:p w:rsidR="007B7D27" w:rsidRDefault="000F2B1B">
      <w:pPr>
        <w:pStyle w:val="14125"/>
        <w:spacing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Цель дисциплины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формирование у студентов навыков межкультурной коммуникации в ее языковой, предметной и </w:t>
      </w:r>
      <w:proofErr w:type="spellStart"/>
      <w:r>
        <w:rPr>
          <w:sz w:val="24"/>
          <w:szCs w:val="24"/>
        </w:rPr>
        <w:t>деятельностной</w:t>
      </w:r>
      <w:proofErr w:type="spellEnd"/>
      <w:r>
        <w:rPr>
          <w:sz w:val="24"/>
          <w:szCs w:val="24"/>
        </w:rPr>
        <w:t xml:space="preserve"> формах, принимая во внимание стереотипы мышления и поведения в культурах изучаемых языков; повышение уровня коммуникативно-речевой компетенции студентов на английском языке.</w:t>
      </w:r>
    </w:p>
    <w:p w:rsidR="007B7D27" w:rsidRDefault="000F2B1B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Задачи дисциплины: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навыков устной и письменной коммуникации на иностранном языке в различных сферах профессионального и межкультурного взаимодействия; 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</w:pPr>
      <w:r>
        <w:rPr>
          <w:sz w:val="24"/>
          <w:szCs w:val="24"/>
        </w:rPr>
        <w:t>формирование навыков публичной речи, ведения и организации общественной дискуссии;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овладение основами речевой культуры и навыками профессиональной презентации и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 xml:space="preserve"> для решения задач процесса обучения в общеобразовательной школе;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>формирование навыков устной и письменной коммуникации на иностранном языке в различных сферах профессионального и межкультурного взаимодействия;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>формирование навыков публичной речи и ведения и организации общественной дискуссии;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овладение основами речевой культуры и навыками профессиональной презентации и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 xml:space="preserve"> для решения задач процесса обучения в общеобразовательной школе.</w:t>
      </w:r>
    </w:p>
    <w:p w:rsidR="007B7D27" w:rsidRDefault="000F2B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Дисциплина является факультативной. После изучения дисциплины обучающиеся смогут использовать сформированные компетенции в процессе защиты выпускной квалификационной работы (ВКР) и в дальнейшей профессиональной деятельности.</w:t>
      </w:r>
    </w:p>
    <w:p w:rsidR="007B7D27" w:rsidRDefault="000F2B1B">
      <w:pPr>
        <w:ind w:firstLine="708"/>
        <w:rPr>
          <w:sz w:val="24"/>
          <w:szCs w:val="24"/>
        </w:rPr>
      </w:pPr>
      <w:r>
        <w:rPr>
          <w:bCs/>
          <w:sz w:val="24"/>
          <w:szCs w:val="24"/>
        </w:rPr>
        <w:t>Дисциплина реализуется в рамках Блока «Факультативы», является необязательной для освоения обучающимися.</w:t>
      </w:r>
    </w:p>
    <w:p w:rsidR="007B7D27" w:rsidRDefault="007B7D27">
      <w:pPr>
        <w:spacing w:line="240" w:lineRule="auto"/>
        <w:ind w:firstLine="527"/>
        <w:rPr>
          <w:b/>
          <w:bCs/>
          <w:sz w:val="24"/>
          <w:szCs w:val="24"/>
        </w:rPr>
      </w:pPr>
    </w:p>
    <w:p w:rsidR="007B7D27" w:rsidRDefault="007B7D2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B7D27" w:rsidRDefault="007B7D27">
      <w:pPr>
        <w:spacing w:line="240" w:lineRule="auto"/>
        <w:ind w:firstLine="0"/>
        <w:rPr>
          <w:sz w:val="16"/>
          <w:szCs w:val="16"/>
        </w:rPr>
      </w:pPr>
    </w:p>
    <w:p w:rsidR="007B7D27" w:rsidRDefault="000F2B1B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</w:t>
      </w:r>
      <w:r w:rsidR="008F76D8">
        <w:rPr>
          <w:sz w:val="24"/>
          <w:szCs w:val="24"/>
        </w:rPr>
        <w:t>ставляет 1 зачетную единицу, 36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527" w:type="dxa"/>
        <w:tblInd w:w="101" w:type="dxa"/>
        <w:tblCellMar>
          <w:left w:w="122" w:type="dxa"/>
        </w:tblCellMar>
        <w:tblLook w:val="0000"/>
      </w:tblPr>
      <w:tblGrid>
        <w:gridCol w:w="6348"/>
        <w:gridCol w:w="1470"/>
        <w:gridCol w:w="1709"/>
      </w:tblGrid>
      <w:tr w:rsidR="008F76D8" w:rsidTr="008F76D8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7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8F76D8" w:rsidTr="008F76D8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B7D27" w:rsidTr="008F76D8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B7D27" w:rsidRDefault="000F2B1B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7B7D27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16/-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36/1</w:t>
            </w:r>
          </w:p>
        </w:tc>
      </w:tr>
    </w:tbl>
    <w:p w:rsidR="007B7D27" w:rsidRDefault="007B7D2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7B7D27" w:rsidRDefault="007B7D2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7B7D27" w:rsidRDefault="000F2B1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="008F76D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СОДЕРЖАНИЕ ДИСЦИПЛИНЫ:</w:t>
      </w:r>
    </w:p>
    <w:p w:rsidR="007B7D27" w:rsidRDefault="007B7D2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7B7D27" w:rsidRDefault="000F2B1B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7B7D27" w:rsidRDefault="000F2B1B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7B7D27" w:rsidRDefault="008F76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0F2B1B">
        <w:rPr>
          <w:b/>
          <w:bCs/>
          <w:color w:val="000000"/>
          <w:sz w:val="24"/>
          <w:szCs w:val="24"/>
        </w:rPr>
        <w:t xml:space="preserve">4.1. </w:t>
      </w:r>
      <w:r w:rsidR="000F2B1B">
        <w:rPr>
          <w:b/>
          <w:bCs/>
          <w:sz w:val="24"/>
          <w:szCs w:val="24"/>
        </w:rPr>
        <w:t>Блоки (разделы) дисциплины.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1. Условия эффективного речевого взаимодействия. Коммуникативные барьеры и их профилактика.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Принципы и приёмы эффективного речевого взаимодействия в устном общении различных регистров. Коммуникативные барьеры различных типов: логический, семантический, стилистический, фонетический. Способы их профилактики.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2. Речевая </w:t>
      </w:r>
      <w:proofErr w:type="spellStart"/>
      <w:r>
        <w:rPr>
          <w:b/>
          <w:bCs/>
          <w:sz w:val="24"/>
          <w:szCs w:val="24"/>
        </w:rPr>
        <w:t>самопрезентация</w:t>
      </w:r>
      <w:proofErr w:type="spellEnd"/>
      <w:r>
        <w:rPr>
          <w:b/>
          <w:bCs/>
          <w:sz w:val="24"/>
          <w:szCs w:val="24"/>
        </w:rPr>
        <w:t xml:space="preserve"> и вербальный имидж.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Вербальная и невербальная </w:t>
      </w:r>
      <w:proofErr w:type="spellStart"/>
      <w:r>
        <w:rPr>
          <w:bCs/>
          <w:sz w:val="24"/>
          <w:szCs w:val="24"/>
        </w:rPr>
        <w:t>самопрезентация</w:t>
      </w:r>
      <w:proofErr w:type="spellEnd"/>
      <w:r>
        <w:rPr>
          <w:bCs/>
          <w:sz w:val="24"/>
          <w:szCs w:val="24"/>
        </w:rPr>
        <w:t xml:space="preserve">: речевой имидж оратора и </w:t>
      </w:r>
      <w:proofErr w:type="spellStart"/>
      <w:r>
        <w:rPr>
          <w:bCs/>
          <w:sz w:val="24"/>
          <w:szCs w:val="24"/>
        </w:rPr>
        <w:t>коммуниканта</w:t>
      </w:r>
      <w:proofErr w:type="spellEnd"/>
      <w:r>
        <w:rPr>
          <w:bCs/>
          <w:sz w:val="24"/>
          <w:szCs w:val="24"/>
        </w:rPr>
        <w:t>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3. Техника речи.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Техника речи и приёмы её совершенствования.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4. Публичное выступление.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Коммуникативные цели и виды публичного выступления. Убедительность, доказательность, логичность. Виды аргументов и способы аргументирования. Построение информационной речи. Структура, подготовка и произнесение пробной убеждающей (побуждающей) речи.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5. Типология риторических дискурсов.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Классификация речей (дискурсов): совещательные, судебные, эпидейктические. Монологические дискурсы (информативный, эмотивный, фигуративный). Диалогические дискурсы (беседа, интервью, переговоры, их подготовка и проведение). Теоретические посылки и практические следствия.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6. Риторические приемы в полемике.</w:t>
      </w:r>
    </w:p>
    <w:p w:rsidR="007B7D27" w:rsidRDefault="000F2B1B">
      <w:pPr>
        <w:ind w:firstLine="709"/>
        <w:rPr>
          <w:sz w:val="24"/>
          <w:szCs w:val="24"/>
        </w:rPr>
      </w:pPr>
      <w:bookmarkStart w:id="1" w:name="__DdeLink__17643_3200004950"/>
      <w:r>
        <w:rPr>
          <w:bCs/>
          <w:sz w:val="24"/>
          <w:szCs w:val="24"/>
        </w:rPr>
        <w:t>Организация полемики: риторические тактики и уловки.</w:t>
      </w:r>
      <w:bookmarkEnd w:id="1"/>
    </w:p>
    <w:p w:rsidR="007B7D27" w:rsidRDefault="007B7D2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7B7D27" w:rsidRDefault="000F2B1B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7B7D27" w:rsidRDefault="000F2B1B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7B7D27" w:rsidRDefault="007B7D27">
      <w:pPr>
        <w:spacing w:line="240" w:lineRule="auto"/>
        <w:ind w:firstLine="0"/>
        <w:rPr>
          <w:sz w:val="24"/>
          <w:szCs w:val="24"/>
        </w:rPr>
      </w:pPr>
    </w:p>
    <w:tbl>
      <w:tblPr>
        <w:tblW w:w="9200" w:type="dxa"/>
        <w:tblInd w:w="161" w:type="dxa"/>
        <w:tblCellMar>
          <w:left w:w="122" w:type="dxa"/>
        </w:tblCellMar>
        <w:tblLook w:val="0000"/>
      </w:tblPr>
      <w:tblGrid>
        <w:gridCol w:w="579"/>
        <w:gridCol w:w="2359"/>
        <w:gridCol w:w="1985"/>
        <w:gridCol w:w="2476"/>
        <w:gridCol w:w="1801"/>
      </w:tblGrid>
      <w:tr w:rsidR="007B7D27" w:rsidTr="008F76D8">
        <w:trPr>
          <w:trHeight w:val="415"/>
        </w:trPr>
        <w:tc>
          <w:tcPr>
            <w:tcW w:w="5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5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0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B7D27" w:rsidRDefault="000F2B1B" w:rsidP="008F76D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7B7D27" w:rsidTr="008F76D8">
        <w:trPr>
          <w:trHeight w:val="415"/>
        </w:trPr>
        <w:tc>
          <w:tcPr>
            <w:tcW w:w="579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B7D27" w:rsidTr="008F76D8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 Речевая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самопрезентация</w:t>
            </w:r>
            <w:proofErr w:type="spellEnd"/>
            <w:r>
              <w:rPr>
                <w:bCs/>
                <w:sz w:val="24"/>
                <w:szCs w:val="24"/>
              </w:rPr>
              <w:t xml:space="preserve"> и вербальный имидж.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ind w:firstLine="0"/>
            </w:pPr>
            <w:r>
              <w:rPr>
                <w:sz w:val="24"/>
                <w:szCs w:val="24"/>
              </w:rPr>
              <w:t>проектная работа в группах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B499A" w:rsidTr="008F76D8">
        <w:trPr>
          <w:trHeight w:val="446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Публичное выступление.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ind w:firstLine="0"/>
            </w:pPr>
            <w:r>
              <w:rPr>
                <w:sz w:val="24"/>
                <w:szCs w:val="24"/>
              </w:rPr>
              <w:t>работа в парах, работа в мини-группах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7B7D27" w:rsidRDefault="007B7D2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B7D27" w:rsidRDefault="007B7D2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B7D27" w:rsidRDefault="000F2B1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F76D8" w:rsidRDefault="008F76D8">
      <w:pPr>
        <w:spacing w:line="240" w:lineRule="auto"/>
        <w:ind w:firstLine="0"/>
        <w:rPr>
          <w:sz w:val="24"/>
          <w:szCs w:val="24"/>
        </w:rPr>
      </w:pPr>
    </w:p>
    <w:p w:rsidR="007B7D27" w:rsidRDefault="000F2B1B">
      <w:pPr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5.1 Т</w:t>
      </w:r>
      <w:r>
        <w:rPr>
          <w:b/>
          <w:bCs/>
          <w:sz w:val="24"/>
          <w:szCs w:val="24"/>
        </w:rPr>
        <w:t>емы докладов и/или презентаций: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Зачем учиться говорить? Личность говорящего. Ситуация общения.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План речи, композиция.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Приёмы вступления и заключения. «Зацепки» внимания.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Создаём информационную речь. Текст-описание, текст-объяснение.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Самопрезентация</w:t>
      </w:r>
      <w:proofErr w:type="spellEnd"/>
      <w:r>
        <w:rPr>
          <w:sz w:val="24"/>
          <w:szCs w:val="24"/>
        </w:rPr>
        <w:t>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убеждающей речи. Способы аргументации. Учимся отстаивать свою точку зрения.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Побуждающая речь. Экспромт.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Контакт с собеседником, приёмы привлечения внимания. Учимся поддерживать разговор.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преодолеть робость и волнение. Психология общения.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Работа с памятью. Приёмы расширения лексикона.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Обратная связь: реагирование на вопросы и возражения. Учимся задавать вопросы.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Голос, интонация как инструменты воздействия. Техника речи.</w:t>
      </w:r>
    </w:p>
    <w:p w:rsidR="007B7D27" w:rsidRDefault="007B7D2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B7D27" w:rsidRDefault="007B7D2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B7D27" w:rsidRDefault="000F2B1B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8F76D8" w:rsidRDefault="008F76D8">
      <w:pPr>
        <w:keepNext/>
        <w:spacing w:line="240" w:lineRule="auto"/>
        <w:ind w:left="0" w:firstLine="0"/>
      </w:pPr>
    </w:p>
    <w:p w:rsidR="007B7D27" w:rsidRDefault="000F2B1B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834"/>
        <w:gridCol w:w="5103"/>
      </w:tblGrid>
      <w:tr w:rsidR="007B7D27" w:rsidTr="008F76D8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B7D27" w:rsidRDefault="000F2B1B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7B7D27" w:rsidTr="008F76D8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D27" w:rsidRDefault="000F2B1B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D27" w:rsidRDefault="000F2B1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№ 1-6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B7D27" w:rsidRDefault="000F2B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доклада и/или презентации</w:t>
            </w:r>
          </w:p>
        </w:tc>
      </w:tr>
    </w:tbl>
    <w:p w:rsidR="007B7D27" w:rsidRDefault="007B7D27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7B7D27" w:rsidRDefault="007B7D27">
      <w:pPr>
        <w:spacing w:line="240" w:lineRule="auto"/>
        <w:rPr>
          <w:color w:val="000000"/>
          <w:sz w:val="22"/>
          <w:szCs w:val="22"/>
        </w:rPr>
      </w:pPr>
    </w:p>
    <w:p w:rsidR="007B7D27" w:rsidRDefault="000F2B1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F76D8" w:rsidRDefault="008F76D8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872" w:type="dxa"/>
        <w:tblInd w:w="-30" w:type="dxa"/>
        <w:tblLayout w:type="fixed"/>
        <w:tblLook w:val="0000"/>
      </w:tblPr>
      <w:tblGrid>
        <w:gridCol w:w="579"/>
        <w:gridCol w:w="2314"/>
        <w:gridCol w:w="1498"/>
        <w:gridCol w:w="1417"/>
        <w:gridCol w:w="775"/>
        <w:gridCol w:w="11"/>
        <w:gridCol w:w="1123"/>
        <w:gridCol w:w="11"/>
        <w:gridCol w:w="1908"/>
        <w:gridCol w:w="236"/>
      </w:tblGrid>
      <w:tr w:rsidR="007B7D27" w:rsidTr="008F76D8">
        <w:trPr>
          <w:gridAfter w:val="1"/>
          <w:wAfter w:w="236" w:type="dxa"/>
          <w:cantSplit/>
          <w:trHeight w:val="60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0F2B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0F2B1B">
            <w:pPr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B7D27" w:rsidTr="008F76D8">
        <w:trPr>
          <w:gridAfter w:val="1"/>
          <w:wAfter w:w="236" w:type="dxa"/>
          <w:cantSplit/>
          <w:trHeight w:val="51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7B7D27">
            <w:pPr>
              <w:snapToGrid w:val="0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7B7D27">
            <w:pPr>
              <w:snapToGrid w:val="0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0F2B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Коммуникология</w:t>
            </w:r>
            <w:proofErr w:type="spellEnd"/>
            <w:r>
              <w:rPr>
                <w:sz w:val="24"/>
                <w:szCs w:val="24"/>
              </w:rPr>
              <w:t>: основы теории коммуникации: учебник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Шарков Ф.И.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5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Cross-Cultural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Communication</w:t>
            </w:r>
            <w:proofErr w:type="spellEnd"/>
            <w:r>
              <w:rPr>
                <w:sz w:val="24"/>
                <w:szCs w:val="24"/>
              </w:rPr>
              <w:t xml:space="preserve"> = Английский язык для межкультурного и профессионального общения: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Данчевская</w:t>
            </w:r>
            <w:proofErr w:type="spellEnd"/>
            <w:r>
              <w:rPr>
                <w:sz w:val="24"/>
                <w:szCs w:val="24"/>
              </w:rPr>
              <w:t xml:space="preserve"> О.Е., </w:t>
            </w:r>
            <w:proofErr w:type="spellStart"/>
            <w:r>
              <w:rPr>
                <w:sz w:val="24"/>
                <w:szCs w:val="24"/>
              </w:rPr>
              <w:t>Малёв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6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педагогической коммуникации: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7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коммуникативной компетенции учителя: Конспекты лекций. Тренинги: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 О.А.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8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Риторика, или Ораторское искусство: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9">
              <w:r w:rsidR="000F2B1B">
                <w:rPr>
                  <w:rStyle w:val="-"/>
                  <w:color w:val="000000"/>
                  <w:sz w:val="24"/>
                  <w:szCs w:val="24"/>
                </w:rPr>
                <w:t>Кузнецов И.Н.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>
              <w:rPr>
                <w:color w:val="000000"/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10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язык. Профессиональная лексика педагога = </w:t>
            </w: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Teacher’s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  <w:r>
              <w:rPr>
                <w:sz w:val="24"/>
                <w:szCs w:val="24"/>
              </w:rPr>
              <w:t>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Минск: РИПО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11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общения: теория и практика коммуникаций: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Б.Л.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hyperlink r:id="rId12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З.А., Кондратьева С.Б.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МПГУ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13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основы педагогического мастерства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Сударчикова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657F22">
            <w:pPr>
              <w:ind w:firstLine="0"/>
            </w:pPr>
            <w:hyperlink r:id="rId14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</w:tbl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0F2B1B">
      <w:pPr>
        <w:pStyle w:val="16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2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</w:t>
      </w:r>
      <w:proofErr w:type="spellStart"/>
      <w:r>
        <w:rPr>
          <w:sz w:val="24"/>
          <w:szCs w:val="24"/>
        </w:rPr>
        <w:t>онлайн-журнал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Textologia</w:t>
      </w:r>
      <w:proofErr w:type="spellEnd"/>
      <w:r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Русский филологический портал. – Режим доступа: </w:t>
      </w:r>
      <w:r>
        <w:rPr>
          <w:bCs/>
          <w:sz w:val="24"/>
          <w:szCs w:val="24"/>
        </w:rPr>
        <w:tab/>
        <w:t>http://philology.ru/</w:t>
      </w:r>
    </w:p>
    <w:p w:rsidR="007B7D27" w:rsidRDefault="007B7D27">
      <w:pPr>
        <w:widowControl/>
        <w:spacing w:line="240" w:lineRule="auto"/>
        <w:ind w:firstLine="244"/>
        <w:rPr>
          <w:sz w:val="24"/>
          <w:szCs w:val="24"/>
        </w:rPr>
      </w:pPr>
    </w:p>
    <w:p w:rsidR="007B7D27" w:rsidRDefault="007B7D27">
      <w:pPr>
        <w:widowControl/>
        <w:spacing w:line="240" w:lineRule="auto"/>
        <w:ind w:firstLine="244"/>
        <w:rPr>
          <w:sz w:val="24"/>
          <w:szCs w:val="24"/>
        </w:rPr>
      </w:pPr>
    </w:p>
    <w:p w:rsidR="007B7D27" w:rsidRDefault="000F2B1B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B7D27" w:rsidRDefault="007B7D27">
      <w:pPr>
        <w:widowControl/>
        <w:spacing w:line="240" w:lineRule="auto"/>
        <w:ind w:firstLine="0"/>
        <w:rPr>
          <w:sz w:val="24"/>
          <w:szCs w:val="24"/>
        </w:rPr>
      </w:pPr>
    </w:p>
    <w:p w:rsidR="007B7D27" w:rsidRDefault="000F2B1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B7D27" w:rsidRDefault="007B7D27">
      <w:pPr>
        <w:widowControl/>
        <w:spacing w:line="240" w:lineRule="auto"/>
        <w:ind w:firstLine="567"/>
        <w:rPr>
          <w:sz w:val="24"/>
          <w:szCs w:val="24"/>
        </w:rPr>
      </w:pPr>
    </w:p>
    <w:p w:rsidR="007B7D27" w:rsidRDefault="000F2B1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B7D27" w:rsidRDefault="000F2B1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7B7D27" w:rsidRDefault="000F2B1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7B7D27" w:rsidRDefault="000F2B1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B7D27" w:rsidRDefault="000F2B1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7B7D27" w:rsidRDefault="007B7D27">
      <w:pPr>
        <w:spacing w:line="240" w:lineRule="auto"/>
        <w:rPr>
          <w:b/>
          <w:bCs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B7D27" w:rsidRDefault="007B7D2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B7D27" w:rsidRDefault="000F2B1B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B7D27" w:rsidSect="00226408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76"/>
    <w:multiLevelType w:val="multilevel"/>
    <w:tmpl w:val="AF34D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296EE7"/>
    <w:multiLevelType w:val="multilevel"/>
    <w:tmpl w:val="A70E3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640435"/>
    <w:multiLevelType w:val="multilevel"/>
    <w:tmpl w:val="484A98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5A2FA5"/>
    <w:multiLevelType w:val="multilevel"/>
    <w:tmpl w:val="3716B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7C713FC"/>
    <w:multiLevelType w:val="multilevel"/>
    <w:tmpl w:val="0A129BD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0C1692"/>
    <w:multiLevelType w:val="multilevel"/>
    <w:tmpl w:val="44F6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B7D27"/>
    <w:rsid w:val="000B1955"/>
    <w:rsid w:val="000B499A"/>
    <w:rsid w:val="000F2B1B"/>
    <w:rsid w:val="00226408"/>
    <w:rsid w:val="00605FB3"/>
    <w:rsid w:val="00657F22"/>
    <w:rsid w:val="007B7D27"/>
    <w:rsid w:val="008F76D8"/>
    <w:rsid w:val="00B1258F"/>
    <w:rsid w:val="00CA219B"/>
    <w:rsid w:val="00C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226408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26408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26408"/>
    <w:rPr>
      <w:rFonts w:ascii="Cambria" w:eastAsia="Times New Roman" w:hAnsi="Cambria" w:cs="Cambria"/>
      <w:b/>
      <w:bCs/>
      <w:color w:val="365F91"/>
      <w:kern w:val="2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226408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locked/>
    <w:rsid w:val="00E355C4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2264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26408"/>
    <w:rPr>
      <w:rFonts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99"/>
    <w:qFormat/>
    <w:locked/>
    <w:rsid w:val="00226408"/>
    <w:rPr>
      <w:rFonts w:cs="Times New Roman"/>
      <w:b/>
    </w:rPr>
  </w:style>
  <w:style w:type="character" w:customStyle="1" w:styleId="a6">
    <w:name w:val="Посещённая гиперссылка"/>
    <w:uiPriority w:val="99"/>
    <w:rsid w:val="003F5765"/>
    <w:rPr>
      <w:color w:val="800000"/>
      <w:u w:val="single"/>
    </w:rPr>
  </w:style>
  <w:style w:type="character" w:customStyle="1" w:styleId="11">
    <w:name w:val="Основной текст Знак1"/>
    <w:basedOn w:val="a0"/>
    <w:link w:val="a7"/>
    <w:uiPriority w:val="99"/>
    <w:semiHidden/>
    <w:qFormat/>
    <w:rsid w:val="00621746"/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customStyle="1" w:styleId="12">
    <w:name w:val="Основной текст с отступом Знак1"/>
    <w:basedOn w:val="a0"/>
    <w:link w:val="a8"/>
    <w:uiPriority w:val="99"/>
    <w:semiHidden/>
    <w:qFormat/>
    <w:rsid w:val="00621746"/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customStyle="1" w:styleId="WW8Num9z2">
    <w:name w:val="WW8Num9z2"/>
    <w:uiPriority w:val="99"/>
    <w:qFormat/>
    <w:rsid w:val="004E7CC3"/>
  </w:style>
  <w:style w:type="paragraph" w:customStyle="1" w:styleId="13">
    <w:name w:val="Заголовок1"/>
    <w:basedOn w:val="a"/>
    <w:next w:val="a7"/>
    <w:uiPriority w:val="99"/>
    <w:qFormat/>
    <w:rsid w:val="003F57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11"/>
    <w:uiPriority w:val="99"/>
    <w:rsid w:val="00226408"/>
    <w:pPr>
      <w:spacing w:after="120"/>
    </w:pPr>
    <w:rPr>
      <w:rFonts w:cs="Mangal"/>
      <w:szCs w:val="21"/>
    </w:rPr>
  </w:style>
  <w:style w:type="paragraph" w:styleId="a9">
    <w:name w:val="List"/>
    <w:basedOn w:val="a7"/>
    <w:uiPriority w:val="99"/>
    <w:rsid w:val="003F5765"/>
  </w:style>
  <w:style w:type="paragraph" w:styleId="aa">
    <w:name w:val="caption"/>
    <w:basedOn w:val="a"/>
    <w:uiPriority w:val="99"/>
    <w:qFormat/>
    <w:rsid w:val="003F57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3F5765"/>
    <w:pPr>
      <w:suppressLineNumbers/>
    </w:pPr>
    <w:rPr>
      <w:rFonts w:cs="Mangal"/>
    </w:rPr>
  </w:style>
  <w:style w:type="paragraph" w:styleId="14">
    <w:name w:val="index 1"/>
    <w:basedOn w:val="a"/>
    <w:next w:val="a"/>
    <w:autoRedefine/>
    <w:uiPriority w:val="99"/>
    <w:semiHidden/>
    <w:qFormat/>
    <w:rsid w:val="00226408"/>
    <w:pPr>
      <w:tabs>
        <w:tab w:val="clear" w:pos="788"/>
      </w:tabs>
      <w:ind w:left="180" w:hanging="180"/>
    </w:pPr>
  </w:style>
  <w:style w:type="paragraph" w:customStyle="1" w:styleId="15">
    <w:name w:val="Заголовок1"/>
    <w:basedOn w:val="a"/>
    <w:next w:val="a7"/>
    <w:uiPriority w:val="99"/>
    <w:qFormat/>
    <w:rsid w:val="003F57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2264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6">
    <w:name w:val="Абзац списка1"/>
    <w:basedOn w:val="a"/>
    <w:uiPriority w:val="99"/>
    <w:qFormat/>
    <w:rsid w:val="002264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226408"/>
    <w:rPr>
      <w:b/>
      <w:bCs/>
      <w:sz w:val="32"/>
    </w:rPr>
  </w:style>
  <w:style w:type="paragraph" w:customStyle="1" w:styleId="17">
    <w:name w:val="Текст1"/>
    <w:basedOn w:val="a"/>
    <w:uiPriority w:val="99"/>
    <w:qFormat/>
    <w:rsid w:val="002264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2264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2264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2264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2264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226408"/>
    <w:pPr>
      <w:widowControl/>
      <w:suppressLineNumbers/>
    </w:pPr>
    <w:rPr>
      <w:rFonts w:ascii="Liberation Serif" w:hAnsi="Liberation Serif" w:cs="FreeSans"/>
    </w:rPr>
  </w:style>
  <w:style w:type="paragraph" w:styleId="a8">
    <w:name w:val="Body Text Indent"/>
    <w:basedOn w:val="a"/>
    <w:link w:val="12"/>
    <w:uiPriority w:val="99"/>
    <w:rsid w:val="00226408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26408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uiPriority w:val="99"/>
    <w:qFormat/>
    <w:rsid w:val="00226408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0">
    <w:name w:val="Normal (Web)"/>
    <w:basedOn w:val="a"/>
    <w:uiPriority w:val="99"/>
    <w:qFormat/>
    <w:rsid w:val="004E7CC3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14125">
    <w:name w:val="Стиль 14 пт Первая строка:  125 см"/>
    <w:basedOn w:val="a"/>
    <w:uiPriority w:val="99"/>
    <w:qFormat/>
    <w:rsid w:val="004E7CC3"/>
    <w:pPr>
      <w:widowControl/>
      <w:tabs>
        <w:tab w:val="clear" w:pos="788"/>
      </w:tabs>
      <w:spacing w:line="360" w:lineRule="auto"/>
      <w:ind w:left="0" w:firstLine="709"/>
    </w:pPr>
    <w:rPr>
      <w:rFonts w:eastAsia="Calibri"/>
      <w:kern w:val="0"/>
      <w:sz w:val="28"/>
      <w:szCs w:val="20"/>
    </w:rPr>
  </w:style>
  <w:style w:type="paragraph" w:customStyle="1" w:styleId="af1">
    <w:name w:val="Заголовок таблицы"/>
    <w:basedOn w:val="af"/>
    <w:qFormat/>
    <w:rsid w:val="00226408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264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www.krugosv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9646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43</cp:revision>
  <dcterms:created xsi:type="dcterms:W3CDTF">2020-11-17T19:09:00Z</dcterms:created>
  <dcterms:modified xsi:type="dcterms:W3CDTF">2023-05-06T19:09:00Z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