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72" w:rsidRDefault="006E793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636E72" w:rsidRDefault="00636E7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36E72" w:rsidRDefault="006E793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636E72" w:rsidRDefault="006E793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636E72" w:rsidRDefault="00636E7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36E72" w:rsidRDefault="00636E7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36E72" w:rsidRDefault="00636E7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36E72" w:rsidRDefault="006E793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36E72" w:rsidRDefault="006E793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636E72" w:rsidRDefault="006E793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636E72" w:rsidRDefault="006E793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E72" w:rsidRDefault="006E793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636E72" w:rsidRDefault="006E793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6E72" w:rsidRPr="006E793C" w:rsidRDefault="006E793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E793C">
        <w:rPr>
          <w:b/>
          <w:sz w:val="24"/>
          <w:szCs w:val="24"/>
        </w:rPr>
        <w:t>Б1.В.03 ПРОФЕССИОНАЛЬНАЯ ДЕЯТЕЛЬНОСТЬ УЧИТЕЛЯ ИНОСТРАННОГО ЯЗЫКА (</w:t>
      </w:r>
      <w:r w:rsidR="00E43666" w:rsidRPr="006E793C">
        <w:rPr>
          <w:b/>
          <w:sz w:val="24"/>
          <w:szCs w:val="24"/>
        </w:rPr>
        <w:t>модуль</w:t>
      </w:r>
      <w:r w:rsidRPr="006E793C">
        <w:rPr>
          <w:b/>
          <w:sz w:val="24"/>
          <w:szCs w:val="24"/>
        </w:rPr>
        <w:t>):</w:t>
      </w:r>
    </w:p>
    <w:p w:rsidR="00636E72" w:rsidRDefault="006E793C">
      <w:pPr>
        <w:pStyle w:val="5"/>
        <w:jc w:val="center"/>
      </w:pPr>
      <w:r>
        <w:rPr>
          <w:bCs w:val="0"/>
          <w:i w:val="0"/>
          <w:sz w:val="28"/>
          <w:szCs w:val="28"/>
        </w:rPr>
        <w:t>Б1.В.03.ДВ.03.01 ПРОЕКТИРОВАНИЕ ОБРАЗОВАТЕЛЬНЫХ ПРОГРАММ ПО ИНОСТРАННЫМ ЯЗЫКАМ</w:t>
      </w:r>
    </w:p>
    <w:p w:rsidR="00636E72" w:rsidRDefault="00636E72">
      <w:pPr>
        <w:ind w:left="1152"/>
        <w:rPr>
          <w:bCs/>
          <w:sz w:val="24"/>
          <w:szCs w:val="24"/>
          <w:vertAlign w:val="subscript"/>
        </w:rPr>
      </w:pPr>
    </w:p>
    <w:p w:rsidR="00636E72" w:rsidRDefault="00636E72">
      <w:pPr>
        <w:jc w:val="center"/>
        <w:rPr>
          <w:bCs/>
        </w:rPr>
      </w:pPr>
    </w:p>
    <w:p w:rsidR="00636E72" w:rsidRDefault="006E793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636E72" w:rsidRDefault="006E793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 xml:space="preserve">Иностранный </w:t>
      </w:r>
      <w:r w:rsidR="00282D9D">
        <w:rPr>
          <w:b/>
          <w:sz w:val="24"/>
          <w:szCs w:val="24"/>
        </w:rPr>
        <w:t>язык (немец</w:t>
      </w:r>
      <w:r>
        <w:rPr>
          <w:b/>
          <w:sz w:val="24"/>
          <w:szCs w:val="24"/>
        </w:rPr>
        <w:t>кий язык)</w:t>
      </w:r>
    </w:p>
    <w:p w:rsidR="00636E72" w:rsidRDefault="00636E72">
      <w:pPr>
        <w:jc w:val="center"/>
        <w:rPr>
          <w:b/>
          <w:sz w:val="24"/>
          <w:szCs w:val="24"/>
        </w:rPr>
      </w:pPr>
    </w:p>
    <w:p w:rsidR="00636E72" w:rsidRDefault="006E793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5572D8">
        <w:rPr>
          <w:bCs/>
          <w:sz w:val="24"/>
          <w:szCs w:val="24"/>
        </w:rPr>
        <w:t>202</w:t>
      </w:r>
      <w:bookmarkStart w:id="0" w:name="_GoBack"/>
      <w:bookmarkEnd w:id="0"/>
      <w:r w:rsidR="007B2FF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636E72" w:rsidRDefault="00636E72">
      <w:pPr>
        <w:jc w:val="center"/>
      </w:pPr>
    </w:p>
    <w:p w:rsidR="00636E72" w:rsidRDefault="00636E7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36E72" w:rsidRDefault="00636E7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36E72" w:rsidRDefault="00636E7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36E72" w:rsidRDefault="00636E7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36E72" w:rsidRDefault="00636E7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636E72" w:rsidRDefault="006E79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36E72" w:rsidRDefault="006E793C">
      <w:pPr>
        <w:pStyle w:val="af0"/>
        <w:jc w:val="center"/>
        <w:sectPr w:rsidR="00636E7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7B2FFE">
        <w:t>2</w:t>
      </w:r>
    </w:p>
    <w:p w:rsidR="00636E72" w:rsidRDefault="006E793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636E72" w:rsidRDefault="00636E72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636E72" w:rsidRDefault="006E793C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36E72" w:rsidRDefault="00636E72">
      <w:pPr>
        <w:spacing w:line="240" w:lineRule="auto"/>
        <w:rPr>
          <w:color w:val="000000"/>
          <w:sz w:val="16"/>
          <w:szCs w:val="16"/>
        </w:rPr>
      </w:pPr>
    </w:p>
    <w:tbl>
      <w:tblPr>
        <w:tblW w:w="9554" w:type="dxa"/>
        <w:tblInd w:w="122" w:type="dxa"/>
        <w:tblCellMar>
          <w:left w:w="122" w:type="dxa"/>
        </w:tblCellMar>
        <w:tblLook w:val="0000"/>
      </w:tblPr>
      <w:tblGrid>
        <w:gridCol w:w="1562"/>
        <w:gridCol w:w="2266"/>
        <w:gridCol w:w="5726"/>
      </w:tblGrid>
      <w:tr w:rsidR="00636E72" w:rsidTr="008414E8">
        <w:trPr>
          <w:trHeight w:val="858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72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36E72" w:rsidTr="008414E8">
        <w:trPr>
          <w:trHeight w:val="424"/>
        </w:trPr>
        <w:tc>
          <w:tcPr>
            <w:tcW w:w="156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26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f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5.1 Знать: ФГОС основного общего, среднего общего и дополнительного образования</w:t>
            </w:r>
          </w:p>
          <w:p w:rsidR="00636E72" w:rsidRDefault="006E79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5.2 Уметь: проектировать 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</w:t>
            </w:r>
          </w:p>
          <w:p w:rsidR="00636E72" w:rsidRDefault="006E793C">
            <w:pPr>
              <w:ind w:firstLine="0"/>
            </w:pPr>
            <w:r>
              <w:rPr>
                <w:sz w:val="24"/>
                <w:szCs w:val="24"/>
              </w:rPr>
              <w:t>ИПК 5.3 Владеть: технологиями разработки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636E72" w:rsidRPr="008414E8" w:rsidRDefault="00636E72">
      <w:pPr>
        <w:spacing w:line="240" w:lineRule="auto"/>
        <w:rPr>
          <w:color w:val="000000"/>
          <w:sz w:val="20"/>
          <w:szCs w:val="20"/>
        </w:rPr>
      </w:pPr>
    </w:p>
    <w:p w:rsidR="00636E72" w:rsidRPr="008414E8" w:rsidRDefault="00636E72">
      <w:pPr>
        <w:spacing w:line="240" w:lineRule="auto"/>
        <w:rPr>
          <w:color w:val="000000"/>
          <w:sz w:val="20"/>
          <w:szCs w:val="20"/>
        </w:rPr>
      </w:pPr>
    </w:p>
    <w:p w:rsidR="00636E72" w:rsidRDefault="006E793C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636E72" w:rsidRDefault="00636E72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636E72" w:rsidRDefault="006E793C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сформировать представление о ключевых аспектах в области проектирования образовательных программ.</w:t>
      </w:r>
    </w:p>
    <w:p w:rsidR="00636E72" w:rsidRDefault="006E793C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636E72" w:rsidRDefault="006E793C" w:rsidP="008414E8">
      <w:pPr>
        <w:pStyle w:val="af1"/>
        <w:numPr>
          <w:ilvl w:val="0"/>
          <w:numId w:val="3"/>
        </w:numPr>
        <w:ind w:left="0" w:firstLine="0"/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Способствовать формированию у обучающихся системных знаний по теоретическим, методологическим и технологическим аспектам проектной деятельности в образовании.</w:t>
      </w:r>
    </w:p>
    <w:p w:rsidR="00636E72" w:rsidRDefault="006E793C" w:rsidP="008414E8">
      <w:pPr>
        <w:pStyle w:val="af1"/>
        <w:numPr>
          <w:ilvl w:val="0"/>
          <w:numId w:val="3"/>
        </w:numPr>
        <w:ind w:left="0" w:firstLine="0"/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Дать представление о подходах при проектировании образовательных программ по иностранным языкам.</w:t>
      </w:r>
    </w:p>
    <w:p w:rsidR="00636E72" w:rsidRDefault="006E793C" w:rsidP="008414E8">
      <w:pPr>
        <w:pStyle w:val="af1"/>
        <w:numPr>
          <w:ilvl w:val="0"/>
          <w:numId w:val="3"/>
        </w:numPr>
        <w:ind w:left="0" w:firstLine="0"/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Способствовать формированию мотивационных установок к осуществлению деятельности по проектированию образовательных программ.</w:t>
      </w:r>
    </w:p>
    <w:p w:rsidR="00636E72" w:rsidRDefault="006E793C">
      <w:pPr>
        <w:ind w:firstLine="0"/>
      </w:pPr>
      <w:r>
        <w:rPr>
          <w:sz w:val="24"/>
          <w:szCs w:val="24"/>
        </w:rPr>
        <w:tab/>
        <w:t xml:space="preserve">Для успешного освоения дисциплины учащиеся должны владеть базовым понятийным аппаратом в области педагогики и методики,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636E72" w:rsidRDefault="006E793C">
      <w:pPr>
        <w:ind w:firstLine="0"/>
      </w:pPr>
      <w:r>
        <w:rPr>
          <w:sz w:val="24"/>
          <w:szCs w:val="24"/>
        </w:rPr>
        <w:tab/>
        <w:t>Данная дисциплина предшествует изучению дисциплин модуля «Методический» Б1.О.05 (Педагогическая диагностика в образовательном процессе, Методика написания научно-исследовательских работ), дисциплине модуля «Профессиональная деятельность учителя иностранного языка» Б1.В.03 (Образовательные технологии обучения иностранному языку) и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636E72" w:rsidRPr="008414E8" w:rsidRDefault="00636E72">
      <w:pPr>
        <w:ind w:firstLine="0"/>
        <w:rPr>
          <w:b/>
          <w:bCs/>
          <w:color w:val="000000"/>
          <w:sz w:val="20"/>
          <w:szCs w:val="20"/>
        </w:rPr>
      </w:pPr>
    </w:p>
    <w:p w:rsidR="008414E8" w:rsidRPr="008414E8" w:rsidRDefault="008414E8">
      <w:pPr>
        <w:ind w:firstLine="0"/>
        <w:rPr>
          <w:b/>
          <w:bCs/>
          <w:color w:val="000000"/>
          <w:sz w:val="20"/>
          <w:szCs w:val="20"/>
        </w:rPr>
      </w:pPr>
    </w:p>
    <w:p w:rsidR="00636E72" w:rsidRDefault="006E793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36E72" w:rsidRDefault="00636E72">
      <w:pPr>
        <w:spacing w:line="240" w:lineRule="auto"/>
        <w:ind w:firstLine="0"/>
        <w:rPr>
          <w:sz w:val="16"/>
          <w:szCs w:val="16"/>
        </w:rPr>
      </w:pPr>
    </w:p>
    <w:p w:rsidR="00636E72" w:rsidRDefault="006E793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составляет 3 зачетные единицы, 108</w:t>
      </w:r>
      <w:r w:rsidR="008414E8">
        <w:rPr>
          <w:sz w:val="24"/>
          <w:szCs w:val="24"/>
        </w:rPr>
        <w:t>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636E72" w:rsidRDefault="006E793C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769" w:type="dxa"/>
        <w:tblInd w:w="101" w:type="dxa"/>
        <w:tblCellMar>
          <w:left w:w="122" w:type="dxa"/>
        </w:tblCellMar>
        <w:tblLook w:val="0000"/>
      </w:tblPr>
      <w:tblGrid>
        <w:gridCol w:w="6348"/>
        <w:gridCol w:w="1712"/>
        <w:gridCol w:w="1709"/>
      </w:tblGrid>
      <w:tr w:rsidR="008414E8" w:rsidTr="008B2EFE">
        <w:trPr>
          <w:trHeight w:val="247"/>
        </w:trPr>
        <w:tc>
          <w:tcPr>
            <w:tcW w:w="634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8414E8" w:rsidRDefault="008414E8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42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14E8" w:rsidRDefault="008414E8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8414E8" w:rsidTr="008B2EFE">
        <w:trPr>
          <w:trHeight w:val="247"/>
        </w:trPr>
        <w:tc>
          <w:tcPr>
            <w:tcW w:w="6348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14E8" w:rsidRDefault="008414E8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14E8" w:rsidRDefault="008414E8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14E8" w:rsidRDefault="008414E8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36E72">
        <w:trPr>
          <w:trHeight w:val="239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36E72" w:rsidRDefault="006E793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636E72" w:rsidRDefault="006E79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36E72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36E72" w:rsidRDefault="006E79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36E72" w:rsidRDefault="006E79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36E72" w:rsidRDefault="006E79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36E72" w:rsidRDefault="006E79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36E72" w:rsidRDefault="006E793C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36E72" w:rsidRDefault="006E793C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36E72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36E72" w:rsidRDefault="006E793C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36E72">
        <w:trPr>
          <w:trHeight w:val="173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636E72" w:rsidRDefault="006E793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636E72" w:rsidRDefault="006E793C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636E72" w:rsidRDefault="00636E72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636E72" w:rsidRDefault="00636E72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636E72" w:rsidRDefault="006E793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636E72" w:rsidRDefault="00636E72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636E72" w:rsidRDefault="006E793C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636E72" w:rsidRDefault="006E793C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636E72" w:rsidRDefault="008414E8" w:rsidP="008414E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16"/>
          <w:szCs w:val="16"/>
        </w:rPr>
      </w:pPr>
      <w:r>
        <w:rPr>
          <w:b/>
          <w:bCs/>
          <w:color w:val="000000"/>
          <w:sz w:val="24"/>
          <w:szCs w:val="24"/>
        </w:rPr>
        <w:tab/>
      </w:r>
      <w:r w:rsidR="006E793C">
        <w:rPr>
          <w:b/>
          <w:bCs/>
          <w:color w:val="000000"/>
          <w:sz w:val="24"/>
          <w:szCs w:val="24"/>
        </w:rPr>
        <w:t xml:space="preserve">4.1. </w:t>
      </w:r>
      <w:r w:rsidR="006E793C">
        <w:rPr>
          <w:b/>
          <w:bCs/>
          <w:sz w:val="24"/>
          <w:szCs w:val="24"/>
        </w:rPr>
        <w:t>Блоки (разделы) дисциплины.</w:t>
      </w:r>
    </w:p>
    <w:p w:rsidR="00636E72" w:rsidRDefault="006E793C">
      <w:pPr>
        <w:ind w:left="0" w:firstLine="0"/>
        <w:jc w:val="center"/>
      </w:pPr>
      <w:r>
        <w:rPr>
          <w:b/>
          <w:sz w:val="24"/>
          <w:szCs w:val="24"/>
        </w:rPr>
        <w:t>3 курс 5 семестр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1. Теоретические и методологические основы педагогического проектирования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2. Образовательная программа как вид педагогического проекта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3. Особенности проектирования образовательных программ различного уровня образования.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4. Особенности проектирования образовательных программ по иностранному языку.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5. Содержательный раздел образовательной программы.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6. Современные педагогические технологии и методы реализации содержания личностно-ориентированного образования.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7. Инновационные формы реализации образовательных программ. Реализация образовательных программ с применением электронного обучения и дистанционных технологий.</w:t>
      </w:r>
    </w:p>
    <w:p w:rsidR="00636E72" w:rsidRDefault="006E793C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 8. Учебно-методическое и информационное обеспечение реализации образовательной программы. Печатные и электронные образовательные и информационные ресурсы.</w:t>
      </w:r>
    </w:p>
    <w:p w:rsidR="008414E8" w:rsidRDefault="008414E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636E72" w:rsidRDefault="006E793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636E72" w:rsidRDefault="006E793C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636E72" w:rsidRDefault="00636E72">
      <w:pPr>
        <w:spacing w:line="240" w:lineRule="auto"/>
        <w:rPr>
          <w:color w:val="000000"/>
          <w:sz w:val="24"/>
          <w:szCs w:val="24"/>
        </w:rPr>
      </w:pPr>
    </w:p>
    <w:p w:rsidR="00636E72" w:rsidRDefault="006E793C" w:rsidP="008414E8">
      <w:pPr>
        <w:ind w:left="520" w:firstLine="0"/>
        <w:rPr>
          <w:b/>
          <w:sz w:val="24"/>
          <w:szCs w:val="24"/>
        </w:rPr>
      </w:pPr>
      <w:r>
        <w:rPr>
          <w:bCs/>
          <w:caps/>
        </w:rPr>
        <w:tab/>
      </w:r>
      <w:r w:rsidRPr="008414E8">
        <w:rPr>
          <w:b/>
          <w:bCs/>
          <w:caps/>
          <w:sz w:val="24"/>
          <w:szCs w:val="24"/>
        </w:rPr>
        <w:t xml:space="preserve">4.3. </w:t>
      </w:r>
      <w:r w:rsidRPr="008414E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8414E8" w:rsidRPr="008414E8" w:rsidRDefault="008414E8" w:rsidP="008414E8">
      <w:pPr>
        <w:ind w:left="520" w:firstLine="0"/>
        <w:rPr>
          <w:b/>
          <w:sz w:val="24"/>
          <w:szCs w:val="24"/>
        </w:rPr>
      </w:pPr>
    </w:p>
    <w:tbl>
      <w:tblPr>
        <w:tblW w:w="9033" w:type="dxa"/>
        <w:tblInd w:w="548" w:type="dxa"/>
        <w:tblCellMar>
          <w:left w:w="122" w:type="dxa"/>
        </w:tblCellMar>
        <w:tblLook w:val="0000"/>
      </w:tblPr>
      <w:tblGrid>
        <w:gridCol w:w="576"/>
        <w:gridCol w:w="2766"/>
        <w:gridCol w:w="1695"/>
        <w:gridCol w:w="2021"/>
        <w:gridCol w:w="1975"/>
      </w:tblGrid>
      <w:tr w:rsidR="00636E72" w:rsidTr="008414E8">
        <w:trPr>
          <w:trHeight w:val="415"/>
        </w:trPr>
        <w:tc>
          <w:tcPr>
            <w:tcW w:w="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716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7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36E72" w:rsidRDefault="006E793C" w:rsidP="008414E8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636E72" w:rsidTr="008414E8">
        <w:trPr>
          <w:trHeight w:val="415"/>
        </w:trPr>
        <w:tc>
          <w:tcPr>
            <w:tcW w:w="5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36E72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36E72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36E72" w:rsidRDefault="006E793C" w:rsidP="008414E8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36E72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6E72" w:rsidTr="008414E8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 Теоретические и методологические основы педагогического проектирования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36E72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 Образовательная программа как вид педагогического проекта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36E72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3. Особенности проектирования образовательных программ различного уровня образования.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36E72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 Особенности проектирования образовательных программ по иностранному языку.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Групповая разработка фрагмента образовательной программы по иностранному языку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 в группах</w:t>
            </w: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5. Содержательный раздел образовательной программы.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Творческое задание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творческий проект в малых группах</w:t>
            </w: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6. Современные педагогические технологии и методы реализации содержания личностно-ориентированного образования.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36E72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7. Инновационные формы реализации образовательных программ. Реализация образовательных программ с применением электронного обучения и дистанционных технологий.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Дебаты по итогам презентаций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636E72" w:rsidTr="008414E8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8. Учебно-методическое и информационное </w:t>
            </w:r>
            <w:r>
              <w:rPr>
                <w:bCs/>
                <w:sz w:val="24"/>
                <w:szCs w:val="24"/>
              </w:rPr>
              <w:lastRenderedPageBreak/>
              <w:t>обеспечение реализации образовательной программы. Печатные и электронные образовательные и информационные ресурсы.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Разработка фрагмента образовательной </w:t>
            </w:r>
            <w:r>
              <w:rPr>
                <w:color w:val="auto"/>
                <w:sz w:val="24"/>
                <w:szCs w:val="24"/>
              </w:rPr>
              <w:lastRenderedPageBreak/>
              <w:t>программы по иностранному языку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36E72" w:rsidRDefault="006E793C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Подготовить индивидуальный творческий </w:t>
            </w:r>
            <w:r>
              <w:rPr>
                <w:color w:val="auto"/>
                <w:sz w:val="24"/>
                <w:szCs w:val="24"/>
              </w:rPr>
              <w:lastRenderedPageBreak/>
              <w:t>проект</w:t>
            </w:r>
          </w:p>
        </w:tc>
      </w:tr>
    </w:tbl>
    <w:p w:rsidR="00636E72" w:rsidRDefault="00636E7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36E72" w:rsidRDefault="00636E7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36E72" w:rsidRDefault="006E793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8414E8" w:rsidRDefault="008414E8">
      <w:pPr>
        <w:spacing w:line="240" w:lineRule="auto"/>
        <w:ind w:firstLine="0"/>
        <w:rPr>
          <w:sz w:val="24"/>
          <w:szCs w:val="24"/>
        </w:rPr>
      </w:pPr>
    </w:p>
    <w:p w:rsidR="00636E72" w:rsidRDefault="006E793C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636E72" w:rsidRDefault="006E793C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(устного доклада) формулируются обучающимся самостоятельно, исходя из перечня тем занятий текущего семестра.</w:t>
      </w:r>
    </w:p>
    <w:p w:rsidR="00636E72" w:rsidRDefault="00636E72">
      <w:pPr>
        <w:spacing w:line="240" w:lineRule="auto"/>
        <w:rPr>
          <w:b/>
          <w:bCs/>
          <w:sz w:val="24"/>
          <w:szCs w:val="24"/>
        </w:rPr>
      </w:pPr>
    </w:p>
    <w:p w:rsidR="00636E72" w:rsidRDefault="006E793C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 Темы и вопросы для дискуссий</w:t>
      </w:r>
    </w:p>
    <w:p w:rsidR="00636E72" w:rsidRDefault="006E793C">
      <w:pPr>
        <w:tabs>
          <w:tab w:val="clear" w:pos="788"/>
          <w:tab w:val="left" w:pos="851"/>
        </w:tabs>
        <w:ind w:hanging="40"/>
      </w:pPr>
      <w:r>
        <w:rPr>
          <w:sz w:val="24"/>
          <w:szCs w:val="24"/>
        </w:rPr>
        <w:t xml:space="preserve">1. Педагогическое проектирование в общем контексте социальных технологий. 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2. Основные понятия педагогического проектирования.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3. Функции, уровни, принципы, этапы проектной деятельности, виды и организация педагогического проектирования.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4. Алгоритм (технология) создания образовательной программы (дорожная карта работ).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5. Особенности проектирования образовательных программ различного уровня образования.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 xml:space="preserve">6. Универсальные учебные действия в системе результатов образования. 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7. Способы и системы оценки достижения целей образования.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8. Теоретико-методологические основы проектирования содержания общего образования.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9. Проблемы отбора содержания для профильных и базовых учебных дисциплин.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10. Особенности содержания основной образовательной программы по уровням системы общего, профессионального образования, дополнительного образования.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11. Современные педагогические технологии и методы реализации содержания личностно-ориентированного образования.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12. Нормативные основы проектирования рабочей учебной программы.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13. Основные документы, регламентирующие разработку и реализацию рабочей программы. Положение о рабочей программе.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14. Основные элементы структуры рабочей учебной программы.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15. Система условий реализации рабочей учебной программы. Образовательная среда.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16. Особенности проектирования рабочей программы по образовательным областям.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17. Реализация образовательных программ с применением электронного обучения и дистанционных технологий.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 xml:space="preserve">18. Информационно-образовательная среда образовательного учреждения. </w:t>
      </w:r>
    </w:p>
    <w:p w:rsidR="00636E72" w:rsidRDefault="006E793C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>
        <w:rPr>
          <w:sz w:val="24"/>
          <w:szCs w:val="24"/>
        </w:rPr>
        <w:t>19. Психолого-педагогические условия реализации основной образовательной программы.</w:t>
      </w:r>
    </w:p>
    <w:p w:rsidR="00636E72" w:rsidRDefault="006E793C">
      <w:pPr>
        <w:tabs>
          <w:tab w:val="clear" w:pos="788"/>
          <w:tab w:val="left" w:pos="0"/>
        </w:tabs>
        <w:ind w:left="0" w:firstLine="0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>20. Материально-техническое обеспечение</w:t>
      </w:r>
    </w:p>
    <w:p w:rsidR="00636E72" w:rsidRDefault="00636E7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8414E8" w:rsidRDefault="008414E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636E72" w:rsidRDefault="006E793C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636E72" w:rsidRDefault="00636E72">
      <w:pPr>
        <w:keepNext/>
        <w:spacing w:line="240" w:lineRule="auto"/>
        <w:ind w:left="0" w:firstLine="0"/>
        <w:rPr>
          <w:b/>
          <w:bCs/>
          <w:sz w:val="16"/>
          <w:szCs w:val="16"/>
        </w:rPr>
      </w:pPr>
    </w:p>
    <w:p w:rsidR="00636E72" w:rsidRDefault="006E793C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669"/>
        <w:gridCol w:w="3834"/>
        <w:gridCol w:w="5263"/>
      </w:tblGrid>
      <w:tr w:rsidR="00636E72">
        <w:trPr>
          <w:trHeight w:val="582"/>
          <w:tblHeader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36E72" w:rsidRDefault="006E793C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636E72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36E72" w:rsidRDefault="006E793C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636E72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36E72" w:rsidRDefault="006E793C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636E72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Темы № 4,7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36E72" w:rsidRDefault="006E793C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  <w:tr w:rsidR="00636E72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6E72" w:rsidRDefault="006E793C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5,8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36E72" w:rsidRDefault="006E793C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Проект</w:t>
            </w:r>
          </w:p>
        </w:tc>
      </w:tr>
    </w:tbl>
    <w:p w:rsidR="00636E72" w:rsidRDefault="00636E72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636E72" w:rsidRDefault="00636E72">
      <w:pPr>
        <w:spacing w:line="240" w:lineRule="auto"/>
        <w:rPr>
          <w:color w:val="000000"/>
          <w:sz w:val="22"/>
          <w:szCs w:val="22"/>
        </w:rPr>
      </w:pPr>
    </w:p>
    <w:p w:rsidR="00636E72" w:rsidRDefault="006E793C">
      <w:pPr>
        <w:keepNext/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781" w:type="dxa"/>
        <w:tblInd w:w="-34" w:type="dxa"/>
        <w:tblLayout w:type="fixed"/>
        <w:tblLook w:val="01E0"/>
      </w:tblPr>
      <w:tblGrid>
        <w:gridCol w:w="553"/>
        <w:gridCol w:w="2113"/>
        <w:gridCol w:w="1428"/>
        <w:gridCol w:w="1862"/>
        <w:gridCol w:w="696"/>
        <w:gridCol w:w="1021"/>
        <w:gridCol w:w="2108"/>
      </w:tblGrid>
      <w:tr w:rsidR="00636E72" w:rsidTr="008414E8">
        <w:trPr>
          <w:cantSplit/>
          <w:trHeight w:val="431"/>
          <w:tblHeader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spacing w:line="360" w:lineRule="auto"/>
              <w:ind w:firstLine="0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36E72" w:rsidRDefault="006E793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E793C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636E72" w:rsidTr="008414E8">
        <w:trPr>
          <w:cantSplit/>
          <w:trHeight w:val="519"/>
          <w:tblHeader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36E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36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36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36E72" w:rsidRDefault="00636E7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36E72" w:rsidRDefault="00636E7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left="-108"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636E72" w:rsidTr="008414E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развития образовательных моделей и технологий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Алисов, Е.А.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 ; Берлин : </w:t>
            </w:r>
            <w:proofErr w:type="spellStart"/>
            <w:r>
              <w:rPr>
                <w:sz w:val="22"/>
                <w:szCs w:val="22"/>
              </w:rPr>
              <w:t>Директ-Медиа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36E7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https://biblioclub.ru/index.php?page=book&amp;id=599623</w:t>
            </w:r>
          </w:p>
        </w:tc>
      </w:tr>
      <w:tr w:rsidR="00636E72" w:rsidTr="008414E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образовательные технологии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М. М. , Пошехонова Ю. В. , </w:t>
            </w: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Ярославль: Ярославский государственный университет им. П.Г. Демидова,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36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https://biblioclub.ru/index.php?page=book&amp;id=611315</w:t>
            </w:r>
          </w:p>
        </w:tc>
      </w:tr>
      <w:tr w:rsidR="00636E72" w:rsidTr="008414E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содержанию образовательных программ: (государственных образовательных стандартов) среднего и высшего профессионального образования в России и за рубежом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Новиков, В.А.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: Академия стандартизации, метрологии и сертификации,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72" w:rsidRDefault="00636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72" w:rsidRDefault="006E793C">
            <w:pPr>
              <w:ind w:firstLine="0"/>
            </w:pPr>
            <w:r>
              <w:rPr>
                <w:sz w:val="22"/>
                <w:szCs w:val="22"/>
                <w:lang w:val="sv-SE"/>
              </w:rPr>
              <w:t>https</w:t>
            </w:r>
            <w:r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sv-SE"/>
              </w:rPr>
              <w:t>biblioclub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v-SE"/>
              </w:rPr>
              <w:t>ru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sv-SE"/>
              </w:rPr>
              <w:t>index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v-SE"/>
              </w:rPr>
              <w:t>php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  <w:lang w:val="sv-SE"/>
              </w:rPr>
              <w:t>page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sv-SE"/>
              </w:rPr>
              <w:t>book</w:t>
            </w:r>
            <w:r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  <w:lang w:val="sv-SE"/>
              </w:rPr>
              <w:t>id</w:t>
            </w:r>
            <w:r>
              <w:rPr>
                <w:sz w:val="22"/>
                <w:szCs w:val="22"/>
              </w:rPr>
              <w:t>=137028</w:t>
            </w:r>
          </w:p>
        </w:tc>
      </w:tr>
    </w:tbl>
    <w:p w:rsidR="00636E72" w:rsidRDefault="00636E72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36E72" w:rsidRDefault="00636E72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36E72" w:rsidRDefault="006E793C">
      <w:pPr>
        <w:pStyle w:val="12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36E72" w:rsidRDefault="00636E72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5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6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7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8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Портал </w:t>
      </w:r>
      <w:proofErr w:type="spellStart"/>
      <w:r>
        <w:rPr>
          <w:sz w:val="24"/>
          <w:szCs w:val="24"/>
        </w:rPr>
        <w:t>онлайн-словарей</w:t>
      </w:r>
      <w:proofErr w:type="spellEnd"/>
      <w:r>
        <w:rPr>
          <w:sz w:val="24"/>
          <w:szCs w:val="24"/>
        </w:rPr>
        <w:t xml:space="preserve"> «Академик». – Режим доступа: https://dic.academic.ru/</w:t>
      </w:r>
    </w:p>
    <w:p w:rsidR="00636E72" w:rsidRDefault="006E793C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636E72" w:rsidRDefault="00636E72">
      <w:pPr>
        <w:widowControl/>
        <w:spacing w:line="240" w:lineRule="auto"/>
        <w:ind w:firstLine="244"/>
        <w:rPr>
          <w:sz w:val="24"/>
          <w:szCs w:val="24"/>
        </w:rPr>
      </w:pPr>
    </w:p>
    <w:p w:rsidR="008414E8" w:rsidRDefault="008414E8">
      <w:pPr>
        <w:widowControl/>
        <w:spacing w:line="240" w:lineRule="auto"/>
        <w:ind w:firstLine="244"/>
        <w:rPr>
          <w:sz w:val="24"/>
          <w:szCs w:val="24"/>
        </w:rPr>
      </w:pPr>
    </w:p>
    <w:p w:rsidR="008414E8" w:rsidRDefault="008414E8">
      <w:pPr>
        <w:widowControl/>
        <w:spacing w:line="240" w:lineRule="auto"/>
        <w:ind w:firstLine="244"/>
        <w:rPr>
          <w:sz w:val="24"/>
          <w:szCs w:val="24"/>
        </w:rPr>
      </w:pPr>
    </w:p>
    <w:p w:rsidR="008414E8" w:rsidRDefault="008414E8">
      <w:pPr>
        <w:widowControl/>
        <w:spacing w:line="240" w:lineRule="auto"/>
        <w:ind w:firstLine="244"/>
        <w:rPr>
          <w:sz w:val="24"/>
          <w:szCs w:val="24"/>
        </w:rPr>
      </w:pPr>
    </w:p>
    <w:p w:rsidR="00636E72" w:rsidRDefault="006E793C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636E72" w:rsidRDefault="00636E72">
      <w:pPr>
        <w:widowControl/>
        <w:spacing w:line="240" w:lineRule="auto"/>
        <w:ind w:firstLine="0"/>
        <w:rPr>
          <w:sz w:val="24"/>
          <w:szCs w:val="24"/>
        </w:rPr>
      </w:pPr>
    </w:p>
    <w:p w:rsidR="00636E72" w:rsidRDefault="006E793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636E72" w:rsidRDefault="006E793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636E72" w:rsidRDefault="006E793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636E72" w:rsidRDefault="006E793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36E72" w:rsidRDefault="00636E72">
      <w:pPr>
        <w:widowControl/>
        <w:spacing w:line="240" w:lineRule="auto"/>
        <w:ind w:firstLine="567"/>
        <w:rPr>
          <w:sz w:val="24"/>
          <w:szCs w:val="24"/>
        </w:rPr>
      </w:pPr>
    </w:p>
    <w:p w:rsidR="00636E72" w:rsidRDefault="006E793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636E72" w:rsidRDefault="006E793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636E72" w:rsidRDefault="006E793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636E72" w:rsidRDefault="006E793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636E72" w:rsidRDefault="006E793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636E72" w:rsidRDefault="006E793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636E72" w:rsidRDefault="006E793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636E72" w:rsidRDefault="006E793C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36E72" w:rsidRDefault="006E793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636E72" w:rsidRDefault="006E793C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636E72" w:rsidRDefault="00636E72">
      <w:pPr>
        <w:spacing w:line="240" w:lineRule="auto"/>
        <w:rPr>
          <w:b/>
          <w:bCs/>
          <w:sz w:val="24"/>
          <w:szCs w:val="24"/>
        </w:rPr>
      </w:pPr>
    </w:p>
    <w:p w:rsidR="008414E8" w:rsidRDefault="008414E8">
      <w:pPr>
        <w:spacing w:line="240" w:lineRule="auto"/>
        <w:rPr>
          <w:b/>
          <w:bCs/>
          <w:sz w:val="24"/>
          <w:szCs w:val="24"/>
        </w:rPr>
      </w:pPr>
    </w:p>
    <w:p w:rsidR="00636E72" w:rsidRDefault="006E793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636E72" w:rsidRDefault="00636E72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636E72" w:rsidRDefault="006E793C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36E72" w:rsidRDefault="006E793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 и экраном.</w:t>
      </w:r>
    </w:p>
    <w:p w:rsidR="00636E72" w:rsidRDefault="006E793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p w:rsidR="00636E72" w:rsidRDefault="00636E72"/>
    <w:p w:rsidR="00636E72" w:rsidRDefault="00636E72"/>
    <w:sectPr w:rsidR="00636E72" w:rsidSect="004C7750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1AD"/>
    <w:multiLevelType w:val="multilevel"/>
    <w:tmpl w:val="6152FED6"/>
    <w:lvl w:ilvl="0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1">
    <w:nsid w:val="66B90656"/>
    <w:multiLevelType w:val="multilevel"/>
    <w:tmpl w:val="6D5E4D0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186CF2"/>
    <w:multiLevelType w:val="multilevel"/>
    <w:tmpl w:val="85A8F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F1530C"/>
    <w:multiLevelType w:val="multilevel"/>
    <w:tmpl w:val="71D0A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36E72"/>
    <w:rsid w:val="001C6EA1"/>
    <w:rsid w:val="00282D9D"/>
    <w:rsid w:val="004C7750"/>
    <w:rsid w:val="004F3679"/>
    <w:rsid w:val="005572D8"/>
    <w:rsid w:val="00636E72"/>
    <w:rsid w:val="006E793C"/>
    <w:rsid w:val="006F5883"/>
    <w:rsid w:val="007B2FFE"/>
    <w:rsid w:val="008414E8"/>
    <w:rsid w:val="00E43666"/>
    <w:rsid w:val="00F0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locked/>
    <w:rsid w:val="002614B4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qFormat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5">
    <w:name w:val="Strong"/>
    <w:qFormat/>
    <w:locked/>
    <w:rsid w:val="00A56571"/>
    <w:rPr>
      <w:b/>
      <w:bCs/>
    </w:rPr>
  </w:style>
  <w:style w:type="character" w:customStyle="1" w:styleId="a6">
    <w:name w:val="Посещённая гиперссылка"/>
    <w:rsid w:val="004C7750"/>
    <w:rPr>
      <w:color w:val="80000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614B4"/>
    <w:rPr>
      <w:color w:val="605E5C"/>
      <w:shd w:val="clear" w:color="auto" w:fill="E1DFDD"/>
    </w:rPr>
  </w:style>
  <w:style w:type="paragraph" w:styleId="a7">
    <w:name w:val="Title"/>
    <w:basedOn w:val="a"/>
    <w:next w:val="a8"/>
    <w:qFormat/>
    <w:rsid w:val="004C77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4C7750"/>
  </w:style>
  <w:style w:type="paragraph" w:styleId="aa">
    <w:name w:val="caption"/>
    <w:basedOn w:val="a"/>
    <w:qFormat/>
    <w:rsid w:val="004C77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4C7750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8"/>
    <w:qFormat/>
    <w:rsid w:val="004C77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qFormat/>
    <w:rsid w:val="00AD6D6F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C2CF1"/>
    <w:pPr>
      <w:ind w:left="720"/>
      <w:contextualSpacing/>
    </w:pPr>
  </w:style>
  <w:style w:type="paragraph" w:customStyle="1" w:styleId="af2">
    <w:name w:val="Заголовок таблицы"/>
    <w:basedOn w:val="af"/>
    <w:qFormat/>
    <w:rsid w:val="004C7750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7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58</cp:revision>
  <dcterms:created xsi:type="dcterms:W3CDTF">2020-11-17T19:09:00Z</dcterms:created>
  <dcterms:modified xsi:type="dcterms:W3CDTF">2023-05-06T19:01:00Z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