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C6" w:rsidRDefault="002E42C6" w:rsidP="002E42C6">
      <w:pPr>
        <w:jc w:val="center"/>
        <w:rPr>
          <w:color w:val="auto"/>
        </w:rPr>
      </w:pPr>
      <w:r>
        <w:t>Государственное автономное образовательное учреждение высшего образования Ленинградской области</w:t>
      </w:r>
    </w:p>
    <w:p w:rsidR="002E42C6" w:rsidRDefault="002E42C6" w:rsidP="002E42C6">
      <w:pPr>
        <w:jc w:val="center"/>
      </w:pPr>
      <w:r>
        <w:t>«Ленинградский государственный университет имени А.С. Пушкина»</w:t>
      </w:r>
    </w:p>
    <w:p w:rsidR="002E42C6" w:rsidRDefault="002E42C6" w:rsidP="002E42C6">
      <w:pPr>
        <w:jc w:val="center"/>
        <w:rPr>
          <w:b/>
          <w:sz w:val="28"/>
          <w:szCs w:val="28"/>
        </w:rPr>
      </w:pPr>
    </w:p>
    <w:p w:rsidR="002E42C6" w:rsidRDefault="002E42C6" w:rsidP="002E42C6">
      <w:pPr>
        <w:jc w:val="center"/>
        <w:rPr>
          <w:b/>
          <w:sz w:val="28"/>
          <w:szCs w:val="28"/>
        </w:rPr>
      </w:pPr>
      <w:r>
        <w:rPr>
          <w:b/>
          <w:sz w:val="28"/>
          <w:szCs w:val="28"/>
        </w:rPr>
        <w:t>Справка</w:t>
      </w:r>
    </w:p>
    <w:p w:rsidR="0093612A" w:rsidRDefault="00B74BA3">
      <w:pPr>
        <w:jc w:val="center"/>
        <w:rPr>
          <w:sz w:val="23"/>
          <w:szCs w:val="23"/>
        </w:rPr>
      </w:pPr>
      <w:r>
        <w:rPr>
          <w:sz w:val="23"/>
          <w:szCs w:val="23"/>
        </w:rPr>
        <w:t xml:space="preserve">о материально-техническом обеспечении основной образовательной программы высшего образования – программы </w:t>
      </w:r>
      <w:proofErr w:type="spellStart"/>
      <w:r>
        <w:rPr>
          <w:sz w:val="23"/>
          <w:szCs w:val="23"/>
        </w:rPr>
        <w:t>бакалавриата</w:t>
      </w:r>
      <w:proofErr w:type="spellEnd"/>
      <w:r>
        <w:rPr>
          <w:sz w:val="23"/>
          <w:szCs w:val="23"/>
        </w:rPr>
        <w:t xml:space="preserve"> </w:t>
      </w:r>
    </w:p>
    <w:p w:rsidR="0093612A" w:rsidRDefault="0093612A">
      <w:pPr>
        <w:jc w:val="center"/>
        <w:rPr>
          <w:color w:val="000000"/>
        </w:rPr>
      </w:pPr>
    </w:p>
    <w:p w:rsidR="0093612A" w:rsidRDefault="00B74BA3">
      <w:pPr>
        <w:jc w:val="center"/>
      </w:pPr>
      <w:r>
        <w:rPr>
          <w:color w:val="000000"/>
          <w:lang w:eastAsia="en-US"/>
        </w:rPr>
        <w:t>43.04.02 ТУРИЗМ</w:t>
      </w:r>
      <w:r w:rsidR="00875C7F">
        <w:t>,</w:t>
      </w:r>
      <w:r>
        <w:t xml:space="preserve"> </w:t>
      </w:r>
      <w:r>
        <w:rPr>
          <w:lang w:eastAsia="en-US"/>
        </w:rPr>
        <w:t>ИННОВАЦИОННЫЕ ТЕХНОЛОГИИ В ТУ</w:t>
      </w:r>
      <w:r w:rsidR="00875C7F">
        <w:rPr>
          <w:lang w:eastAsia="en-US"/>
        </w:rPr>
        <w:t>РИСТСКОЙ ИНДУСТРИИ</w:t>
      </w:r>
    </w:p>
    <w:p w:rsidR="0093612A" w:rsidRDefault="0093612A">
      <w:pPr>
        <w:jc w:val="center"/>
        <w:rPr>
          <w:sz w:val="23"/>
          <w:szCs w:val="23"/>
        </w:rPr>
      </w:pPr>
    </w:p>
    <w:tbl>
      <w:tblPr>
        <w:tblStyle w:val="af3"/>
        <w:tblW w:w="14880" w:type="dxa"/>
        <w:tblInd w:w="112" w:type="dxa"/>
        <w:tblLook w:val="04A0" w:firstRow="1" w:lastRow="0" w:firstColumn="1" w:lastColumn="0" w:noHBand="0" w:noVBand="1"/>
      </w:tblPr>
      <w:tblGrid>
        <w:gridCol w:w="959"/>
        <w:gridCol w:w="3432"/>
        <w:gridCol w:w="5244"/>
        <w:gridCol w:w="5245"/>
      </w:tblGrid>
      <w:tr w:rsidR="00436ACA" w:rsidRPr="00B528E8" w:rsidTr="00436ACA">
        <w:tc>
          <w:tcPr>
            <w:tcW w:w="959" w:type="dxa"/>
            <w:shd w:val="clear" w:color="auto" w:fill="auto"/>
          </w:tcPr>
          <w:p w:rsidR="00436ACA" w:rsidRPr="00B528E8" w:rsidRDefault="00436ACA">
            <w:pPr>
              <w:pStyle w:val="Default"/>
              <w:jc w:val="center"/>
              <w:rPr>
                <w:rFonts w:ascii="Times New Roman" w:hAnsi="Times New Roman" w:cs="Times New Roman"/>
                <w:color w:val="auto"/>
                <w:sz w:val="20"/>
                <w:szCs w:val="20"/>
              </w:rPr>
            </w:pPr>
            <w:r w:rsidRPr="00B528E8">
              <w:rPr>
                <w:rFonts w:ascii="Times New Roman" w:hAnsi="Times New Roman" w:cs="Times New Roman"/>
                <w:b/>
                <w:bCs/>
                <w:color w:val="auto"/>
                <w:sz w:val="20"/>
                <w:szCs w:val="20"/>
              </w:rPr>
              <w:t>№</w:t>
            </w:r>
          </w:p>
          <w:p w:rsidR="00436ACA" w:rsidRPr="00B528E8" w:rsidRDefault="00436ACA">
            <w:pPr>
              <w:jc w:val="center"/>
              <w:rPr>
                <w:color w:val="auto"/>
                <w:sz w:val="20"/>
                <w:szCs w:val="20"/>
              </w:rPr>
            </w:pPr>
            <w:r w:rsidRPr="00B528E8">
              <w:rPr>
                <w:b/>
                <w:bCs/>
                <w:color w:val="auto"/>
                <w:sz w:val="20"/>
                <w:szCs w:val="20"/>
              </w:rPr>
              <w:t>п\п</w:t>
            </w:r>
          </w:p>
        </w:tc>
        <w:tc>
          <w:tcPr>
            <w:tcW w:w="3432" w:type="dxa"/>
            <w:shd w:val="clear" w:color="auto" w:fill="auto"/>
          </w:tcPr>
          <w:p w:rsidR="00436ACA" w:rsidRPr="00B528E8" w:rsidRDefault="00436ACA">
            <w:pPr>
              <w:pStyle w:val="Default"/>
              <w:rPr>
                <w:rFonts w:ascii="Times New Roman" w:hAnsi="Times New Roman" w:cs="Times New Roman"/>
                <w:b/>
                <w:bCs/>
                <w:color w:val="auto"/>
                <w:sz w:val="20"/>
                <w:szCs w:val="20"/>
              </w:rPr>
            </w:pPr>
            <w:r w:rsidRPr="00B528E8">
              <w:rPr>
                <w:rFonts w:ascii="Times New Roman" w:hAnsi="Times New Roman" w:cs="Times New Roman"/>
                <w:b/>
                <w:bCs/>
                <w:color w:val="auto"/>
                <w:sz w:val="20"/>
                <w:szCs w:val="20"/>
              </w:rPr>
              <w:t xml:space="preserve">Наименование дисциплины </w:t>
            </w:r>
          </w:p>
          <w:p w:rsidR="00436ACA" w:rsidRPr="00B528E8" w:rsidRDefault="00436ACA">
            <w:pPr>
              <w:pStyle w:val="Default"/>
              <w:rPr>
                <w:rFonts w:ascii="Times New Roman" w:hAnsi="Times New Roman" w:cs="Times New Roman"/>
                <w:b/>
                <w:bCs/>
                <w:color w:val="auto"/>
                <w:sz w:val="20"/>
                <w:szCs w:val="20"/>
              </w:rPr>
            </w:pPr>
            <w:r w:rsidRPr="00B528E8">
              <w:rPr>
                <w:rFonts w:ascii="Times New Roman" w:hAnsi="Times New Roman" w:cs="Times New Roman"/>
                <w:b/>
                <w:bCs/>
                <w:color w:val="auto"/>
                <w:sz w:val="20"/>
                <w:szCs w:val="20"/>
              </w:rPr>
              <w:t xml:space="preserve">(модуля), практик в соответствии </w:t>
            </w:r>
          </w:p>
          <w:p w:rsidR="00436ACA" w:rsidRPr="00B528E8" w:rsidRDefault="00436ACA">
            <w:pPr>
              <w:pStyle w:val="Default"/>
              <w:rPr>
                <w:rFonts w:ascii="Times New Roman" w:hAnsi="Times New Roman" w:cs="Times New Roman"/>
                <w:color w:val="auto"/>
                <w:sz w:val="20"/>
                <w:szCs w:val="20"/>
              </w:rPr>
            </w:pPr>
            <w:r w:rsidRPr="00B528E8">
              <w:rPr>
                <w:rFonts w:ascii="Times New Roman" w:hAnsi="Times New Roman" w:cs="Times New Roman"/>
                <w:b/>
                <w:bCs/>
                <w:color w:val="auto"/>
                <w:sz w:val="20"/>
                <w:szCs w:val="20"/>
              </w:rPr>
              <w:t>с учебным планом</w:t>
            </w:r>
          </w:p>
        </w:tc>
        <w:tc>
          <w:tcPr>
            <w:tcW w:w="5244" w:type="dxa"/>
            <w:shd w:val="clear" w:color="auto" w:fill="auto"/>
          </w:tcPr>
          <w:p w:rsidR="00436ACA" w:rsidRPr="00B528E8" w:rsidRDefault="00436ACA">
            <w:pPr>
              <w:pStyle w:val="Default"/>
              <w:rPr>
                <w:rFonts w:ascii="Times New Roman" w:hAnsi="Times New Roman" w:cs="Times New Roman"/>
                <w:color w:val="auto"/>
                <w:sz w:val="20"/>
                <w:szCs w:val="20"/>
              </w:rPr>
            </w:pPr>
            <w:r w:rsidRPr="00B528E8">
              <w:rPr>
                <w:rFonts w:ascii="Times New Roman" w:hAnsi="Times New Roman" w:cs="Times New Roman"/>
                <w:b/>
                <w:bCs/>
                <w:color w:val="auto"/>
                <w:sz w:val="20"/>
                <w:szCs w:val="20"/>
              </w:rPr>
              <w:t>Наименование специальных* помещений и помещений для самостоятельной работы</w:t>
            </w:r>
          </w:p>
        </w:tc>
        <w:tc>
          <w:tcPr>
            <w:tcW w:w="5245" w:type="dxa"/>
            <w:shd w:val="clear" w:color="auto" w:fill="auto"/>
          </w:tcPr>
          <w:p w:rsidR="00436ACA" w:rsidRPr="00B528E8" w:rsidRDefault="00436ACA">
            <w:pPr>
              <w:pStyle w:val="Default"/>
              <w:rPr>
                <w:rFonts w:ascii="Times New Roman" w:hAnsi="Times New Roman" w:cs="Times New Roman"/>
                <w:color w:val="auto"/>
                <w:sz w:val="20"/>
                <w:szCs w:val="20"/>
              </w:rPr>
            </w:pPr>
            <w:r w:rsidRPr="00B528E8">
              <w:rPr>
                <w:rFonts w:ascii="Times New Roman" w:hAnsi="Times New Roman" w:cs="Times New Roman"/>
                <w:b/>
                <w:bCs/>
                <w:color w:val="auto"/>
                <w:sz w:val="20"/>
                <w:szCs w:val="20"/>
              </w:rPr>
              <w:t>Оснащенность специальных помещений и помещений для самостоятельной работы</w:t>
            </w:r>
          </w:p>
          <w:p w:rsidR="00436ACA" w:rsidRPr="00B528E8" w:rsidRDefault="00436ACA">
            <w:pPr>
              <w:rPr>
                <w:color w:val="auto"/>
                <w:sz w:val="20"/>
                <w:szCs w:val="20"/>
              </w:rPr>
            </w:pP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Теория и методология социально-экономических исследований в туристской индустрии</w:t>
            </w:r>
          </w:p>
        </w:tc>
        <w:tc>
          <w:tcPr>
            <w:tcW w:w="5244" w:type="dxa"/>
            <w:shd w:val="clear" w:color="auto" w:fill="auto"/>
          </w:tcPr>
          <w:p w:rsidR="00436ACA" w:rsidRPr="00B528E8" w:rsidRDefault="00436ACA">
            <w:pPr>
              <w:jc w:val="both"/>
              <w:rPr>
                <w:color w:val="auto"/>
              </w:rPr>
            </w:pPr>
            <w:r w:rsidRPr="00B528E8">
              <w:rPr>
                <w:color w:val="auto"/>
              </w:rPr>
              <w:t>Учебная аудитория для проведения занятий лекционного и семинарского типа, текущего контроля и промежуточной аттестации</w:t>
            </w:r>
          </w:p>
          <w:p w:rsidR="00436ACA" w:rsidRPr="00B528E8" w:rsidRDefault="00436ACA">
            <w:pPr>
              <w:jc w:val="both"/>
              <w:rPr>
                <w:color w:val="auto"/>
              </w:rPr>
            </w:pP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406"/>
        </w:trPr>
        <w:tc>
          <w:tcPr>
            <w:tcW w:w="959" w:type="dxa"/>
            <w:vMerge/>
            <w:shd w:val="clear" w:color="auto" w:fill="auto"/>
            <w:vAlign w:val="center"/>
          </w:tcPr>
          <w:p w:rsidR="00436ACA" w:rsidRPr="00B528E8" w:rsidRDefault="00436ACA" w:rsidP="002972E3">
            <w:pPr>
              <w:pStyle w:val="ad"/>
              <w:ind w:left="1222"/>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shd w:val="clear" w:color="auto" w:fill="auto"/>
          </w:tcPr>
          <w:p w:rsidR="00436ACA" w:rsidRPr="00B528E8" w:rsidRDefault="00436ACA" w:rsidP="00F4625C">
            <w:pPr>
              <w:rPr>
                <w:color w:val="auto"/>
                <w:highlight w:val="yellow"/>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972E3">
            <w:pPr>
              <w:rPr>
                <w:color w:val="auto"/>
              </w:rPr>
            </w:pPr>
            <w:r w:rsidRPr="00B528E8">
              <w:rPr>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436ACA" w:rsidRPr="00B528E8" w:rsidRDefault="00436ACA" w:rsidP="002972E3">
            <w:pPr>
              <w:rPr>
                <w:color w:val="auto"/>
                <w:highlight w:val="yellow"/>
              </w:rPr>
            </w:pPr>
          </w:p>
        </w:tc>
      </w:tr>
      <w:tr w:rsidR="00436ACA" w:rsidRPr="00B528E8" w:rsidTr="00436ACA">
        <w:trPr>
          <w:trHeight w:val="1821"/>
        </w:trPr>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Компьютерные технологии в науке и образовании</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436ACA" w:rsidRPr="00B528E8" w:rsidRDefault="00436ACA">
            <w:pPr>
              <w:rPr>
                <w:color w:val="auto"/>
                <w:sz w:val="20"/>
              </w:rPr>
            </w:pPr>
          </w:p>
        </w:tc>
      </w:tr>
      <w:tr w:rsidR="00436ACA" w:rsidRPr="00B528E8" w:rsidTr="00436ACA">
        <w:trPr>
          <w:trHeight w:val="500"/>
        </w:trPr>
        <w:tc>
          <w:tcPr>
            <w:tcW w:w="959" w:type="dxa"/>
            <w:vMerge/>
            <w:shd w:val="clear" w:color="auto" w:fill="auto"/>
            <w:vAlign w:val="center"/>
          </w:tcPr>
          <w:p w:rsidR="00436ACA" w:rsidRPr="00B528E8" w:rsidRDefault="00436ACA" w:rsidP="00C776BD">
            <w:pPr>
              <w:pStyle w:val="ad"/>
              <w:numPr>
                <w:ilvl w:val="0"/>
                <w:numId w:val="2"/>
              </w:numPr>
              <w:rPr>
                <w:color w:val="auto"/>
              </w:rPr>
            </w:pPr>
          </w:p>
        </w:tc>
        <w:tc>
          <w:tcPr>
            <w:tcW w:w="3432" w:type="dxa"/>
            <w:vMerge/>
            <w:shd w:val="clear" w:color="auto" w:fill="auto"/>
            <w:vAlign w:val="center"/>
          </w:tcPr>
          <w:p w:rsidR="00436ACA" w:rsidRPr="00B528E8" w:rsidRDefault="00436ACA" w:rsidP="00C776BD">
            <w:pPr>
              <w:rPr>
                <w:color w:val="auto"/>
              </w:rPr>
            </w:pPr>
          </w:p>
        </w:tc>
        <w:tc>
          <w:tcPr>
            <w:tcW w:w="5244" w:type="dxa"/>
            <w:shd w:val="clear" w:color="auto" w:fill="auto"/>
          </w:tcPr>
          <w:p w:rsidR="00436ACA" w:rsidRPr="00B528E8" w:rsidRDefault="00436ACA" w:rsidP="00F4625C">
            <w:pPr>
              <w:rPr>
                <w:color w:val="auto"/>
                <w:highlight w:val="yellow"/>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C776BD">
            <w:pPr>
              <w:rPr>
                <w:color w:val="auto"/>
                <w:highlight w:val="yellow"/>
              </w:rPr>
            </w:pPr>
            <w:r w:rsidRPr="00B528E8">
              <w:rPr>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Теория и методология рекреационной географии</w:t>
            </w:r>
          </w:p>
        </w:tc>
        <w:tc>
          <w:tcPr>
            <w:tcW w:w="5244" w:type="dxa"/>
            <w:shd w:val="clear" w:color="auto" w:fill="auto"/>
          </w:tcPr>
          <w:p w:rsidR="00436ACA" w:rsidRPr="00B528E8" w:rsidRDefault="00436ACA">
            <w:pPr>
              <w:jc w:val="both"/>
              <w:rPr>
                <w:color w:val="auto"/>
              </w:rPr>
            </w:pPr>
            <w:r w:rsidRPr="00B528E8">
              <w:rPr>
                <w:color w:val="auto"/>
              </w:rPr>
              <w:t>Учебная аудитория для проведения занятий лекционного и семинарского типа, текущего контроля и промежуточной аттестации</w:t>
            </w:r>
          </w:p>
          <w:p w:rsidR="00436ACA" w:rsidRPr="00B528E8" w:rsidRDefault="00436ACA">
            <w:pPr>
              <w:jc w:val="both"/>
              <w:rPr>
                <w:color w:val="auto"/>
              </w:rPr>
            </w:pP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C776BD">
            <w:pPr>
              <w:pStyle w:val="ad"/>
              <w:numPr>
                <w:ilvl w:val="0"/>
                <w:numId w:val="2"/>
              </w:numPr>
              <w:rPr>
                <w:color w:val="auto"/>
              </w:rPr>
            </w:pPr>
          </w:p>
        </w:tc>
        <w:tc>
          <w:tcPr>
            <w:tcW w:w="3432" w:type="dxa"/>
            <w:vMerge/>
            <w:shd w:val="clear" w:color="auto" w:fill="auto"/>
            <w:vAlign w:val="center"/>
          </w:tcPr>
          <w:p w:rsidR="00436ACA" w:rsidRPr="00B528E8" w:rsidRDefault="00436ACA" w:rsidP="00C776BD">
            <w:pPr>
              <w:rPr>
                <w:color w:val="auto"/>
              </w:rPr>
            </w:pPr>
          </w:p>
        </w:tc>
        <w:tc>
          <w:tcPr>
            <w:tcW w:w="5244" w:type="dxa"/>
            <w:shd w:val="clear" w:color="auto" w:fill="auto"/>
          </w:tcPr>
          <w:p w:rsidR="00436ACA" w:rsidRPr="00B528E8" w:rsidRDefault="00436ACA" w:rsidP="00F4625C">
            <w:pPr>
              <w:rPr>
                <w:color w:val="auto"/>
                <w:highlight w:val="yellow"/>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C776BD">
            <w:pPr>
              <w:rPr>
                <w:color w:val="auto"/>
              </w:rPr>
            </w:pPr>
            <w:r w:rsidRPr="00B528E8">
              <w:rPr>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436ACA" w:rsidRPr="00B528E8" w:rsidRDefault="00436ACA" w:rsidP="00C776BD">
            <w:pPr>
              <w:rPr>
                <w:color w:val="auto"/>
                <w:highlight w:val="yellow"/>
              </w:rPr>
            </w:pP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Организационное проектирование и управление проектами</w:t>
            </w:r>
          </w:p>
        </w:tc>
        <w:tc>
          <w:tcPr>
            <w:tcW w:w="5244" w:type="dxa"/>
            <w:shd w:val="clear" w:color="auto" w:fill="auto"/>
          </w:tcPr>
          <w:p w:rsidR="00436ACA" w:rsidRPr="00B528E8" w:rsidRDefault="00436ACA">
            <w:pPr>
              <w:jc w:val="both"/>
              <w:rPr>
                <w:color w:val="auto"/>
              </w:rPr>
            </w:pPr>
            <w:r w:rsidRPr="00B528E8">
              <w:rPr>
                <w:color w:val="auto"/>
              </w:rPr>
              <w:t>Учебная аудитория для проведения занятий лекционного и семинарского типа, текущего контроля и промежуточной аттестации</w:t>
            </w:r>
          </w:p>
          <w:p w:rsidR="00436ACA" w:rsidRPr="00B528E8" w:rsidRDefault="00436ACA">
            <w:pPr>
              <w:jc w:val="both"/>
              <w:rPr>
                <w:color w:val="auto"/>
              </w:rPr>
            </w:pP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w:t>
            </w:r>
            <w:r w:rsidRPr="00B528E8">
              <w:rPr>
                <w:rFonts w:cs="Arial"/>
                <w:color w:val="auto"/>
              </w:rPr>
              <w:lastRenderedPageBreak/>
              <w:t>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lastRenderedPageBreak/>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w:t>
            </w:r>
            <w:r w:rsidRPr="00B528E8">
              <w:rPr>
                <w:rFonts w:cs="Arial"/>
                <w:color w:val="auto"/>
              </w:rPr>
              <w:lastRenderedPageBreak/>
              <w:t>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72E3">
            <w:pPr>
              <w:pStyle w:val="ad"/>
              <w:ind w:left="1222"/>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436ACA">
            <w:pPr>
              <w:rPr>
                <w:color w:val="auto"/>
              </w:rPr>
            </w:pPr>
            <w:r w:rsidRPr="00B528E8">
              <w:rPr>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rPr>
                <w:color w:val="auto"/>
              </w:rPr>
              <w:t>преподавателя, доска маркерная</w:t>
            </w:r>
          </w:p>
        </w:tc>
      </w:tr>
      <w:tr w:rsidR="00436ACA" w:rsidRPr="00B528E8" w:rsidTr="00436ACA">
        <w:tc>
          <w:tcPr>
            <w:tcW w:w="959" w:type="dxa"/>
            <w:vMerge w:val="restart"/>
            <w:shd w:val="clear" w:color="auto" w:fill="auto"/>
            <w:vAlign w:val="center"/>
          </w:tcPr>
          <w:p w:rsidR="00436ACA" w:rsidRPr="00B528E8" w:rsidRDefault="00436ACA" w:rsidP="005839B8">
            <w:pPr>
              <w:pStyle w:val="ad"/>
              <w:numPr>
                <w:ilvl w:val="0"/>
                <w:numId w:val="2"/>
              </w:numPr>
              <w:rPr>
                <w:color w:val="auto"/>
              </w:rPr>
            </w:pPr>
          </w:p>
        </w:tc>
        <w:tc>
          <w:tcPr>
            <w:tcW w:w="3432" w:type="dxa"/>
            <w:vMerge w:val="restart"/>
            <w:shd w:val="clear" w:color="auto" w:fill="auto"/>
            <w:vAlign w:val="center"/>
          </w:tcPr>
          <w:p w:rsidR="00436ACA" w:rsidRPr="00B528E8" w:rsidRDefault="00436ACA" w:rsidP="005839B8">
            <w:pPr>
              <w:rPr>
                <w:color w:val="auto"/>
              </w:rPr>
            </w:pPr>
            <w:r w:rsidRPr="00B528E8">
              <w:rPr>
                <w:color w:val="auto"/>
              </w:rPr>
              <w:t>Прогнозирование и планирование туристской деятельности</w:t>
            </w:r>
          </w:p>
          <w:p w:rsidR="00436ACA" w:rsidRPr="00B528E8" w:rsidRDefault="00436ACA" w:rsidP="005839B8">
            <w:pPr>
              <w:rPr>
                <w:color w:val="auto"/>
              </w:rPr>
            </w:pPr>
          </w:p>
        </w:tc>
        <w:tc>
          <w:tcPr>
            <w:tcW w:w="5244" w:type="dxa"/>
            <w:shd w:val="clear" w:color="auto" w:fill="auto"/>
          </w:tcPr>
          <w:p w:rsidR="00436ACA" w:rsidRPr="00B528E8" w:rsidRDefault="00436ACA" w:rsidP="005839B8">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rsidP="005839B8">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438B">
            <w:pPr>
              <w:pStyle w:val="ad"/>
              <w:numPr>
                <w:ilvl w:val="0"/>
                <w:numId w:val="2"/>
              </w:numPr>
              <w:rPr>
                <w:color w:val="auto"/>
              </w:rPr>
            </w:pPr>
          </w:p>
        </w:tc>
        <w:tc>
          <w:tcPr>
            <w:tcW w:w="3432" w:type="dxa"/>
            <w:vMerge/>
            <w:shd w:val="clear" w:color="auto" w:fill="auto"/>
            <w:vAlign w:val="center"/>
          </w:tcPr>
          <w:p w:rsidR="00436ACA" w:rsidRPr="00B528E8" w:rsidRDefault="00436ACA" w:rsidP="0029438B">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9438B">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Технологии туристско-рекреационного проектирования и освоения территорий</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 xml:space="preserve">Практический курс </w:t>
            </w:r>
            <w:r w:rsidRPr="00B528E8">
              <w:rPr>
                <w:color w:val="auto"/>
              </w:rPr>
              <w:lastRenderedPageBreak/>
              <w:t>иностранного языка</w:t>
            </w:r>
          </w:p>
        </w:tc>
        <w:tc>
          <w:tcPr>
            <w:tcW w:w="5244" w:type="dxa"/>
            <w:shd w:val="clear" w:color="auto" w:fill="auto"/>
          </w:tcPr>
          <w:p w:rsidR="00436ACA" w:rsidRPr="00B528E8" w:rsidRDefault="00436ACA">
            <w:pPr>
              <w:jc w:val="both"/>
              <w:rPr>
                <w:color w:val="auto"/>
              </w:rPr>
            </w:pPr>
            <w:r w:rsidRPr="00B528E8">
              <w:rPr>
                <w:color w:val="auto"/>
              </w:rPr>
              <w:lastRenderedPageBreak/>
              <w:t xml:space="preserve">Учебная </w:t>
            </w:r>
            <w:proofErr w:type="gramStart"/>
            <w:r w:rsidRPr="00B528E8">
              <w:rPr>
                <w:color w:val="auto"/>
              </w:rPr>
              <w:t>аудитория  для</w:t>
            </w:r>
            <w:proofErr w:type="gramEnd"/>
            <w:r w:rsidRPr="00B528E8">
              <w:rPr>
                <w:color w:val="auto"/>
              </w:rPr>
              <w:t xml:space="preserve"> проведения занятий </w:t>
            </w:r>
            <w:r w:rsidRPr="00B528E8">
              <w:rPr>
                <w:color w:val="auto"/>
              </w:rPr>
              <w:lastRenderedPageBreak/>
              <w:t>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rsidP="00436ACA">
            <w:pPr>
              <w:rPr>
                <w:b/>
                <w:color w:val="auto"/>
              </w:rPr>
            </w:pPr>
            <w:r w:rsidRPr="00B528E8">
              <w:rPr>
                <w:color w:val="auto"/>
              </w:rPr>
              <w:lastRenderedPageBreak/>
              <w:t xml:space="preserve">компьютеры для обучающихся, наушники, </w:t>
            </w:r>
            <w:r w:rsidRPr="00B528E8">
              <w:rPr>
                <w:color w:val="auto"/>
              </w:rPr>
              <w:lastRenderedPageBreak/>
              <w:t>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896"/>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Менеджмент туристской среды</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9B3142">
            <w:pPr>
              <w:pStyle w:val="ad"/>
              <w:ind w:left="1222"/>
              <w:rPr>
                <w:color w:val="auto"/>
              </w:rPr>
            </w:pPr>
          </w:p>
        </w:tc>
        <w:tc>
          <w:tcPr>
            <w:tcW w:w="3432" w:type="dxa"/>
            <w:vMerge/>
            <w:shd w:val="clear" w:color="auto" w:fill="auto"/>
            <w:vAlign w:val="center"/>
          </w:tcPr>
          <w:p w:rsidR="00436ACA" w:rsidRPr="00B528E8" w:rsidRDefault="00436ACA" w:rsidP="009B3142">
            <w:pPr>
              <w:rPr>
                <w:color w:val="auto"/>
              </w:rPr>
            </w:pPr>
          </w:p>
        </w:tc>
        <w:tc>
          <w:tcPr>
            <w:tcW w:w="5244" w:type="dxa"/>
            <w:shd w:val="clear" w:color="auto" w:fill="auto"/>
          </w:tcPr>
          <w:p w:rsidR="00436ACA" w:rsidRPr="00B528E8" w:rsidRDefault="00436ACA" w:rsidP="00F4625C">
            <w:pPr>
              <w:rPr>
                <w:color w:val="auto"/>
                <w:highlight w:val="yellow"/>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436ACA">
            <w:pPr>
              <w:rPr>
                <w:color w:val="auto"/>
                <w:highlight w:val="yellow"/>
              </w:rPr>
            </w:pPr>
            <w:r w:rsidRPr="00B528E8">
              <w:rPr>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rPr>
                <w:color w:val="auto"/>
              </w:rPr>
              <w:t>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Стратегический и инновационный менеджмент туристского предприятия</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 xml:space="preserve">компьютеры для обучающихся с подключением к сети "Интернет" и обеспечением доступа в электронную информационно-образовательную </w:t>
            </w:r>
            <w:r w:rsidRPr="00B528E8">
              <w:rPr>
                <w:rFonts w:cs="Arial"/>
                <w:color w:val="auto"/>
              </w:rPr>
              <w:lastRenderedPageBreak/>
              <w:t>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Актуальные проблемы развития рынка туристских услуг</w:t>
            </w:r>
          </w:p>
        </w:tc>
        <w:tc>
          <w:tcPr>
            <w:tcW w:w="5244" w:type="dxa"/>
            <w:shd w:val="clear" w:color="auto" w:fill="auto"/>
          </w:tcPr>
          <w:p w:rsidR="00436ACA" w:rsidRPr="00B528E8" w:rsidRDefault="00436ACA">
            <w:pPr>
              <w:jc w:val="both"/>
              <w:rPr>
                <w:color w:val="auto"/>
              </w:rPr>
            </w:pPr>
            <w:r w:rsidRPr="00B528E8">
              <w:rPr>
                <w:color w:val="auto"/>
              </w:rPr>
              <w:t>Учебная аудитория для проведения занятий лекционного и семинарского типа, текущего контроля и промежуточной аттестации</w:t>
            </w:r>
          </w:p>
          <w:p w:rsidR="00436ACA" w:rsidRPr="00B528E8" w:rsidRDefault="00436ACA">
            <w:pPr>
              <w:jc w:val="both"/>
              <w:rPr>
                <w:color w:val="auto"/>
              </w:rPr>
            </w:pP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72E3">
            <w:pPr>
              <w:pStyle w:val="ad"/>
              <w:numPr>
                <w:ilvl w:val="0"/>
                <w:numId w:val="2"/>
              </w:numPr>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972E3">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416"/>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Социальные технологии в сфере туризма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72E3">
            <w:pPr>
              <w:pStyle w:val="ad"/>
              <w:numPr>
                <w:ilvl w:val="0"/>
                <w:numId w:val="2"/>
              </w:numPr>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972E3">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Теория и практика культурного туризма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tcBorders>
              <w:top w:val="nil"/>
            </w:tcBorders>
            <w:shd w:val="clear" w:color="auto" w:fill="auto"/>
          </w:tcPr>
          <w:p w:rsidR="00436ACA" w:rsidRPr="00B528E8" w:rsidRDefault="00436ACA">
            <w:pPr>
              <w:rPr>
                <w:color w:val="auto"/>
              </w:rPr>
            </w:pPr>
            <w:r w:rsidRPr="00B528E8">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w:t>
            </w:r>
            <w:r w:rsidRPr="00B528E8">
              <w:rPr>
                <w:rFonts w:cs="Arial"/>
                <w:color w:val="auto"/>
              </w:rPr>
              <w:lastRenderedPageBreak/>
              <w:t>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lastRenderedPageBreak/>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w:t>
            </w:r>
            <w:r w:rsidRPr="00B528E8">
              <w:rPr>
                <w:rFonts w:cs="Arial"/>
                <w:color w:val="auto"/>
              </w:rPr>
              <w:lastRenderedPageBreak/>
              <w:t>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72E3">
            <w:pPr>
              <w:pStyle w:val="ad"/>
              <w:ind w:left="1222"/>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tcBorders>
              <w:top w:val="nil"/>
            </w:tcBorders>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tcBorders>
              <w:top w:val="nil"/>
            </w:tcBorders>
            <w:shd w:val="clear" w:color="auto" w:fill="auto"/>
          </w:tcPr>
          <w:p w:rsidR="00436ACA" w:rsidRPr="00B528E8" w:rsidRDefault="00436ACA" w:rsidP="002972E3">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Методология научных исследований в туризме</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972E3">
            <w:pPr>
              <w:pStyle w:val="ad"/>
              <w:numPr>
                <w:ilvl w:val="0"/>
                <w:numId w:val="2"/>
              </w:numPr>
              <w:rPr>
                <w:color w:val="auto"/>
              </w:rPr>
            </w:pPr>
          </w:p>
        </w:tc>
        <w:tc>
          <w:tcPr>
            <w:tcW w:w="3432" w:type="dxa"/>
            <w:vMerge/>
            <w:shd w:val="clear" w:color="auto" w:fill="auto"/>
            <w:vAlign w:val="center"/>
          </w:tcPr>
          <w:p w:rsidR="00436ACA" w:rsidRPr="00B528E8" w:rsidRDefault="00436ACA" w:rsidP="002972E3">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972E3">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562"/>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Технико-экономическое обоснование инвестиционных проектов в туристской индустрии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проектор, экран, маркерная </w:t>
            </w:r>
            <w:proofErr w:type="gramStart"/>
            <w:r w:rsidRPr="00B528E8">
              <w:rPr>
                <w:rFonts w:cs="Arial"/>
                <w:color w:val="auto"/>
              </w:rPr>
              <w:t>доска,  столы</w:t>
            </w:r>
            <w:proofErr w:type="gramEnd"/>
            <w:r w:rsidRPr="00B528E8">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562"/>
        </w:trPr>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403"/>
        </w:trPr>
        <w:tc>
          <w:tcPr>
            <w:tcW w:w="959" w:type="dxa"/>
            <w:vMerge/>
            <w:shd w:val="clear" w:color="auto" w:fill="auto"/>
            <w:vAlign w:val="center"/>
          </w:tcPr>
          <w:p w:rsidR="00436ACA" w:rsidRPr="00B528E8" w:rsidRDefault="00436ACA" w:rsidP="008503BC">
            <w:pPr>
              <w:pStyle w:val="ad"/>
              <w:numPr>
                <w:ilvl w:val="0"/>
                <w:numId w:val="2"/>
              </w:numPr>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 xml:space="preserve">Аудитория для курсового проектирования (выполнения курсовых работ), для </w:t>
            </w:r>
            <w:r>
              <w:lastRenderedPageBreak/>
              <w:t>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lastRenderedPageBreak/>
              <w:t>компьютеры для обучающихся с</w:t>
            </w:r>
            <w:r w:rsidRPr="00B528E8">
              <w:rPr>
                <w:rFonts w:ascii="Arial" w:hAnsi="Arial" w:cs="Arial"/>
                <w:color w:val="auto"/>
                <w:sz w:val="20"/>
                <w:szCs w:val="20"/>
              </w:rPr>
              <w:t xml:space="preserve"> </w:t>
            </w:r>
            <w:r w:rsidRPr="00B528E8">
              <w:rPr>
                <w:rFonts w:cs="Arial"/>
                <w:color w:val="auto"/>
              </w:rPr>
              <w:t xml:space="preserve">подключением к сети "Интернет" и обеспечением доступа в </w:t>
            </w:r>
            <w:r w:rsidRPr="00B528E8">
              <w:rPr>
                <w:rFonts w:cs="Arial"/>
                <w:color w:val="auto"/>
              </w:rPr>
              <w:lastRenderedPageBreak/>
              <w:t>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429"/>
        </w:trPr>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Креативные технологии в профессиональной деятельности</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pPr>
              <w:pStyle w:val="ad"/>
              <w:ind w:left="1222"/>
              <w:rPr>
                <w:color w:val="auto"/>
              </w:rPr>
            </w:pPr>
          </w:p>
        </w:tc>
        <w:tc>
          <w:tcPr>
            <w:tcW w:w="3432" w:type="dxa"/>
            <w:vMerge/>
            <w:tcBorders>
              <w:top w:val="nil"/>
            </w:tcBorders>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rsidP="008503BC">
            <w:pPr>
              <w:pStyle w:val="ad"/>
              <w:ind w:left="1222"/>
              <w:rPr>
                <w:color w:val="auto"/>
              </w:rPr>
            </w:pPr>
          </w:p>
        </w:tc>
        <w:tc>
          <w:tcPr>
            <w:tcW w:w="3432" w:type="dxa"/>
            <w:vMerge/>
            <w:tcBorders>
              <w:top w:val="nil"/>
            </w:tcBorders>
            <w:shd w:val="clear" w:color="auto" w:fill="auto"/>
            <w:vAlign w:val="center"/>
          </w:tcPr>
          <w:p w:rsidR="00436ACA" w:rsidRPr="00B528E8" w:rsidRDefault="00436ACA" w:rsidP="008503BC">
            <w:pPr>
              <w:rPr>
                <w:color w:val="auto"/>
              </w:rPr>
            </w:pPr>
          </w:p>
        </w:tc>
        <w:tc>
          <w:tcPr>
            <w:tcW w:w="5244" w:type="dxa"/>
            <w:tcBorders>
              <w:top w:val="nil"/>
            </w:tcBorders>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tcBorders>
              <w:top w:val="nil"/>
            </w:tcBorders>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Правовое обеспечение деятельности в туристской индустрии</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Маркетинговые коммуникации в профессиональной деятельности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8503BC">
            <w:pPr>
              <w:pStyle w:val="ad"/>
              <w:numPr>
                <w:ilvl w:val="0"/>
                <w:numId w:val="2"/>
              </w:numPr>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351"/>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Актуальные проблемы рынка экскурсионных услуг</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627"/>
        </w:trPr>
        <w:tc>
          <w:tcPr>
            <w:tcW w:w="959" w:type="dxa"/>
            <w:vMerge/>
            <w:shd w:val="clear" w:color="auto" w:fill="auto"/>
            <w:vAlign w:val="center"/>
          </w:tcPr>
          <w:p w:rsidR="00436ACA" w:rsidRPr="00B528E8" w:rsidRDefault="00436ACA" w:rsidP="008503BC">
            <w:pPr>
              <w:pStyle w:val="ad"/>
              <w:numPr>
                <w:ilvl w:val="0"/>
                <w:numId w:val="2"/>
              </w:numPr>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396"/>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Корпоративная культура и управление персоналом туристского предприятия</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проектор, экран, маркерная </w:t>
            </w:r>
            <w:proofErr w:type="gramStart"/>
            <w:r w:rsidRPr="00B528E8">
              <w:rPr>
                <w:rFonts w:cs="Arial"/>
                <w:color w:val="auto"/>
              </w:rPr>
              <w:t>доска,  столы</w:t>
            </w:r>
            <w:proofErr w:type="gramEnd"/>
            <w:r w:rsidRPr="00B528E8">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687"/>
        </w:trPr>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w:t>
            </w:r>
            <w:r w:rsidRPr="00B528E8">
              <w:rPr>
                <w:rFonts w:cs="Arial"/>
                <w:color w:val="auto"/>
              </w:rPr>
              <w:lastRenderedPageBreak/>
              <w:t>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lastRenderedPageBreak/>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w:t>
            </w:r>
            <w:r w:rsidRPr="00B528E8">
              <w:rPr>
                <w:rFonts w:cs="Arial"/>
                <w:color w:val="auto"/>
              </w:rPr>
              <w:lastRenderedPageBreak/>
              <w:t>учебно-наглядных пособий</w:t>
            </w:r>
          </w:p>
        </w:tc>
      </w:tr>
      <w:tr w:rsidR="00436ACA" w:rsidRPr="00B528E8" w:rsidTr="00436ACA">
        <w:trPr>
          <w:trHeight w:val="637"/>
        </w:trPr>
        <w:tc>
          <w:tcPr>
            <w:tcW w:w="959" w:type="dxa"/>
            <w:vMerge/>
            <w:shd w:val="clear" w:color="auto" w:fill="auto"/>
            <w:vAlign w:val="center"/>
          </w:tcPr>
          <w:p w:rsidR="00436ACA" w:rsidRPr="00B528E8" w:rsidRDefault="00436ACA" w:rsidP="008503BC">
            <w:pPr>
              <w:pStyle w:val="ad"/>
              <w:ind w:left="1222"/>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320"/>
        </w:trPr>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rsidP="005B0A88">
            <w:pPr>
              <w:rPr>
                <w:color w:val="auto"/>
              </w:rPr>
            </w:pPr>
            <w:r w:rsidRPr="00B528E8">
              <w:rPr>
                <w:color w:val="auto"/>
              </w:rPr>
              <w:t xml:space="preserve">Устойчивое развитие туристской </w:t>
            </w:r>
            <w:proofErr w:type="spellStart"/>
            <w:r w:rsidRPr="00B528E8">
              <w:rPr>
                <w:color w:val="auto"/>
              </w:rPr>
              <w:t>дестинации</w:t>
            </w:r>
            <w:proofErr w:type="spellEnd"/>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2E2340">
            <w:pPr>
              <w:pStyle w:val="ad"/>
              <w:numPr>
                <w:ilvl w:val="0"/>
                <w:numId w:val="2"/>
              </w:numPr>
              <w:rPr>
                <w:color w:val="auto"/>
              </w:rPr>
            </w:pPr>
          </w:p>
        </w:tc>
        <w:tc>
          <w:tcPr>
            <w:tcW w:w="3432" w:type="dxa"/>
            <w:vMerge/>
            <w:shd w:val="clear" w:color="auto" w:fill="auto"/>
            <w:vAlign w:val="center"/>
          </w:tcPr>
          <w:p w:rsidR="00436ACA" w:rsidRPr="00B528E8" w:rsidRDefault="00436ACA" w:rsidP="002E2340">
            <w:pPr>
              <w:rPr>
                <w:color w:val="auto"/>
              </w:rPr>
            </w:pPr>
          </w:p>
        </w:tc>
        <w:tc>
          <w:tcPr>
            <w:tcW w:w="5244" w:type="dxa"/>
            <w:shd w:val="clear" w:color="auto" w:fill="auto"/>
          </w:tcPr>
          <w:p w:rsidR="00436ACA" w:rsidRPr="00B528E8" w:rsidRDefault="00436ACA" w:rsidP="002E2340">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rsidP="002E2340">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8503BC">
            <w:pPr>
              <w:pStyle w:val="ad"/>
              <w:numPr>
                <w:ilvl w:val="0"/>
                <w:numId w:val="2"/>
              </w:numPr>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Концептуальные ресурсы культурного туризма</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8503BC">
            <w:pPr>
              <w:pStyle w:val="ad"/>
              <w:numPr>
                <w:ilvl w:val="0"/>
                <w:numId w:val="2"/>
              </w:numPr>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 xml:space="preserve">Аудитория для курсового проектирования </w:t>
            </w:r>
            <w:r>
              <w:lastRenderedPageBreak/>
              <w:t>(выполнения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lastRenderedPageBreak/>
              <w:t>компьютеры для обучающихся с</w:t>
            </w:r>
            <w:r w:rsidRPr="00B528E8">
              <w:rPr>
                <w:rFonts w:ascii="Arial" w:hAnsi="Arial" w:cs="Arial"/>
                <w:color w:val="auto"/>
                <w:sz w:val="20"/>
                <w:szCs w:val="20"/>
              </w:rPr>
              <w:t xml:space="preserve"> </w:t>
            </w:r>
            <w:r w:rsidRPr="00B528E8">
              <w:rPr>
                <w:rFonts w:cs="Arial"/>
                <w:color w:val="auto"/>
              </w:rPr>
              <w:t xml:space="preserve">подключением </w:t>
            </w:r>
            <w:r w:rsidRPr="00B528E8">
              <w:rPr>
                <w:rFonts w:cs="Arial"/>
                <w:color w:val="auto"/>
              </w:rPr>
              <w:lastRenderedPageBreak/>
              <w:t>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Экономико-</w:t>
            </w:r>
            <w:proofErr w:type="gramStart"/>
            <w:r w:rsidRPr="00B528E8">
              <w:rPr>
                <w:color w:val="auto"/>
              </w:rPr>
              <w:t>математические  методы</w:t>
            </w:r>
            <w:proofErr w:type="gramEnd"/>
            <w:r w:rsidRPr="00B528E8">
              <w:rPr>
                <w:color w:val="auto"/>
              </w:rPr>
              <w:t xml:space="preserve"> в решении предпринимательских задач в профессиональной деятельности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956"/>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Теория организации и организационное поведение в профессиональной деятельности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8503BC">
            <w:pPr>
              <w:pStyle w:val="ad"/>
              <w:ind w:left="1222"/>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 xml:space="preserve">Основы </w:t>
            </w:r>
            <w:proofErr w:type="spellStart"/>
            <w:r w:rsidRPr="00B528E8">
              <w:rPr>
                <w:color w:val="auto"/>
              </w:rPr>
              <w:t>лингвострановедения</w:t>
            </w:r>
            <w:proofErr w:type="spellEnd"/>
            <w:r w:rsidRPr="00B528E8">
              <w:rPr>
                <w:color w:val="auto"/>
              </w:rPr>
              <w:t xml:space="preserve"> в профессиональной </w:t>
            </w:r>
            <w:r w:rsidRPr="00B528E8">
              <w:rPr>
                <w:color w:val="auto"/>
              </w:rPr>
              <w:lastRenderedPageBreak/>
              <w:t>деятельности</w:t>
            </w:r>
          </w:p>
        </w:tc>
        <w:tc>
          <w:tcPr>
            <w:tcW w:w="5244" w:type="dxa"/>
            <w:tcBorders>
              <w:top w:val="nil"/>
            </w:tcBorders>
            <w:shd w:val="clear" w:color="auto" w:fill="auto"/>
          </w:tcPr>
          <w:p w:rsidR="00436ACA" w:rsidRPr="00B528E8" w:rsidRDefault="00436ACA">
            <w:pPr>
              <w:rPr>
                <w:color w:val="auto"/>
              </w:rPr>
            </w:pPr>
            <w:r w:rsidRPr="00B528E8">
              <w:rPr>
                <w:rFonts w:cs="Arial"/>
                <w:color w:val="auto"/>
              </w:rPr>
              <w:lastRenderedPageBreak/>
              <w:t xml:space="preserve">Учебная аудитория для проведения занятий лекционного и семинарского типа, для </w:t>
            </w:r>
            <w:r w:rsidRPr="00B528E8">
              <w:rPr>
                <w:rFonts w:cs="Arial"/>
                <w:color w:val="auto"/>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lastRenderedPageBreak/>
              <w:t xml:space="preserve">компьютеры для обучающихся, компьютер преподавателя, мультимедийный проектор, </w:t>
            </w:r>
            <w:r w:rsidRPr="00B528E8">
              <w:rPr>
                <w:rFonts w:cs="Arial"/>
                <w:color w:val="auto"/>
              </w:rPr>
              <w:lastRenderedPageBreak/>
              <w:t>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Методология событийного туризма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732"/>
        </w:trPr>
        <w:tc>
          <w:tcPr>
            <w:tcW w:w="959" w:type="dxa"/>
            <w:vMerge/>
            <w:shd w:val="clear" w:color="auto" w:fill="auto"/>
            <w:vAlign w:val="center"/>
          </w:tcPr>
          <w:p w:rsidR="00436ACA" w:rsidRPr="00B528E8" w:rsidRDefault="00436ACA" w:rsidP="008503BC">
            <w:pPr>
              <w:pStyle w:val="ad"/>
              <w:ind w:left="1222"/>
              <w:rPr>
                <w:color w:val="auto"/>
              </w:rPr>
            </w:pPr>
          </w:p>
        </w:tc>
        <w:tc>
          <w:tcPr>
            <w:tcW w:w="3432" w:type="dxa"/>
            <w:vMerge/>
            <w:shd w:val="clear" w:color="auto" w:fill="auto"/>
            <w:vAlign w:val="center"/>
          </w:tcPr>
          <w:p w:rsidR="00436ACA" w:rsidRPr="00B528E8" w:rsidRDefault="00436ACA" w:rsidP="008503BC">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8503B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821"/>
        </w:trPr>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Экологический менеджмент в туристской индустрии</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pPr>
              <w:pStyle w:val="ad"/>
              <w:ind w:left="1222"/>
              <w:rPr>
                <w:color w:val="auto"/>
              </w:rPr>
            </w:pPr>
          </w:p>
        </w:tc>
        <w:tc>
          <w:tcPr>
            <w:tcW w:w="3432" w:type="dxa"/>
            <w:vMerge/>
            <w:tcBorders>
              <w:top w:val="nil"/>
            </w:tcBorders>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rsidP="005B0A88">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rsidP="002F7839">
            <w:pPr>
              <w:pStyle w:val="ad"/>
              <w:ind w:left="1222"/>
              <w:rPr>
                <w:color w:val="auto"/>
              </w:rPr>
            </w:pPr>
          </w:p>
        </w:tc>
        <w:tc>
          <w:tcPr>
            <w:tcW w:w="3432" w:type="dxa"/>
            <w:vMerge/>
            <w:tcBorders>
              <w:top w:val="nil"/>
            </w:tcBorders>
            <w:shd w:val="clear" w:color="auto" w:fill="auto"/>
            <w:vAlign w:val="center"/>
          </w:tcPr>
          <w:p w:rsidR="00436ACA" w:rsidRPr="00B528E8" w:rsidRDefault="00436ACA" w:rsidP="002F7839">
            <w:pPr>
              <w:rPr>
                <w:color w:val="auto"/>
              </w:rPr>
            </w:pPr>
          </w:p>
        </w:tc>
        <w:tc>
          <w:tcPr>
            <w:tcW w:w="5244" w:type="dxa"/>
            <w:tcBorders>
              <w:top w:val="nil"/>
            </w:tcBorders>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tcBorders>
              <w:top w:val="nil"/>
            </w:tcBorders>
            <w:shd w:val="clear" w:color="auto" w:fill="auto"/>
          </w:tcPr>
          <w:p w:rsidR="00436ACA" w:rsidRPr="00B528E8" w:rsidRDefault="00436ACA" w:rsidP="002F7839">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ГИС-технологии в туризме</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pPr>
              <w:pStyle w:val="ad"/>
              <w:ind w:left="1222"/>
              <w:rPr>
                <w:color w:val="auto"/>
              </w:rPr>
            </w:pPr>
          </w:p>
        </w:tc>
        <w:tc>
          <w:tcPr>
            <w:tcW w:w="3432" w:type="dxa"/>
            <w:vMerge/>
            <w:tcBorders>
              <w:top w:val="nil"/>
            </w:tcBorders>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rPr>
          <w:trHeight w:val="646"/>
        </w:trPr>
        <w:tc>
          <w:tcPr>
            <w:tcW w:w="959" w:type="dxa"/>
            <w:vMerge/>
            <w:tcBorders>
              <w:top w:val="nil"/>
            </w:tcBorders>
            <w:shd w:val="clear" w:color="auto" w:fill="auto"/>
            <w:vAlign w:val="center"/>
          </w:tcPr>
          <w:p w:rsidR="00436ACA" w:rsidRPr="00B528E8" w:rsidRDefault="00436ACA">
            <w:pPr>
              <w:pStyle w:val="ad"/>
              <w:ind w:left="1222"/>
              <w:rPr>
                <w:color w:val="auto"/>
              </w:rPr>
            </w:pPr>
          </w:p>
        </w:tc>
        <w:tc>
          <w:tcPr>
            <w:tcW w:w="3432" w:type="dxa"/>
            <w:vMerge/>
            <w:tcBorders>
              <w:top w:val="nil"/>
            </w:tcBorders>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rPr>
          <w:trHeight w:val="70"/>
        </w:trPr>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 xml:space="preserve">Ресурсы </w:t>
            </w:r>
            <w:proofErr w:type="spellStart"/>
            <w:r w:rsidRPr="00B528E8">
              <w:rPr>
                <w:color w:val="auto"/>
              </w:rPr>
              <w:t>природоориентированного</w:t>
            </w:r>
            <w:proofErr w:type="spellEnd"/>
            <w:r w:rsidRPr="00B528E8">
              <w:rPr>
                <w:color w:val="auto"/>
              </w:rPr>
              <w:t xml:space="preserve"> туризма</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tcBorders>
              <w:top w:val="nil"/>
            </w:tcBorders>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проектор, экран, маркерная доска, столы и стулья обучающихся, стол и стул преподавателя, наборы демонстрационного </w:t>
            </w:r>
            <w:r w:rsidRPr="00B528E8">
              <w:rPr>
                <w:rFonts w:cs="Arial"/>
                <w:color w:val="auto"/>
              </w:rPr>
              <w:lastRenderedPageBreak/>
              <w:t>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rsidP="002F7839">
            <w:pPr>
              <w:pStyle w:val="ad"/>
              <w:ind w:left="1222"/>
              <w:rPr>
                <w:color w:val="auto"/>
              </w:rPr>
            </w:pPr>
          </w:p>
        </w:tc>
        <w:tc>
          <w:tcPr>
            <w:tcW w:w="3432" w:type="dxa"/>
            <w:vMerge/>
            <w:tcBorders>
              <w:top w:val="nil"/>
            </w:tcBorders>
            <w:shd w:val="clear" w:color="auto" w:fill="auto"/>
            <w:vAlign w:val="center"/>
          </w:tcPr>
          <w:p w:rsidR="00436ACA" w:rsidRPr="00B528E8" w:rsidRDefault="00436ACA" w:rsidP="002F7839">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2F7839">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c>
          <w:tcPr>
            <w:tcW w:w="959" w:type="dxa"/>
            <w:vMerge w:val="restart"/>
            <w:tcBorders>
              <w:top w:val="nil"/>
            </w:tcBorders>
            <w:shd w:val="clear" w:color="auto" w:fill="auto"/>
            <w:vAlign w:val="center"/>
          </w:tcPr>
          <w:p w:rsidR="00436ACA" w:rsidRPr="00B528E8" w:rsidRDefault="00436ACA">
            <w:pPr>
              <w:pStyle w:val="ad"/>
              <w:numPr>
                <w:ilvl w:val="0"/>
                <w:numId w:val="2"/>
              </w:numPr>
              <w:rPr>
                <w:color w:val="auto"/>
              </w:rPr>
            </w:pP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Практика по получению первичных профессиональных умений и навыков</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color w:val="auto"/>
              </w:rPr>
              <w:t xml:space="preserve">Учебная лаборатория «Туристский центр» для занятий семинарского </w:t>
            </w:r>
            <w:proofErr w:type="gramStart"/>
            <w:r w:rsidRPr="00B528E8">
              <w:rPr>
                <w:color w:val="auto"/>
              </w:rPr>
              <w:t>типа,  для</w:t>
            </w:r>
            <w:proofErr w:type="gramEnd"/>
            <w:r w:rsidRPr="00B528E8">
              <w:rPr>
                <w:color w:val="auto"/>
              </w:rPr>
              <w:t xml:space="preserve"> курсового проектирования </w:t>
            </w:r>
          </w:p>
        </w:tc>
        <w:tc>
          <w:tcPr>
            <w:tcW w:w="5245" w:type="dxa"/>
            <w:shd w:val="clear" w:color="auto" w:fill="auto"/>
          </w:tcPr>
          <w:p w:rsidR="00436ACA" w:rsidRPr="00B528E8" w:rsidRDefault="00436ACA" w:rsidP="004E4C70">
            <w:pPr>
              <w:rPr>
                <w:color w:val="auto"/>
              </w:rPr>
            </w:pPr>
            <w:r w:rsidRPr="00B528E8">
              <w:rPr>
                <w:color w:val="auto"/>
              </w:rPr>
              <w:t xml:space="preserve"> Многофункциональное устройство, компьютер с выходом в интернет, </w:t>
            </w:r>
            <w:proofErr w:type="gramStart"/>
            <w:r w:rsidRPr="00B528E8">
              <w:rPr>
                <w:color w:val="auto"/>
              </w:rPr>
              <w:t>монитор,  факс</w:t>
            </w:r>
            <w:proofErr w:type="gramEnd"/>
            <w:r w:rsidRPr="00B528E8">
              <w:rPr>
                <w:color w:val="auto"/>
              </w:rPr>
              <w:t xml:space="preserve">,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 </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Практика по получению профессиональных умений и опыта профессиональной деятельности</w:t>
            </w:r>
          </w:p>
        </w:tc>
        <w:tc>
          <w:tcPr>
            <w:tcW w:w="5244" w:type="dxa"/>
            <w:shd w:val="clear" w:color="auto" w:fill="auto"/>
          </w:tcPr>
          <w:p w:rsidR="00436ACA" w:rsidRPr="00B528E8" w:rsidRDefault="00436ACA">
            <w:pPr>
              <w:rPr>
                <w:color w:val="auto"/>
              </w:rPr>
            </w:pPr>
            <w:r w:rsidRPr="00B528E8">
              <w:rPr>
                <w:rFonts w:cs="Arial"/>
                <w:color w:val="auto"/>
              </w:rPr>
              <w:t xml:space="preserve">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w:t>
            </w:r>
            <w:r w:rsidRPr="00B528E8">
              <w:rPr>
                <w:rFonts w:cs="Arial"/>
                <w:color w:val="auto"/>
              </w:rPr>
              <w:lastRenderedPageBreak/>
              <w:t>класс.</w:t>
            </w:r>
          </w:p>
        </w:tc>
        <w:tc>
          <w:tcPr>
            <w:tcW w:w="5245" w:type="dxa"/>
            <w:shd w:val="clear" w:color="auto" w:fill="auto"/>
          </w:tcPr>
          <w:p w:rsidR="00436ACA" w:rsidRPr="00B528E8" w:rsidRDefault="00436ACA">
            <w:pPr>
              <w:rPr>
                <w:color w:val="auto"/>
              </w:rPr>
            </w:pPr>
            <w:r w:rsidRPr="00B528E8">
              <w:rPr>
                <w:rFonts w:cs="Arial"/>
                <w:color w:val="auto"/>
              </w:rPr>
              <w:lastRenderedPageBreak/>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color w:val="auto"/>
              </w:rPr>
              <w:t xml:space="preserve">Учебная лаборатория «Туристский центр» для занятий семинарского </w:t>
            </w:r>
            <w:proofErr w:type="gramStart"/>
            <w:r w:rsidRPr="00B528E8">
              <w:rPr>
                <w:color w:val="auto"/>
              </w:rPr>
              <w:t>типа,  для</w:t>
            </w:r>
            <w:proofErr w:type="gramEnd"/>
            <w:r w:rsidRPr="00B528E8">
              <w:rPr>
                <w:color w:val="auto"/>
              </w:rPr>
              <w:t xml:space="preserve"> курсового проектирования </w:t>
            </w:r>
          </w:p>
        </w:tc>
        <w:tc>
          <w:tcPr>
            <w:tcW w:w="5245" w:type="dxa"/>
            <w:shd w:val="clear" w:color="auto" w:fill="auto"/>
          </w:tcPr>
          <w:p w:rsidR="00436ACA" w:rsidRPr="00B528E8" w:rsidRDefault="00436ACA" w:rsidP="00807E9E">
            <w:pPr>
              <w:rPr>
                <w:b/>
                <w:color w:val="auto"/>
              </w:rPr>
            </w:pPr>
            <w:r w:rsidRPr="00B528E8">
              <w:rPr>
                <w:color w:val="auto"/>
              </w:rPr>
              <w:t xml:space="preserve">Многофункциональное устройство, компьютер с выходом в интернет, </w:t>
            </w:r>
            <w:proofErr w:type="gramStart"/>
            <w:r w:rsidRPr="00B528E8">
              <w:rPr>
                <w:color w:val="auto"/>
              </w:rPr>
              <w:t>монитор,  факс</w:t>
            </w:r>
            <w:proofErr w:type="gramEnd"/>
            <w:r w:rsidRPr="00B528E8">
              <w:rPr>
                <w:color w:val="auto"/>
              </w:rPr>
              <w:t>,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Технологическая практика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C52459">
            <w:pPr>
              <w:pStyle w:val="ad"/>
              <w:numPr>
                <w:ilvl w:val="0"/>
                <w:numId w:val="2"/>
              </w:numPr>
              <w:rPr>
                <w:color w:val="auto"/>
              </w:rPr>
            </w:pPr>
          </w:p>
        </w:tc>
        <w:tc>
          <w:tcPr>
            <w:tcW w:w="3432" w:type="dxa"/>
            <w:vMerge/>
            <w:shd w:val="clear" w:color="auto" w:fill="auto"/>
            <w:vAlign w:val="center"/>
          </w:tcPr>
          <w:p w:rsidR="00436ACA" w:rsidRPr="00B528E8" w:rsidRDefault="00436ACA" w:rsidP="00C52459">
            <w:pPr>
              <w:rPr>
                <w:color w:val="auto"/>
              </w:rPr>
            </w:pPr>
          </w:p>
        </w:tc>
        <w:tc>
          <w:tcPr>
            <w:tcW w:w="5244" w:type="dxa"/>
            <w:shd w:val="clear" w:color="auto" w:fill="auto"/>
          </w:tcPr>
          <w:p w:rsidR="00436ACA" w:rsidRPr="00B528E8" w:rsidRDefault="00436ACA" w:rsidP="00C52459">
            <w:pPr>
              <w:rPr>
                <w:color w:val="auto"/>
              </w:rPr>
            </w:pPr>
            <w:r w:rsidRPr="00B528E8">
              <w:rPr>
                <w:color w:val="auto"/>
              </w:rPr>
              <w:t xml:space="preserve">Учебная лаборатория «Туристский центр» для занятий семинарского </w:t>
            </w:r>
            <w:proofErr w:type="gramStart"/>
            <w:r w:rsidRPr="00B528E8">
              <w:rPr>
                <w:color w:val="auto"/>
              </w:rPr>
              <w:t>типа,  для</w:t>
            </w:r>
            <w:proofErr w:type="gramEnd"/>
            <w:r w:rsidRPr="00B528E8">
              <w:rPr>
                <w:color w:val="auto"/>
              </w:rPr>
              <w:t xml:space="preserve"> курсового проектирования </w:t>
            </w:r>
          </w:p>
        </w:tc>
        <w:tc>
          <w:tcPr>
            <w:tcW w:w="5245" w:type="dxa"/>
            <w:shd w:val="clear" w:color="auto" w:fill="auto"/>
          </w:tcPr>
          <w:p w:rsidR="00436ACA" w:rsidRPr="00B528E8" w:rsidRDefault="00436ACA" w:rsidP="00807E9E">
            <w:pPr>
              <w:rPr>
                <w:b/>
                <w:color w:val="auto"/>
              </w:rPr>
            </w:pPr>
            <w:r w:rsidRPr="00B528E8">
              <w:rPr>
                <w:color w:val="auto"/>
              </w:rPr>
              <w:t xml:space="preserve">Многофункциональное устройство, компьютер с выходом в интернет, </w:t>
            </w:r>
            <w:proofErr w:type="gramStart"/>
            <w:r w:rsidRPr="00B528E8">
              <w:rPr>
                <w:color w:val="auto"/>
              </w:rPr>
              <w:t>монитор,  факс</w:t>
            </w:r>
            <w:proofErr w:type="gramEnd"/>
            <w:r w:rsidRPr="00B528E8">
              <w:rPr>
                <w:color w:val="auto"/>
              </w:rPr>
              <w:t>,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 xml:space="preserve">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w:t>
            </w:r>
            <w:r w:rsidRPr="00B528E8">
              <w:rPr>
                <w:rFonts w:cs="Arial"/>
                <w:color w:val="auto"/>
              </w:rPr>
              <w:lastRenderedPageBreak/>
              <w:t>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Научно-исследовательская работа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C52459">
            <w:pPr>
              <w:pStyle w:val="ad"/>
              <w:numPr>
                <w:ilvl w:val="0"/>
                <w:numId w:val="2"/>
              </w:numPr>
              <w:rPr>
                <w:color w:val="auto"/>
              </w:rPr>
            </w:pPr>
          </w:p>
        </w:tc>
        <w:tc>
          <w:tcPr>
            <w:tcW w:w="3432" w:type="dxa"/>
            <w:vMerge/>
            <w:shd w:val="clear" w:color="auto" w:fill="auto"/>
            <w:vAlign w:val="center"/>
          </w:tcPr>
          <w:p w:rsidR="00436ACA" w:rsidRPr="00B528E8" w:rsidRDefault="00436ACA" w:rsidP="00C52459">
            <w:pPr>
              <w:rPr>
                <w:color w:val="auto"/>
              </w:rPr>
            </w:pPr>
          </w:p>
        </w:tc>
        <w:tc>
          <w:tcPr>
            <w:tcW w:w="5244" w:type="dxa"/>
            <w:shd w:val="clear" w:color="auto" w:fill="auto"/>
          </w:tcPr>
          <w:p w:rsidR="00436ACA" w:rsidRPr="00B528E8" w:rsidRDefault="00436ACA" w:rsidP="00C52459">
            <w:pPr>
              <w:rPr>
                <w:color w:val="auto"/>
              </w:rPr>
            </w:pPr>
            <w:r w:rsidRPr="00B528E8">
              <w:rPr>
                <w:color w:val="auto"/>
              </w:rPr>
              <w:t xml:space="preserve">Учебная лаборатория «Туристский центр» для занятий семинарского </w:t>
            </w:r>
            <w:proofErr w:type="gramStart"/>
            <w:r w:rsidRPr="00B528E8">
              <w:rPr>
                <w:color w:val="auto"/>
              </w:rPr>
              <w:t>типа,  для</w:t>
            </w:r>
            <w:proofErr w:type="gramEnd"/>
            <w:r w:rsidRPr="00B528E8">
              <w:rPr>
                <w:color w:val="auto"/>
              </w:rPr>
              <w:t xml:space="preserve"> курсового проектирования </w:t>
            </w:r>
          </w:p>
        </w:tc>
        <w:tc>
          <w:tcPr>
            <w:tcW w:w="5245" w:type="dxa"/>
            <w:shd w:val="clear" w:color="auto" w:fill="auto"/>
          </w:tcPr>
          <w:p w:rsidR="00436ACA" w:rsidRPr="00B528E8" w:rsidRDefault="00436ACA" w:rsidP="00807E9E">
            <w:pPr>
              <w:rPr>
                <w:b/>
                <w:color w:val="auto"/>
              </w:rPr>
            </w:pPr>
            <w:r w:rsidRPr="00B528E8">
              <w:rPr>
                <w:color w:val="auto"/>
              </w:rPr>
              <w:t xml:space="preserve">Многофункциональное устройство, компьютер с выходом в интернет, </w:t>
            </w:r>
            <w:proofErr w:type="gramStart"/>
            <w:r w:rsidRPr="00B528E8">
              <w:rPr>
                <w:color w:val="auto"/>
              </w:rPr>
              <w:t>монитор,  факс</w:t>
            </w:r>
            <w:proofErr w:type="gramEnd"/>
            <w:r w:rsidRPr="00B528E8">
              <w:rPr>
                <w:color w:val="auto"/>
              </w:rPr>
              <w:t>,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Преддипломная практика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C52459">
            <w:pPr>
              <w:pStyle w:val="ad"/>
              <w:numPr>
                <w:ilvl w:val="0"/>
                <w:numId w:val="2"/>
              </w:numPr>
              <w:rPr>
                <w:color w:val="auto"/>
              </w:rPr>
            </w:pPr>
          </w:p>
        </w:tc>
        <w:tc>
          <w:tcPr>
            <w:tcW w:w="3432" w:type="dxa"/>
            <w:vMerge/>
            <w:shd w:val="clear" w:color="auto" w:fill="auto"/>
            <w:vAlign w:val="center"/>
          </w:tcPr>
          <w:p w:rsidR="00436ACA" w:rsidRPr="00B528E8" w:rsidRDefault="00436ACA" w:rsidP="00C52459">
            <w:pPr>
              <w:rPr>
                <w:color w:val="auto"/>
              </w:rPr>
            </w:pPr>
          </w:p>
        </w:tc>
        <w:tc>
          <w:tcPr>
            <w:tcW w:w="5244" w:type="dxa"/>
            <w:shd w:val="clear" w:color="auto" w:fill="auto"/>
          </w:tcPr>
          <w:p w:rsidR="00436ACA" w:rsidRPr="00B528E8" w:rsidRDefault="00436ACA" w:rsidP="00C52459">
            <w:pPr>
              <w:rPr>
                <w:color w:val="auto"/>
              </w:rPr>
            </w:pPr>
            <w:r w:rsidRPr="00B528E8">
              <w:rPr>
                <w:color w:val="auto"/>
              </w:rPr>
              <w:t xml:space="preserve">Учебная лаборатория «Туристский центр» для занятий семинарского </w:t>
            </w:r>
            <w:proofErr w:type="gramStart"/>
            <w:r w:rsidRPr="00B528E8">
              <w:rPr>
                <w:color w:val="auto"/>
              </w:rPr>
              <w:t>типа,  для</w:t>
            </w:r>
            <w:proofErr w:type="gramEnd"/>
            <w:r w:rsidRPr="00B528E8">
              <w:rPr>
                <w:color w:val="auto"/>
              </w:rPr>
              <w:t xml:space="preserve"> курсового проектирования </w:t>
            </w:r>
          </w:p>
        </w:tc>
        <w:tc>
          <w:tcPr>
            <w:tcW w:w="5245" w:type="dxa"/>
            <w:shd w:val="clear" w:color="auto" w:fill="auto"/>
          </w:tcPr>
          <w:p w:rsidR="00436ACA" w:rsidRPr="00B528E8" w:rsidRDefault="00436ACA" w:rsidP="00807E9E">
            <w:pPr>
              <w:rPr>
                <w:b/>
                <w:color w:val="auto"/>
              </w:rPr>
            </w:pPr>
            <w:r w:rsidRPr="00B528E8">
              <w:rPr>
                <w:color w:val="auto"/>
              </w:rPr>
              <w:t xml:space="preserve">Многофункциональное устройство, компьютер с выходом в интернет, </w:t>
            </w:r>
            <w:proofErr w:type="gramStart"/>
            <w:r w:rsidRPr="00B528E8">
              <w:rPr>
                <w:color w:val="auto"/>
              </w:rPr>
              <w:t>монитор,  факс</w:t>
            </w:r>
            <w:proofErr w:type="gramEnd"/>
            <w:r w:rsidRPr="00B528E8">
              <w:rPr>
                <w:color w:val="auto"/>
              </w:rPr>
              <w:t xml:space="preserve">, диван, источник бесперебойного питания, кондиционер,  принтер, журнальный столик, зеркало, рамка, стол криволинейный левый, стол </w:t>
            </w:r>
            <w:r w:rsidRPr="00B528E8">
              <w:rPr>
                <w:color w:val="auto"/>
              </w:rPr>
              <w:lastRenderedPageBreak/>
              <w:t>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Подготовка и сдача государственного экзамена</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rsidP="00C77254">
            <w:pPr>
              <w:pStyle w:val="ad"/>
              <w:numPr>
                <w:ilvl w:val="0"/>
                <w:numId w:val="2"/>
              </w:numPr>
              <w:rPr>
                <w:color w:val="auto"/>
              </w:rPr>
            </w:pPr>
          </w:p>
        </w:tc>
        <w:tc>
          <w:tcPr>
            <w:tcW w:w="3432" w:type="dxa"/>
            <w:vMerge/>
            <w:shd w:val="clear" w:color="auto" w:fill="auto"/>
            <w:vAlign w:val="center"/>
          </w:tcPr>
          <w:p w:rsidR="00436ACA" w:rsidRPr="00B528E8" w:rsidRDefault="00436ACA" w:rsidP="00C77254">
            <w:pPr>
              <w:rPr>
                <w:color w:val="auto"/>
              </w:rPr>
            </w:pPr>
          </w:p>
        </w:tc>
        <w:tc>
          <w:tcPr>
            <w:tcW w:w="5244" w:type="dxa"/>
            <w:shd w:val="clear" w:color="auto" w:fill="auto"/>
          </w:tcPr>
          <w:p w:rsidR="00436ACA" w:rsidRPr="00B528E8" w:rsidRDefault="00436ACA" w:rsidP="00C77254">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rsidP="00C77254">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Подготовка и защита выпускной квалификационной работы</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 xml:space="preserve">Аудитория для курсового проектирования </w:t>
            </w:r>
            <w:r>
              <w:lastRenderedPageBreak/>
              <w:t>(выполнения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r w:rsidRPr="00B528E8">
              <w:rPr>
                <w:rFonts w:cs="Arial"/>
                <w:color w:val="auto"/>
              </w:rPr>
              <w:lastRenderedPageBreak/>
              <w:t xml:space="preserve">компьютеры для обучающихся с подключением </w:t>
            </w:r>
            <w:r w:rsidRPr="00B528E8">
              <w:rPr>
                <w:rFonts w:cs="Arial"/>
                <w:color w:val="auto"/>
              </w:rPr>
              <w:lastRenderedPageBreak/>
              <w:t>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val="restart"/>
            <w:tcBorders>
              <w:top w:val="nil"/>
            </w:tcBorders>
            <w:shd w:val="clear" w:color="auto" w:fill="auto"/>
            <w:vAlign w:val="center"/>
          </w:tcPr>
          <w:p w:rsidR="00436ACA" w:rsidRPr="00B528E8" w:rsidRDefault="00436ACA" w:rsidP="00807E9E">
            <w:pPr>
              <w:ind w:left="360"/>
              <w:rPr>
                <w:color w:val="auto"/>
              </w:rPr>
            </w:pPr>
            <w:r w:rsidRPr="00B528E8">
              <w:rPr>
                <w:color w:val="auto"/>
              </w:rPr>
              <w:t>36</w:t>
            </w:r>
          </w:p>
        </w:tc>
        <w:tc>
          <w:tcPr>
            <w:tcW w:w="3432" w:type="dxa"/>
            <w:vMerge w:val="restart"/>
            <w:tcBorders>
              <w:top w:val="nil"/>
            </w:tcBorders>
            <w:shd w:val="clear" w:color="auto" w:fill="auto"/>
            <w:vAlign w:val="center"/>
          </w:tcPr>
          <w:p w:rsidR="00436ACA" w:rsidRPr="00B528E8" w:rsidRDefault="00436ACA">
            <w:pPr>
              <w:rPr>
                <w:color w:val="auto"/>
              </w:rPr>
            </w:pPr>
            <w:r w:rsidRPr="00B528E8">
              <w:rPr>
                <w:color w:val="auto"/>
              </w:rPr>
              <w:t>Практикум по технологиям формирования туристского продукта</w:t>
            </w:r>
          </w:p>
        </w:tc>
        <w:tc>
          <w:tcPr>
            <w:tcW w:w="5244" w:type="dxa"/>
            <w:tcBorders>
              <w:top w:val="nil"/>
            </w:tcBorders>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tcBorders>
              <w:top w:val="nil"/>
            </w:tcBorders>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ind w:left="1222"/>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rsidP="00436ACA">
            <w:pPr>
              <w:rPr>
                <w:color w:val="auto"/>
              </w:rPr>
            </w:pPr>
            <w:r w:rsidRPr="00B528E8">
              <w:rPr>
                <w:b/>
                <w:color w:val="auto"/>
              </w:rPr>
              <w:t xml:space="preserve"> </w:t>
            </w:r>
            <w:r w:rsidRPr="00B528E8">
              <w:rPr>
                <w:rFonts w:cs="Arial"/>
                <w:color w:val="auto"/>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436ACA" w:rsidRPr="00B528E8" w:rsidTr="00436ACA">
        <w:tc>
          <w:tcPr>
            <w:tcW w:w="959" w:type="dxa"/>
            <w:vMerge w:val="restart"/>
            <w:shd w:val="clear" w:color="auto" w:fill="auto"/>
            <w:vAlign w:val="center"/>
          </w:tcPr>
          <w:p w:rsidR="00436ACA" w:rsidRPr="00B528E8" w:rsidRDefault="00436ACA" w:rsidP="00807E9E">
            <w:pPr>
              <w:pStyle w:val="ad"/>
              <w:ind w:left="502"/>
              <w:rPr>
                <w:color w:val="auto"/>
              </w:rPr>
            </w:pPr>
            <w:r w:rsidRPr="00B528E8">
              <w:rPr>
                <w:color w:val="auto"/>
              </w:rPr>
              <w:t>37</w:t>
            </w:r>
          </w:p>
        </w:tc>
        <w:tc>
          <w:tcPr>
            <w:tcW w:w="3432" w:type="dxa"/>
            <w:vMerge w:val="restart"/>
            <w:shd w:val="clear" w:color="auto" w:fill="auto"/>
            <w:vAlign w:val="center"/>
          </w:tcPr>
          <w:p w:rsidR="00436ACA" w:rsidRPr="00B528E8" w:rsidRDefault="00436ACA">
            <w:pPr>
              <w:rPr>
                <w:color w:val="auto"/>
              </w:rPr>
            </w:pPr>
            <w:r w:rsidRPr="00B528E8">
              <w:rPr>
                <w:color w:val="auto"/>
              </w:rPr>
              <w:t>Статистика рынка товаров и услуг в туристской индустрии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w:t>
            </w:r>
            <w:proofErr w:type="gramStart"/>
            <w:r w:rsidRPr="00B528E8">
              <w:rPr>
                <w:rFonts w:cs="Arial"/>
                <w:color w:val="auto"/>
              </w:rPr>
              <w:t>проектор,  экран</w:t>
            </w:r>
            <w:proofErr w:type="gramEnd"/>
            <w:r w:rsidRPr="00B528E8">
              <w:rPr>
                <w:rFonts w:cs="Arial"/>
                <w:color w:val="auto"/>
              </w:rPr>
              <w:t>,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shd w:val="clear" w:color="auto" w:fill="auto"/>
          </w:tcPr>
          <w:p w:rsidR="00436ACA" w:rsidRPr="00B528E8" w:rsidRDefault="00436ACA">
            <w:pPr>
              <w:rPr>
                <w:color w:val="auto"/>
              </w:rPr>
            </w:pPr>
            <w:bookmarkStart w:id="0" w:name="__DdeLink__32144_1023422273"/>
            <w:r w:rsidRPr="00B528E8">
              <w:rPr>
                <w:rFonts w:cs="Arial"/>
                <w:color w:val="auto"/>
              </w:rPr>
              <w:t>компьютеры для обучающихся с</w:t>
            </w:r>
            <w:r w:rsidRPr="00B528E8">
              <w:rPr>
                <w:rFonts w:ascii="Arial" w:hAnsi="Arial" w:cs="Arial"/>
                <w:color w:val="auto"/>
                <w:sz w:val="20"/>
                <w:szCs w:val="20"/>
              </w:rPr>
              <w:t xml:space="preserve"> </w:t>
            </w:r>
            <w:bookmarkEnd w:id="0"/>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r w:rsidR="00436ACA" w:rsidRPr="00B528E8" w:rsidTr="00436ACA">
        <w:trPr>
          <w:trHeight w:val="1254"/>
        </w:trPr>
        <w:tc>
          <w:tcPr>
            <w:tcW w:w="959" w:type="dxa"/>
            <w:vMerge w:val="restart"/>
            <w:shd w:val="clear" w:color="auto" w:fill="auto"/>
            <w:vAlign w:val="center"/>
          </w:tcPr>
          <w:p w:rsidR="00436ACA" w:rsidRPr="00B528E8" w:rsidRDefault="00436ACA">
            <w:pPr>
              <w:pStyle w:val="ad"/>
              <w:numPr>
                <w:ilvl w:val="0"/>
                <w:numId w:val="2"/>
              </w:numPr>
              <w:rPr>
                <w:color w:val="auto"/>
              </w:rPr>
            </w:pPr>
          </w:p>
        </w:tc>
        <w:tc>
          <w:tcPr>
            <w:tcW w:w="3432" w:type="dxa"/>
            <w:vMerge w:val="restart"/>
            <w:shd w:val="clear" w:color="auto" w:fill="auto"/>
            <w:vAlign w:val="center"/>
          </w:tcPr>
          <w:p w:rsidR="00436ACA" w:rsidRPr="00B528E8" w:rsidRDefault="00436ACA">
            <w:pPr>
              <w:rPr>
                <w:color w:val="auto"/>
              </w:rPr>
            </w:pPr>
            <w:r w:rsidRPr="00B528E8">
              <w:rPr>
                <w:color w:val="auto"/>
              </w:rPr>
              <w:t>Инновационные подходы к принятию управленческих решений в профессиональной деятельности</w:t>
            </w: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текущего контроля и промежуточной аттестации</w:t>
            </w:r>
          </w:p>
        </w:tc>
        <w:tc>
          <w:tcPr>
            <w:tcW w:w="5245" w:type="dxa"/>
            <w:shd w:val="clear" w:color="auto" w:fill="auto"/>
          </w:tcPr>
          <w:p w:rsidR="00436ACA" w:rsidRPr="00B528E8" w:rsidRDefault="00436ACA">
            <w:pPr>
              <w:rPr>
                <w:color w:val="auto"/>
              </w:rPr>
            </w:pPr>
            <w:r w:rsidRPr="00B528E8">
              <w:rPr>
                <w:rFonts w:cs="Arial"/>
                <w:color w:val="auto"/>
              </w:rPr>
              <w:t xml:space="preserve">компьютер преподавателя, мультимедийный проектор, экран, маркерная </w:t>
            </w:r>
            <w:proofErr w:type="gramStart"/>
            <w:r w:rsidRPr="00B528E8">
              <w:rPr>
                <w:rFonts w:cs="Arial"/>
                <w:color w:val="auto"/>
              </w:rPr>
              <w:t>доска,  столы</w:t>
            </w:r>
            <w:proofErr w:type="gramEnd"/>
            <w:r w:rsidRPr="00B528E8">
              <w:rPr>
                <w:rFonts w:cs="Arial"/>
                <w:color w:val="auto"/>
              </w:rPr>
              <w:t xml:space="preserve">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shd w:val="clear" w:color="auto" w:fill="auto"/>
            <w:vAlign w:val="center"/>
          </w:tcPr>
          <w:p w:rsidR="00436ACA" w:rsidRPr="00B528E8" w:rsidRDefault="00436ACA">
            <w:pPr>
              <w:pStyle w:val="ad"/>
              <w:numPr>
                <w:ilvl w:val="0"/>
                <w:numId w:val="2"/>
              </w:numPr>
              <w:rPr>
                <w:color w:val="auto"/>
              </w:rPr>
            </w:pPr>
          </w:p>
        </w:tc>
        <w:tc>
          <w:tcPr>
            <w:tcW w:w="3432" w:type="dxa"/>
            <w:vMerge/>
            <w:shd w:val="clear" w:color="auto" w:fill="auto"/>
            <w:vAlign w:val="center"/>
          </w:tcPr>
          <w:p w:rsidR="00436ACA" w:rsidRPr="00B528E8" w:rsidRDefault="00436ACA">
            <w:pPr>
              <w:rPr>
                <w:color w:val="auto"/>
              </w:rPr>
            </w:pPr>
          </w:p>
        </w:tc>
        <w:tc>
          <w:tcPr>
            <w:tcW w:w="5244" w:type="dxa"/>
            <w:shd w:val="clear" w:color="auto" w:fill="auto"/>
          </w:tcPr>
          <w:p w:rsidR="00436ACA" w:rsidRPr="00B528E8" w:rsidRDefault="00436ACA">
            <w:pPr>
              <w:rPr>
                <w:color w:val="auto"/>
              </w:rPr>
            </w:pPr>
            <w:r w:rsidRPr="00B528E8">
              <w:rPr>
                <w:rFonts w:cs="Arial"/>
                <w:color w:val="auto"/>
              </w:rPr>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245" w:type="dxa"/>
            <w:shd w:val="clear" w:color="auto" w:fill="auto"/>
          </w:tcPr>
          <w:p w:rsidR="00436ACA" w:rsidRPr="00B528E8" w:rsidRDefault="00436ACA">
            <w:pPr>
              <w:rPr>
                <w:color w:val="auto"/>
              </w:rPr>
            </w:pPr>
            <w:r w:rsidRPr="00B528E8">
              <w:rPr>
                <w:rFonts w:cs="Arial"/>
                <w:color w:val="auto"/>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436ACA" w:rsidRPr="00B528E8" w:rsidTr="00436ACA">
        <w:tc>
          <w:tcPr>
            <w:tcW w:w="959" w:type="dxa"/>
            <w:vMerge/>
            <w:tcBorders>
              <w:top w:val="nil"/>
            </w:tcBorders>
            <w:shd w:val="clear" w:color="auto" w:fill="auto"/>
            <w:vAlign w:val="center"/>
          </w:tcPr>
          <w:p w:rsidR="00436ACA" w:rsidRPr="00B528E8" w:rsidRDefault="00436ACA" w:rsidP="009C212C">
            <w:pPr>
              <w:pStyle w:val="ad"/>
              <w:numPr>
                <w:ilvl w:val="0"/>
                <w:numId w:val="2"/>
              </w:numPr>
              <w:rPr>
                <w:color w:val="auto"/>
              </w:rPr>
            </w:pPr>
          </w:p>
        </w:tc>
        <w:tc>
          <w:tcPr>
            <w:tcW w:w="3432" w:type="dxa"/>
            <w:vMerge/>
            <w:tcBorders>
              <w:top w:val="nil"/>
            </w:tcBorders>
            <w:shd w:val="clear" w:color="auto" w:fill="auto"/>
            <w:vAlign w:val="center"/>
          </w:tcPr>
          <w:p w:rsidR="00436ACA" w:rsidRPr="00B528E8" w:rsidRDefault="00436ACA" w:rsidP="009C212C">
            <w:pPr>
              <w:rPr>
                <w:color w:val="auto"/>
              </w:rPr>
            </w:pPr>
          </w:p>
        </w:tc>
        <w:tc>
          <w:tcPr>
            <w:tcW w:w="5244" w:type="dxa"/>
            <w:tcBorders>
              <w:top w:val="nil"/>
            </w:tcBorders>
            <w:shd w:val="clear" w:color="auto" w:fill="auto"/>
          </w:tcPr>
          <w:p w:rsidR="00436ACA" w:rsidRPr="00B528E8" w:rsidRDefault="00436ACA" w:rsidP="00F4625C">
            <w:pPr>
              <w:rPr>
                <w:color w:val="auto"/>
              </w:rPr>
            </w:pPr>
            <w:r>
              <w:t>Аудитория для курсового проектирования (выполнения курсовых работ), для самостоятельной работы обучающихся.</w:t>
            </w:r>
          </w:p>
        </w:tc>
        <w:tc>
          <w:tcPr>
            <w:tcW w:w="5245" w:type="dxa"/>
            <w:tcBorders>
              <w:top w:val="nil"/>
            </w:tcBorders>
            <w:shd w:val="clear" w:color="auto" w:fill="auto"/>
          </w:tcPr>
          <w:p w:rsidR="00436ACA" w:rsidRPr="00B528E8" w:rsidRDefault="00436ACA" w:rsidP="009C212C">
            <w:pPr>
              <w:rPr>
                <w:color w:val="auto"/>
              </w:rPr>
            </w:pPr>
            <w:r w:rsidRPr="00B528E8">
              <w:rPr>
                <w:rFonts w:cs="Arial"/>
                <w:color w:val="auto"/>
              </w:rPr>
              <w:t>компьютеры для обучающихся с</w:t>
            </w:r>
            <w:r w:rsidRPr="00B528E8">
              <w:rPr>
                <w:rFonts w:ascii="Arial" w:hAnsi="Arial" w:cs="Arial"/>
                <w:color w:val="auto"/>
                <w:sz w:val="20"/>
                <w:szCs w:val="20"/>
              </w:rPr>
              <w:t xml:space="preserve"> </w:t>
            </w:r>
            <w:r w:rsidRPr="00B528E8">
              <w:rPr>
                <w:rFonts w:cs="Arial"/>
                <w:color w:val="auto"/>
              </w:rPr>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tc>
      </w:tr>
    </w:tbl>
    <w:p w:rsidR="0093612A" w:rsidRDefault="00B74BA3">
      <w:pPr>
        <w:pStyle w:val="ad"/>
        <w:numPr>
          <w:ilvl w:val="0"/>
          <w:numId w:val="1"/>
        </w:numPr>
        <w:rPr>
          <w:bCs/>
          <w:i/>
          <w:sz w:val="20"/>
          <w:szCs w:val="20"/>
        </w:rPr>
      </w:pPr>
      <w:r>
        <w:rPr>
          <w:bCs/>
          <w:i/>
          <w:sz w:val="20"/>
          <w:szCs w:val="20"/>
        </w:rPr>
        <w:t xml:space="preserve">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указываем в соответствии с ФГОС ВО </w:t>
      </w:r>
    </w:p>
    <w:p w:rsidR="0093612A" w:rsidRDefault="0093612A">
      <w:pPr>
        <w:rPr>
          <w:bCs/>
          <w:sz w:val="20"/>
          <w:szCs w:val="20"/>
        </w:rPr>
      </w:pPr>
      <w:bookmarkStart w:id="1" w:name="_GoBack"/>
      <w:bookmarkEnd w:id="1"/>
    </w:p>
    <w:sectPr w:rsidR="0093612A">
      <w:pgSz w:w="16838" w:h="11906" w:orient="landscape"/>
      <w:pgMar w:top="85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E0E"/>
    <w:multiLevelType w:val="multilevel"/>
    <w:tmpl w:val="5AC004D8"/>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C04146"/>
    <w:multiLevelType w:val="multilevel"/>
    <w:tmpl w:val="CADAA5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691DD6"/>
    <w:multiLevelType w:val="multilevel"/>
    <w:tmpl w:val="B1F2FD3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D26D3D"/>
    <w:multiLevelType w:val="multilevel"/>
    <w:tmpl w:val="334EA3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6D53547"/>
    <w:multiLevelType w:val="hybridMultilevel"/>
    <w:tmpl w:val="E06C4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characterSpacingControl w:val="doNotCompress"/>
  <w:compat>
    <w:compatSetting w:name="compatibilityMode" w:uri="http://schemas.microsoft.com/office/word" w:val="12"/>
  </w:compat>
  <w:rsids>
    <w:rsidRoot w:val="0093612A"/>
    <w:rsid w:val="00087AF2"/>
    <w:rsid w:val="00114A92"/>
    <w:rsid w:val="001A2273"/>
    <w:rsid w:val="001F2C09"/>
    <w:rsid w:val="001F6374"/>
    <w:rsid w:val="00220133"/>
    <w:rsid w:val="00244E51"/>
    <w:rsid w:val="0029438B"/>
    <w:rsid w:val="002972E3"/>
    <w:rsid w:val="002E2340"/>
    <w:rsid w:val="002E42C6"/>
    <w:rsid w:val="002F7839"/>
    <w:rsid w:val="00436ACA"/>
    <w:rsid w:val="00461C92"/>
    <w:rsid w:val="004E4C70"/>
    <w:rsid w:val="00517FE3"/>
    <w:rsid w:val="005839B8"/>
    <w:rsid w:val="005B0A88"/>
    <w:rsid w:val="007525E6"/>
    <w:rsid w:val="0077353A"/>
    <w:rsid w:val="007D33DA"/>
    <w:rsid w:val="00807E9E"/>
    <w:rsid w:val="008177D5"/>
    <w:rsid w:val="00824F12"/>
    <w:rsid w:val="008503BC"/>
    <w:rsid w:val="00875148"/>
    <w:rsid w:val="00875C7F"/>
    <w:rsid w:val="0093612A"/>
    <w:rsid w:val="009B3142"/>
    <w:rsid w:val="009C212C"/>
    <w:rsid w:val="009E40B7"/>
    <w:rsid w:val="00A455FE"/>
    <w:rsid w:val="00A7359E"/>
    <w:rsid w:val="00B528E8"/>
    <w:rsid w:val="00B74BA3"/>
    <w:rsid w:val="00B92E22"/>
    <w:rsid w:val="00BD30F4"/>
    <w:rsid w:val="00BE5FD8"/>
    <w:rsid w:val="00C52459"/>
    <w:rsid w:val="00C77254"/>
    <w:rsid w:val="00C776BD"/>
    <w:rsid w:val="00D81ACD"/>
    <w:rsid w:val="00D921F1"/>
    <w:rsid w:val="00E17273"/>
    <w:rsid w:val="00F4625C"/>
    <w:rsid w:val="00FE7930"/>
    <w:rsid w:val="00FF59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3ABC5-FB1F-401E-B92A-E0D46632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AAA"/>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6D24A4"/>
    <w:rPr>
      <w:sz w:val="16"/>
      <w:szCs w:val="16"/>
    </w:rPr>
  </w:style>
  <w:style w:type="character" w:customStyle="1" w:styleId="a4">
    <w:name w:val="Текст примечания Знак"/>
    <w:basedOn w:val="a0"/>
    <w:qFormat/>
    <w:rsid w:val="006D24A4"/>
  </w:style>
  <w:style w:type="character" w:customStyle="1" w:styleId="a5">
    <w:name w:val="Тема примечания Знак"/>
    <w:basedOn w:val="a4"/>
    <w:qFormat/>
    <w:rsid w:val="006D24A4"/>
    <w:rPr>
      <w:b/>
      <w:bCs/>
    </w:rPr>
  </w:style>
  <w:style w:type="character" w:customStyle="1" w:styleId="a6">
    <w:name w:val="Текст выноски Знак"/>
    <w:basedOn w:val="a0"/>
    <w:qFormat/>
    <w:rsid w:val="006D24A4"/>
    <w:rPr>
      <w:rFonts w:ascii="Tahoma" w:hAnsi="Tahoma" w:cs="Tahoma"/>
      <w:sz w:val="16"/>
      <w:szCs w:val="16"/>
    </w:rPr>
  </w:style>
  <w:style w:type="character" w:customStyle="1" w:styleId="ListLabel1">
    <w:name w:val="ListLabel 1"/>
    <w:qFormat/>
    <w:rsid w:val="008B4190"/>
    <w:rPr>
      <w:rFonts w:eastAsia="Times New Roman" w:cs="Times New Roman"/>
    </w:rPr>
  </w:style>
  <w:style w:type="character" w:customStyle="1" w:styleId="ListLabel2">
    <w:name w:val="ListLabel 2"/>
    <w:qFormat/>
    <w:rsid w:val="008B4190"/>
    <w:rPr>
      <w:rFonts w:cs="Courier New"/>
    </w:rPr>
  </w:style>
  <w:style w:type="character" w:customStyle="1" w:styleId="ListLabel3">
    <w:name w:val="ListLabel 3"/>
    <w:qFormat/>
    <w:rsid w:val="008B4190"/>
    <w:rPr>
      <w:rFonts w:cs="Courier New"/>
    </w:rPr>
  </w:style>
  <w:style w:type="character" w:customStyle="1" w:styleId="ListLabel4">
    <w:name w:val="ListLabel 4"/>
    <w:qFormat/>
    <w:rsid w:val="008B4190"/>
    <w:rPr>
      <w:rFonts w:cs="Courier New"/>
    </w:rPr>
  </w:style>
  <w:style w:type="character" w:customStyle="1" w:styleId="ListLabel5">
    <w:name w:val="ListLabel 5"/>
    <w:qFormat/>
    <w:rsid w:val="008B4190"/>
    <w:rPr>
      <w:rFonts w:eastAsia="Times New Roman" w:cs="Times New Roman"/>
      <w:b/>
      <w:sz w:val="20"/>
    </w:rPr>
  </w:style>
  <w:style w:type="character" w:customStyle="1" w:styleId="ListLabel6">
    <w:name w:val="ListLabel 6"/>
    <w:qFormat/>
    <w:rsid w:val="008B4190"/>
    <w:rPr>
      <w:rFonts w:cs="Courier New"/>
    </w:rPr>
  </w:style>
  <w:style w:type="character" w:customStyle="1" w:styleId="ListLabel7">
    <w:name w:val="ListLabel 7"/>
    <w:qFormat/>
    <w:rsid w:val="008B4190"/>
    <w:rPr>
      <w:rFonts w:cs="Courier New"/>
    </w:rPr>
  </w:style>
  <w:style w:type="character" w:customStyle="1" w:styleId="ListLabel8">
    <w:name w:val="ListLabel 8"/>
    <w:qFormat/>
    <w:rsid w:val="008B4190"/>
    <w:rPr>
      <w:rFonts w:cs="Courier New"/>
    </w:rPr>
  </w:style>
  <w:style w:type="character" w:customStyle="1" w:styleId="ListLabel9">
    <w:name w:val="ListLabel 9"/>
    <w:qFormat/>
    <w:rsid w:val="008B4190"/>
    <w:rPr>
      <w:rFonts w:cs="Times New Roman"/>
      <w:b/>
      <w:sz w:val="20"/>
    </w:rPr>
  </w:style>
  <w:style w:type="character" w:customStyle="1" w:styleId="ListLabel10">
    <w:name w:val="ListLabel 10"/>
    <w:qFormat/>
    <w:rsid w:val="008B4190"/>
    <w:rPr>
      <w:rFonts w:cs="Courier New"/>
    </w:rPr>
  </w:style>
  <w:style w:type="character" w:customStyle="1" w:styleId="ListLabel11">
    <w:name w:val="ListLabel 11"/>
    <w:qFormat/>
    <w:rsid w:val="008B4190"/>
    <w:rPr>
      <w:rFonts w:cs="Wingdings"/>
    </w:rPr>
  </w:style>
  <w:style w:type="character" w:customStyle="1" w:styleId="ListLabel12">
    <w:name w:val="ListLabel 12"/>
    <w:qFormat/>
    <w:rsid w:val="008B4190"/>
    <w:rPr>
      <w:rFonts w:cs="Symbol"/>
    </w:rPr>
  </w:style>
  <w:style w:type="character" w:customStyle="1" w:styleId="ListLabel13">
    <w:name w:val="ListLabel 13"/>
    <w:qFormat/>
    <w:rsid w:val="008B4190"/>
    <w:rPr>
      <w:rFonts w:cs="Courier New"/>
    </w:rPr>
  </w:style>
  <w:style w:type="character" w:customStyle="1" w:styleId="ListLabel14">
    <w:name w:val="ListLabel 14"/>
    <w:qFormat/>
    <w:rsid w:val="008B4190"/>
    <w:rPr>
      <w:rFonts w:cs="Wingdings"/>
    </w:rPr>
  </w:style>
  <w:style w:type="character" w:customStyle="1" w:styleId="ListLabel15">
    <w:name w:val="ListLabel 15"/>
    <w:qFormat/>
    <w:rsid w:val="008B4190"/>
    <w:rPr>
      <w:rFonts w:cs="Symbol"/>
    </w:rPr>
  </w:style>
  <w:style w:type="character" w:customStyle="1" w:styleId="ListLabel16">
    <w:name w:val="ListLabel 16"/>
    <w:qFormat/>
    <w:rsid w:val="008B4190"/>
    <w:rPr>
      <w:rFonts w:cs="Courier New"/>
    </w:rPr>
  </w:style>
  <w:style w:type="character" w:customStyle="1" w:styleId="ListLabel17">
    <w:name w:val="ListLabel 17"/>
    <w:qFormat/>
    <w:rsid w:val="008B4190"/>
    <w:rPr>
      <w:rFonts w:cs="Wingdings"/>
    </w:rPr>
  </w:style>
  <w:style w:type="character" w:customStyle="1" w:styleId="ListLabel18">
    <w:name w:val="ListLabel 18"/>
    <w:qFormat/>
    <w:rPr>
      <w:rFonts w:cs="Times New Roman"/>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a7">
    <w:name w:val="Символ нумерации"/>
    <w:qFormat/>
  </w:style>
  <w:style w:type="character" w:customStyle="1" w:styleId="ListLabel27">
    <w:name w:val="ListLabel 27"/>
    <w:qFormat/>
    <w:rPr>
      <w:rFonts w:cs="Times New Roman"/>
      <w:b/>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sz w:val="2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B4190"/>
    <w:pPr>
      <w:spacing w:after="140" w:line="276" w:lineRule="auto"/>
    </w:pPr>
  </w:style>
  <w:style w:type="paragraph" w:styleId="aa">
    <w:name w:val="List"/>
    <w:basedOn w:val="a9"/>
    <w:rsid w:val="008B4190"/>
    <w:rPr>
      <w:rFonts w:cs="Mangal"/>
    </w:rPr>
  </w:style>
  <w:style w:type="paragraph" w:styleId="ab">
    <w:name w:val="caption"/>
    <w:basedOn w:val="a"/>
    <w:qFormat/>
    <w:rsid w:val="008B4190"/>
    <w:pPr>
      <w:suppressLineNumbers/>
      <w:spacing w:before="120" w:after="120"/>
    </w:pPr>
    <w:rPr>
      <w:rFonts w:cs="Mangal"/>
      <w:i/>
      <w:iCs/>
    </w:rPr>
  </w:style>
  <w:style w:type="paragraph" w:styleId="ac">
    <w:name w:val="index heading"/>
    <w:basedOn w:val="a"/>
    <w:qFormat/>
    <w:rsid w:val="008B4190"/>
    <w:pPr>
      <w:suppressLineNumbers/>
    </w:pPr>
    <w:rPr>
      <w:rFonts w:cs="Mangal"/>
    </w:rPr>
  </w:style>
  <w:style w:type="paragraph" w:customStyle="1" w:styleId="1">
    <w:name w:val="Заголовок1"/>
    <w:basedOn w:val="a"/>
    <w:qFormat/>
    <w:rsid w:val="008B4190"/>
    <w:pPr>
      <w:keepNext/>
      <w:spacing w:before="240" w:after="120"/>
    </w:pPr>
    <w:rPr>
      <w:rFonts w:ascii="Liberation Sans" w:eastAsia="Microsoft YaHei" w:hAnsi="Liberation Sans" w:cs="Mangal"/>
      <w:sz w:val="28"/>
      <w:szCs w:val="28"/>
    </w:rPr>
  </w:style>
  <w:style w:type="paragraph" w:customStyle="1" w:styleId="Default">
    <w:name w:val="Default"/>
    <w:qFormat/>
    <w:rsid w:val="0055420C"/>
    <w:rPr>
      <w:rFonts w:ascii="Calibri" w:hAnsi="Calibri" w:cs="Calibri"/>
      <w:color w:val="000000"/>
      <w:sz w:val="24"/>
      <w:szCs w:val="24"/>
    </w:rPr>
  </w:style>
  <w:style w:type="paragraph" w:styleId="ad">
    <w:name w:val="List Paragraph"/>
    <w:basedOn w:val="a"/>
    <w:uiPriority w:val="34"/>
    <w:qFormat/>
    <w:rsid w:val="00897A82"/>
    <w:pPr>
      <w:ind w:left="720"/>
      <w:contextualSpacing/>
    </w:pPr>
  </w:style>
  <w:style w:type="paragraph" w:styleId="ae">
    <w:name w:val="annotation text"/>
    <w:basedOn w:val="a"/>
    <w:qFormat/>
    <w:rsid w:val="006D24A4"/>
    <w:rPr>
      <w:sz w:val="20"/>
      <w:szCs w:val="20"/>
    </w:rPr>
  </w:style>
  <w:style w:type="paragraph" w:styleId="af">
    <w:name w:val="annotation subject"/>
    <w:basedOn w:val="ae"/>
    <w:qFormat/>
    <w:rsid w:val="006D24A4"/>
    <w:rPr>
      <w:b/>
      <w:bCs/>
    </w:rPr>
  </w:style>
  <w:style w:type="paragraph" w:styleId="af0">
    <w:name w:val="Balloon Text"/>
    <w:basedOn w:val="a"/>
    <w:qFormat/>
    <w:rsid w:val="006D24A4"/>
    <w:rPr>
      <w:rFonts w:ascii="Tahoma" w:hAnsi="Tahoma" w:cs="Tahoma"/>
      <w:sz w:val="16"/>
      <w:szCs w:val="16"/>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39"/>
    <w:rsid w:val="00554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uiPriority w:val="59"/>
    <w:rsid w:val="00A455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A45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0853">
      <w:bodyDiv w:val="1"/>
      <w:marLeft w:val="0"/>
      <w:marRight w:val="0"/>
      <w:marTop w:val="0"/>
      <w:marBottom w:val="0"/>
      <w:divBdr>
        <w:top w:val="none" w:sz="0" w:space="0" w:color="auto"/>
        <w:left w:val="none" w:sz="0" w:space="0" w:color="auto"/>
        <w:bottom w:val="none" w:sz="0" w:space="0" w:color="auto"/>
        <w:right w:val="none" w:sz="0" w:space="0" w:color="auto"/>
      </w:divBdr>
    </w:div>
    <w:div w:id="130948221">
      <w:bodyDiv w:val="1"/>
      <w:marLeft w:val="0"/>
      <w:marRight w:val="0"/>
      <w:marTop w:val="0"/>
      <w:marBottom w:val="0"/>
      <w:divBdr>
        <w:top w:val="none" w:sz="0" w:space="0" w:color="auto"/>
        <w:left w:val="none" w:sz="0" w:space="0" w:color="auto"/>
        <w:bottom w:val="none" w:sz="0" w:space="0" w:color="auto"/>
        <w:right w:val="none" w:sz="0" w:space="0" w:color="auto"/>
      </w:divBdr>
    </w:div>
    <w:div w:id="232355540">
      <w:bodyDiv w:val="1"/>
      <w:marLeft w:val="0"/>
      <w:marRight w:val="0"/>
      <w:marTop w:val="0"/>
      <w:marBottom w:val="0"/>
      <w:divBdr>
        <w:top w:val="none" w:sz="0" w:space="0" w:color="auto"/>
        <w:left w:val="none" w:sz="0" w:space="0" w:color="auto"/>
        <w:bottom w:val="none" w:sz="0" w:space="0" w:color="auto"/>
        <w:right w:val="none" w:sz="0" w:space="0" w:color="auto"/>
      </w:divBdr>
    </w:div>
    <w:div w:id="347760919">
      <w:bodyDiv w:val="1"/>
      <w:marLeft w:val="0"/>
      <w:marRight w:val="0"/>
      <w:marTop w:val="0"/>
      <w:marBottom w:val="0"/>
      <w:divBdr>
        <w:top w:val="none" w:sz="0" w:space="0" w:color="auto"/>
        <w:left w:val="none" w:sz="0" w:space="0" w:color="auto"/>
        <w:bottom w:val="none" w:sz="0" w:space="0" w:color="auto"/>
        <w:right w:val="none" w:sz="0" w:space="0" w:color="auto"/>
      </w:divBdr>
    </w:div>
    <w:div w:id="370881558">
      <w:bodyDiv w:val="1"/>
      <w:marLeft w:val="0"/>
      <w:marRight w:val="0"/>
      <w:marTop w:val="0"/>
      <w:marBottom w:val="0"/>
      <w:divBdr>
        <w:top w:val="none" w:sz="0" w:space="0" w:color="auto"/>
        <w:left w:val="none" w:sz="0" w:space="0" w:color="auto"/>
        <w:bottom w:val="none" w:sz="0" w:space="0" w:color="auto"/>
        <w:right w:val="none" w:sz="0" w:space="0" w:color="auto"/>
      </w:divBdr>
    </w:div>
    <w:div w:id="384330001">
      <w:bodyDiv w:val="1"/>
      <w:marLeft w:val="0"/>
      <w:marRight w:val="0"/>
      <w:marTop w:val="0"/>
      <w:marBottom w:val="0"/>
      <w:divBdr>
        <w:top w:val="none" w:sz="0" w:space="0" w:color="auto"/>
        <w:left w:val="none" w:sz="0" w:space="0" w:color="auto"/>
        <w:bottom w:val="none" w:sz="0" w:space="0" w:color="auto"/>
        <w:right w:val="none" w:sz="0" w:space="0" w:color="auto"/>
      </w:divBdr>
    </w:div>
    <w:div w:id="408158746">
      <w:bodyDiv w:val="1"/>
      <w:marLeft w:val="0"/>
      <w:marRight w:val="0"/>
      <w:marTop w:val="0"/>
      <w:marBottom w:val="0"/>
      <w:divBdr>
        <w:top w:val="none" w:sz="0" w:space="0" w:color="auto"/>
        <w:left w:val="none" w:sz="0" w:space="0" w:color="auto"/>
        <w:bottom w:val="none" w:sz="0" w:space="0" w:color="auto"/>
        <w:right w:val="none" w:sz="0" w:space="0" w:color="auto"/>
      </w:divBdr>
    </w:div>
    <w:div w:id="440804613">
      <w:bodyDiv w:val="1"/>
      <w:marLeft w:val="0"/>
      <w:marRight w:val="0"/>
      <w:marTop w:val="0"/>
      <w:marBottom w:val="0"/>
      <w:divBdr>
        <w:top w:val="none" w:sz="0" w:space="0" w:color="auto"/>
        <w:left w:val="none" w:sz="0" w:space="0" w:color="auto"/>
        <w:bottom w:val="none" w:sz="0" w:space="0" w:color="auto"/>
        <w:right w:val="none" w:sz="0" w:space="0" w:color="auto"/>
      </w:divBdr>
    </w:div>
    <w:div w:id="525867827">
      <w:bodyDiv w:val="1"/>
      <w:marLeft w:val="0"/>
      <w:marRight w:val="0"/>
      <w:marTop w:val="0"/>
      <w:marBottom w:val="0"/>
      <w:divBdr>
        <w:top w:val="none" w:sz="0" w:space="0" w:color="auto"/>
        <w:left w:val="none" w:sz="0" w:space="0" w:color="auto"/>
        <w:bottom w:val="none" w:sz="0" w:space="0" w:color="auto"/>
        <w:right w:val="none" w:sz="0" w:space="0" w:color="auto"/>
      </w:divBdr>
    </w:div>
    <w:div w:id="539898185">
      <w:bodyDiv w:val="1"/>
      <w:marLeft w:val="0"/>
      <w:marRight w:val="0"/>
      <w:marTop w:val="0"/>
      <w:marBottom w:val="0"/>
      <w:divBdr>
        <w:top w:val="none" w:sz="0" w:space="0" w:color="auto"/>
        <w:left w:val="none" w:sz="0" w:space="0" w:color="auto"/>
        <w:bottom w:val="none" w:sz="0" w:space="0" w:color="auto"/>
        <w:right w:val="none" w:sz="0" w:space="0" w:color="auto"/>
      </w:divBdr>
    </w:div>
    <w:div w:id="642664198">
      <w:bodyDiv w:val="1"/>
      <w:marLeft w:val="0"/>
      <w:marRight w:val="0"/>
      <w:marTop w:val="0"/>
      <w:marBottom w:val="0"/>
      <w:divBdr>
        <w:top w:val="none" w:sz="0" w:space="0" w:color="auto"/>
        <w:left w:val="none" w:sz="0" w:space="0" w:color="auto"/>
        <w:bottom w:val="none" w:sz="0" w:space="0" w:color="auto"/>
        <w:right w:val="none" w:sz="0" w:space="0" w:color="auto"/>
      </w:divBdr>
    </w:div>
    <w:div w:id="776876051">
      <w:bodyDiv w:val="1"/>
      <w:marLeft w:val="0"/>
      <w:marRight w:val="0"/>
      <w:marTop w:val="0"/>
      <w:marBottom w:val="0"/>
      <w:divBdr>
        <w:top w:val="none" w:sz="0" w:space="0" w:color="auto"/>
        <w:left w:val="none" w:sz="0" w:space="0" w:color="auto"/>
        <w:bottom w:val="none" w:sz="0" w:space="0" w:color="auto"/>
        <w:right w:val="none" w:sz="0" w:space="0" w:color="auto"/>
      </w:divBdr>
    </w:div>
    <w:div w:id="800616917">
      <w:bodyDiv w:val="1"/>
      <w:marLeft w:val="0"/>
      <w:marRight w:val="0"/>
      <w:marTop w:val="0"/>
      <w:marBottom w:val="0"/>
      <w:divBdr>
        <w:top w:val="none" w:sz="0" w:space="0" w:color="auto"/>
        <w:left w:val="none" w:sz="0" w:space="0" w:color="auto"/>
        <w:bottom w:val="none" w:sz="0" w:space="0" w:color="auto"/>
        <w:right w:val="none" w:sz="0" w:space="0" w:color="auto"/>
      </w:divBdr>
    </w:div>
    <w:div w:id="891769471">
      <w:bodyDiv w:val="1"/>
      <w:marLeft w:val="0"/>
      <w:marRight w:val="0"/>
      <w:marTop w:val="0"/>
      <w:marBottom w:val="0"/>
      <w:divBdr>
        <w:top w:val="none" w:sz="0" w:space="0" w:color="auto"/>
        <w:left w:val="none" w:sz="0" w:space="0" w:color="auto"/>
        <w:bottom w:val="none" w:sz="0" w:space="0" w:color="auto"/>
        <w:right w:val="none" w:sz="0" w:space="0" w:color="auto"/>
      </w:divBdr>
    </w:div>
    <w:div w:id="908998823">
      <w:bodyDiv w:val="1"/>
      <w:marLeft w:val="0"/>
      <w:marRight w:val="0"/>
      <w:marTop w:val="0"/>
      <w:marBottom w:val="0"/>
      <w:divBdr>
        <w:top w:val="none" w:sz="0" w:space="0" w:color="auto"/>
        <w:left w:val="none" w:sz="0" w:space="0" w:color="auto"/>
        <w:bottom w:val="none" w:sz="0" w:space="0" w:color="auto"/>
        <w:right w:val="none" w:sz="0" w:space="0" w:color="auto"/>
      </w:divBdr>
    </w:div>
    <w:div w:id="989477295">
      <w:bodyDiv w:val="1"/>
      <w:marLeft w:val="0"/>
      <w:marRight w:val="0"/>
      <w:marTop w:val="0"/>
      <w:marBottom w:val="0"/>
      <w:divBdr>
        <w:top w:val="none" w:sz="0" w:space="0" w:color="auto"/>
        <w:left w:val="none" w:sz="0" w:space="0" w:color="auto"/>
        <w:bottom w:val="none" w:sz="0" w:space="0" w:color="auto"/>
        <w:right w:val="none" w:sz="0" w:space="0" w:color="auto"/>
      </w:divBdr>
    </w:div>
    <w:div w:id="1118372463">
      <w:bodyDiv w:val="1"/>
      <w:marLeft w:val="0"/>
      <w:marRight w:val="0"/>
      <w:marTop w:val="0"/>
      <w:marBottom w:val="0"/>
      <w:divBdr>
        <w:top w:val="none" w:sz="0" w:space="0" w:color="auto"/>
        <w:left w:val="none" w:sz="0" w:space="0" w:color="auto"/>
        <w:bottom w:val="none" w:sz="0" w:space="0" w:color="auto"/>
        <w:right w:val="none" w:sz="0" w:space="0" w:color="auto"/>
      </w:divBdr>
    </w:div>
    <w:div w:id="1167482954">
      <w:bodyDiv w:val="1"/>
      <w:marLeft w:val="0"/>
      <w:marRight w:val="0"/>
      <w:marTop w:val="0"/>
      <w:marBottom w:val="0"/>
      <w:divBdr>
        <w:top w:val="none" w:sz="0" w:space="0" w:color="auto"/>
        <w:left w:val="none" w:sz="0" w:space="0" w:color="auto"/>
        <w:bottom w:val="none" w:sz="0" w:space="0" w:color="auto"/>
        <w:right w:val="none" w:sz="0" w:space="0" w:color="auto"/>
      </w:divBdr>
    </w:div>
    <w:div w:id="1262254973">
      <w:bodyDiv w:val="1"/>
      <w:marLeft w:val="0"/>
      <w:marRight w:val="0"/>
      <w:marTop w:val="0"/>
      <w:marBottom w:val="0"/>
      <w:divBdr>
        <w:top w:val="none" w:sz="0" w:space="0" w:color="auto"/>
        <w:left w:val="none" w:sz="0" w:space="0" w:color="auto"/>
        <w:bottom w:val="none" w:sz="0" w:space="0" w:color="auto"/>
        <w:right w:val="none" w:sz="0" w:space="0" w:color="auto"/>
      </w:divBdr>
    </w:div>
    <w:div w:id="1264923286">
      <w:bodyDiv w:val="1"/>
      <w:marLeft w:val="0"/>
      <w:marRight w:val="0"/>
      <w:marTop w:val="0"/>
      <w:marBottom w:val="0"/>
      <w:divBdr>
        <w:top w:val="none" w:sz="0" w:space="0" w:color="auto"/>
        <w:left w:val="none" w:sz="0" w:space="0" w:color="auto"/>
        <w:bottom w:val="none" w:sz="0" w:space="0" w:color="auto"/>
        <w:right w:val="none" w:sz="0" w:space="0" w:color="auto"/>
      </w:divBdr>
    </w:div>
    <w:div w:id="1326130117">
      <w:bodyDiv w:val="1"/>
      <w:marLeft w:val="0"/>
      <w:marRight w:val="0"/>
      <w:marTop w:val="0"/>
      <w:marBottom w:val="0"/>
      <w:divBdr>
        <w:top w:val="none" w:sz="0" w:space="0" w:color="auto"/>
        <w:left w:val="none" w:sz="0" w:space="0" w:color="auto"/>
        <w:bottom w:val="none" w:sz="0" w:space="0" w:color="auto"/>
        <w:right w:val="none" w:sz="0" w:space="0" w:color="auto"/>
      </w:divBdr>
    </w:div>
    <w:div w:id="1329282815">
      <w:bodyDiv w:val="1"/>
      <w:marLeft w:val="0"/>
      <w:marRight w:val="0"/>
      <w:marTop w:val="0"/>
      <w:marBottom w:val="0"/>
      <w:divBdr>
        <w:top w:val="none" w:sz="0" w:space="0" w:color="auto"/>
        <w:left w:val="none" w:sz="0" w:space="0" w:color="auto"/>
        <w:bottom w:val="none" w:sz="0" w:space="0" w:color="auto"/>
        <w:right w:val="none" w:sz="0" w:space="0" w:color="auto"/>
      </w:divBdr>
    </w:div>
    <w:div w:id="1331565260">
      <w:bodyDiv w:val="1"/>
      <w:marLeft w:val="0"/>
      <w:marRight w:val="0"/>
      <w:marTop w:val="0"/>
      <w:marBottom w:val="0"/>
      <w:divBdr>
        <w:top w:val="none" w:sz="0" w:space="0" w:color="auto"/>
        <w:left w:val="none" w:sz="0" w:space="0" w:color="auto"/>
        <w:bottom w:val="none" w:sz="0" w:space="0" w:color="auto"/>
        <w:right w:val="none" w:sz="0" w:space="0" w:color="auto"/>
      </w:divBdr>
    </w:div>
    <w:div w:id="1350598617">
      <w:bodyDiv w:val="1"/>
      <w:marLeft w:val="0"/>
      <w:marRight w:val="0"/>
      <w:marTop w:val="0"/>
      <w:marBottom w:val="0"/>
      <w:divBdr>
        <w:top w:val="none" w:sz="0" w:space="0" w:color="auto"/>
        <w:left w:val="none" w:sz="0" w:space="0" w:color="auto"/>
        <w:bottom w:val="none" w:sz="0" w:space="0" w:color="auto"/>
        <w:right w:val="none" w:sz="0" w:space="0" w:color="auto"/>
      </w:divBdr>
    </w:div>
    <w:div w:id="1375273242">
      <w:bodyDiv w:val="1"/>
      <w:marLeft w:val="0"/>
      <w:marRight w:val="0"/>
      <w:marTop w:val="0"/>
      <w:marBottom w:val="0"/>
      <w:divBdr>
        <w:top w:val="none" w:sz="0" w:space="0" w:color="auto"/>
        <w:left w:val="none" w:sz="0" w:space="0" w:color="auto"/>
        <w:bottom w:val="none" w:sz="0" w:space="0" w:color="auto"/>
        <w:right w:val="none" w:sz="0" w:space="0" w:color="auto"/>
      </w:divBdr>
    </w:div>
    <w:div w:id="1375277754">
      <w:bodyDiv w:val="1"/>
      <w:marLeft w:val="0"/>
      <w:marRight w:val="0"/>
      <w:marTop w:val="0"/>
      <w:marBottom w:val="0"/>
      <w:divBdr>
        <w:top w:val="none" w:sz="0" w:space="0" w:color="auto"/>
        <w:left w:val="none" w:sz="0" w:space="0" w:color="auto"/>
        <w:bottom w:val="none" w:sz="0" w:space="0" w:color="auto"/>
        <w:right w:val="none" w:sz="0" w:space="0" w:color="auto"/>
      </w:divBdr>
    </w:div>
    <w:div w:id="1435437845">
      <w:bodyDiv w:val="1"/>
      <w:marLeft w:val="0"/>
      <w:marRight w:val="0"/>
      <w:marTop w:val="0"/>
      <w:marBottom w:val="0"/>
      <w:divBdr>
        <w:top w:val="none" w:sz="0" w:space="0" w:color="auto"/>
        <w:left w:val="none" w:sz="0" w:space="0" w:color="auto"/>
        <w:bottom w:val="none" w:sz="0" w:space="0" w:color="auto"/>
        <w:right w:val="none" w:sz="0" w:space="0" w:color="auto"/>
      </w:divBdr>
    </w:div>
    <w:div w:id="1442265580">
      <w:bodyDiv w:val="1"/>
      <w:marLeft w:val="0"/>
      <w:marRight w:val="0"/>
      <w:marTop w:val="0"/>
      <w:marBottom w:val="0"/>
      <w:divBdr>
        <w:top w:val="none" w:sz="0" w:space="0" w:color="auto"/>
        <w:left w:val="none" w:sz="0" w:space="0" w:color="auto"/>
        <w:bottom w:val="none" w:sz="0" w:space="0" w:color="auto"/>
        <w:right w:val="none" w:sz="0" w:space="0" w:color="auto"/>
      </w:divBdr>
    </w:div>
    <w:div w:id="1456102879">
      <w:bodyDiv w:val="1"/>
      <w:marLeft w:val="0"/>
      <w:marRight w:val="0"/>
      <w:marTop w:val="0"/>
      <w:marBottom w:val="0"/>
      <w:divBdr>
        <w:top w:val="none" w:sz="0" w:space="0" w:color="auto"/>
        <w:left w:val="none" w:sz="0" w:space="0" w:color="auto"/>
        <w:bottom w:val="none" w:sz="0" w:space="0" w:color="auto"/>
        <w:right w:val="none" w:sz="0" w:space="0" w:color="auto"/>
      </w:divBdr>
    </w:div>
    <w:div w:id="1472287196">
      <w:bodyDiv w:val="1"/>
      <w:marLeft w:val="0"/>
      <w:marRight w:val="0"/>
      <w:marTop w:val="0"/>
      <w:marBottom w:val="0"/>
      <w:divBdr>
        <w:top w:val="none" w:sz="0" w:space="0" w:color="auto"/>
        <w:left w:val="none" w:sz="0" w:space="0" w:color="auto"/>
        <w:bottom w:val="none" w:sz="0" w:space="0" w:color="auto"/>
        <w:right w:val="none" w:sz="0" w:space="0" w:color="auto"/>
      </w:divBdr>
    </w:div>
    <w:div w:id="1472478492">
      <w:bodyDiv w:val="1"/>
      <w:marLeft w:val="0"/>
      <w:marRight w:val="0"/>
      <w:marTop w:val="0"/>
      <w:marBottom w:val="0"/>
      <w:divBdr>
        <w:top w:val="none" w:sz="0" w:space="0" w:color="auto"/>
        <w:left w:val="none" w:sz="0" w:space="0" w:color="auto"/>
        <w:bottom w:val="none" w:sz="0" w:space="0" w:color="auto"/>
        <w:right w:val="none" w:sz="0" w:space="0" w:color="auto"/>
      </w:divBdr>
    </w:div>
    <w:div w:id="1486513003">
      <w:bodyDiv w:val="1"/>
      <w:marLeft w:val="0"/>
      <w:marRight w:val="0"/>
      <w:marTop w:val="0"/>
      <w:marBottom w:val="0"/>
      <w:divBdr>
        <w:top w:val="none" w:sz="0" w:space="0" w:color="auto"/>
        <w:left w:val="none" w:sz="0" w:space="0" w:color="auto"/>
        <w:bottom w:val="none" w:sz="0" w:space="0" w:color="auto"/>
        <w:right w:val="none" w:sz="0" w:space="0" w:color="auto"/>
      </w:divBdr>
    </w:div>
    <w:div w:id="1502622236">
      <w:bodyDiv w:val="1"/>
      <w:marLeft w:val="0"/>
      <w:marRight w:val="0"/>
      <w:marTop w:val="0"/>
      <w:marBottom w:val="0"/>
      <w:divBdr>
        <w:top w:val="none" w:sz="0" w:space="0" w:color="auto"/>
        <w:left w:val="none" w:sz="0" w:space="0" w:color="auto"/>
        <w:bottom w:val="none" w:sz="0" w:space="0" w:color="auto"/>
        <w:right w:val="none" w:sz="0" w:space="0" w:color="auto"/>
      </w:divBdr>
    </w:div>
    <w:div w:id="1575890300">
      <w:bodyDiv w:val="1"/>
      <w:marLeft w:val="0"/>
      <w:marRight w:val="0"/>
      <w:marTop w:val="0"/>
      <w:marBottom w:val="0"/>
      <w:divBdr>
        <w:top w:val="none" w:sz="0" w:space="0" w:color="auto"/>
        <w:left w:val="none" w:sz="0" w:space="0" w:color="auto"/>
        <w:bottom w:val="none" w:sz="0" w:space="0" w:color="auto"/>
        <w:right w:val="none" w:sz="0" w:space="0" w:color="auto"/>
      </w:divBdr>
    </w:div>
    <w:div w:id="1594126857">
      <w:bodyDiv w:val="1"/>
      <w:marLeft w:val="0"/>
      <w:marRight w:val="0"/>
      <w:marTop w:val="0"/>
      <w:marBottom w:val="0"/>
      <w:divBdr>
        <w:top w:val="none" w:sz="0" w:space="0" w:color="auto"/>
        <w:left w:val="none" w:sz="0" w:space="0" w:color="auto"/>
        <w:bottom w:val="none" w:sz="0" w:space="0" w:color="auto"/>
        <w:right w:val="none" w:sz="0" w:space="0" w:color="auto"/>
      </w:divBdr>
    </w:div>
    <w:div w:id="1731614628">
      <w:bodyDiv w:val="1"/>
      <w:marLeft w:val="0"/>
      <w:marRight w:val="0"/>
      <w:marTop w:val="0"/>
      <w:marBottom w:val="0"/>
      <w:divBdr>
        <w:top w:val="none" w:sz="0" w:space="0" w:color="auto"/>
        <w:left w:val="none" w:sz="0" w:space="0" w:color="auto"/>
        <w:bottom w:val="none" w:sz="0" w:space="0" w:color="auto"/>
        <w:right w:val="none" w:sz="0" w:space="0" w:color="auto"/>
      </w:divBdr>
    </w:div>
    <w:div w:id="1845975934">
      <w:bodyDiv w:val="1"/>
      <w:marLeft w:val="0"/>
      <w:marRight w:val="0"/>
      <w:marTop w:val="0"/>
      <w:marBottom w:val="0"/>
      <w:divBdr>
        <w:top w:val="none" w:sz="0" w:space="0" w:color="auto"/>
        <w:left w:val="none" w:sz="0" w:space="0" w:color="auto"/>
        <w:bottom w:val="none" w:sz="0" w:space="0" w:color="auto"/>
        <w:right w:val="none" w:sz="0" w:space="0" w:color="auto"/>
      </w:divBdr>
    </w:div>
    <w:div w:id="1897348679">
      <w:bodyDiv w:val="1"/>
      <w:marLeft w:val="0"/>
      <w:marRight w:val="0"/>
      <w:marTop w:val="0"/>
      <w:marBottom w:val="0"/>
      <w:divBdr>
        <w:top w:val="none" w:sz="0" w:space="0" w:color="auto"/>
        <w:left w:val="none" w:sz="0" w:space="0" w:color="auto"/>
        <w:bottom w:val="none" w:sz="0" w:space="0" w:color="auto"/>
        <w:right w:val="none" w:sz="0" w:space="0" w:color="auto"/>
      </w:divBdr>
    </w:div>
    <w:div w:id="1902134093">
      <w:bodyDiv w:val="1"/>
      <w:marLeft w:val="0"/>
      <w:marRight w:val="0"/>
      <w:marTop w:val="0"/>
      <w:marBottom w:val="0"/>
      <w:divBdr>
        <w:top w:val="none" w:sz="0" w:space="0" w:color="auto"/>
        <w:left w:val="none" w:sz="0" w:space="0" w:color="auto"/>
        <w:bottom w:val="none" w:sz="0" w:space="0" w:color="auto"/>
        <w:right w:val="none" w:sz="0" w:space="0" w:color="auto"/>
      </w:divBdr>
    </w:div>
    <w:div w:id="1981618479">
      <w:bodyDiv w:val="1"/>
      <w:marLeft w:val="0"/>
      <w:marRight w:val="0"/>
      <w:marTop w:val="0"/>
      <w:marBottom w:val="0"/>
      <w:divBdr>
        <w:top w:val="none" w:sz="0" w:space="0" w:color="auto"/>
        <w:left w:val="none" w:sz="0" w:space="0" w:color="auto"/>
        <w:bottom w:val="none" w:sz="0" w:space="0" w:color="auto"/>
        <w:right w:val="none" w:sz="0" w:space="0" w:color="auto"/>
      </w:divBdr>
    </w:div>
    <w:div w:id="199367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75AF-872A-440D-A53E-7D3A4769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18</Pages>
  <Words>5898</Words>
  <Characters>33620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VSGAO</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VSGAO</dc:creator>
  <dc:description/>
  <cp:lastModifiedBy>Ксения Вячеславовна Косьянова</cp:lastModifiedBy>
  <cp:revision>65</cp:revision>
  <cp:lastPrinted>2017-03-03T04:14:00Z</cp:lastPrinted>
  <dcterms:created xsi:type="dcterms:W3CDTF">2018-03-16T07:55:00Z</dcterms:created>
  <dcterms:modified xsi:type="dcterms:W3CDTF">2019-02-14T19:55:00Z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VSGAO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