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A47B48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C19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050DB">
        <w:rPr>
          <w:rFonts w:ascii="Times New Roman" w:hAnsi="Times New Roman"/>
          <w:b/>
          <w:color w:val="000000"/>
          <w:sz w:val="24"/>
          <w:szCs w:val="24"/>
        </w:rPr>
        <w:t>.О.</w:t>
      </w:r>
      <w:proofErr w:type="gramEnd"/>
      <w:r w:rsidR="006050DB">
        <w:rPr>
          <w:rFonts w:ascii="Times New Roman" w:hAnsi="Times New Roman"/>
          <w:b/>
          <w:color w:val="000000"/>
          <w:sz w:val="24"/>
          <w:szCs w:val="24"/>
        </w:rPr>
        <w:t xml:space="preserve">05.09 СУДЕБНО-ПСИХОЛОГИЧЕСКАЯ ЭКСПЕРТИЗА 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476AAF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№3</w:t>
      </w:r>
      <w:bookmarkStart w:id="0" w:name="_GoBack"/>
      <w:bookmarkEnd w:id="0"/>
      <w:r w:rsidR="00BC1904" w:rsidRPr="00BC1904">
        <w:rPr>
          <w:rFonts w:ascii="Times New Roman" w:hAnsi="Times New Roman"/>
          <w:sz w:val="24"/>
          <w:szCs w:val="24"/>
        </w:rPr>
        <w:t xml:space="preserve"> </w:t>
      </w:r>
      <w:r w:rsidR="00E71CAE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E71CAE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A47B48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15483F" w:rsidRPr="0015483F" w:rsidTr="0015483F">
        <w:trPr>
          <w:trHeight w:val="424"/>
        </w:trPr>
        <w:tc>
          <w:tcPr>
            <w:tcW w:w="1134" w:type="dxa"/>
            <w:shd w:val="clear" w:color="auto" w:fill="auto"/>
          </w:tcPr>
          <w:p w:rsidR="0015483F" w:rsidRPr="00B504E9" w:rsidRDefault="0015483F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ОПК-</w:t>
            </w:r>
            <w:r w:rsidR="006050DB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5483F" w:rsidRPr="006050DB" w:rsidRDefault="006050DB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6050DB">
              <w:rPr>
                <w:rFonts w:ascii="Times New Roman" w:hAnsi="Times New Roman"/>
                <w:sz w:val="24"/>
                <w:szCs w:val="24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961" w:type="dxa"/>
          </w:tcPr>
          <w:p w:rsidR="00E71CAE" w:rsidRPr="00E71CAE" w:rsidRDefault="00E71CAE" w:rsidP="00E71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 xml:space="preserve"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</w:t>
            </w:r>
            <w:proofErr w:type="spellStart"/>
            <w:r w:rsidRPr="00E71CAE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E71CAE">
              <w:rPr>
                <w:rFonts w:ascii="Times New Roman" w:hAnsi="Times New Roman"/>
                <w:sz w:val="24"/>
                <w:szCs w:val="24"/>
              </w:rPr>
              <w:t xml:space="preserve"> или нарушений психической деятельности;</w:t>
            </w:r>
          </w:p>
          <w:p w:rsidR="0015483F" w:rsidRPr="0015483F" w:rsidRDefault="00E71CAE" w:rsidP="00E71CAE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>ИПК-3.4. Обладает навыками анализа и интерпретацией полученных психодиагностических данных; навыками</w:t>
            </w:r>
            <w:r w:rsidRPr="00E71CAE">
              <w:rPr>
                <w:sz w:val="24"/>
                <w:szCs w:val="24"/>
              </w:rPr>
              <w:t xml:space="preserve"> </w:t>
            </w:r>
            <w:r w:rsidRPr="00E71CAE">
              <w:rPr>
                <w:rFonts w:ascii="Times New Roman" w:hAnsi="Times New Roman"/>
                <w:sz w:val="24"/>
                <w:szCs w:val="24"/>
              </w:rPr>
              <w:t>составления психологического заключения по результатам диагностики.</w:t>
            </w:r>
          </w:p>
        </w:tc>
      </w:tr>
      <w:tr w:rsidR="0015483F" w:rsidRPr="0015483F" w:rsidTr="0015483F">
        <w:trPr>
          <w:trHeight w:val="823"/>
        </w:trPr>
        <w:tc>
          <w:tcPr>
            <w:tcW w:w="1134" w:type="dxa"/>
            <w:shd w:val="clear" w:color="auto" w:fill="auto"/>
          </w:tcPr>
          <w:p w:rsidR="0015483F" w:rsidRPr="00B504E9" w:rsidRDefault="00654694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</w:t>
            </w:r>
            <w:r w:rsidR="0015483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5483F" w:rsidRPr="00654694" w:rsidRDefault="00654694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4">
              <w:rPr>
                <w:rFonts w:ascii="Times New Roman" w:hAnsi="Times New Roman"/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961" w:type="dxa"/>
          </w:tcPr>
          <w:p w:rsidR="00E71CAE" w:rsidRPr="00E71CAE" w:rsidRDefault="00E71CAE" w:rsidP="00E71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E71CAE"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 w:rsidRPr="00E71CAE">
              <w:rPr>
                <w:rFonts w:ascii="Times New Roman" w:hAnsi="Times New Roman"/>
                <w:sz w:val="24"/>
                <w:szCs w:val="24"/>
              </w:rPr>
              <w:t xml:space="preserve"> проявлениях;</w:t>
            </w:r>
          </w:p>
          <w:p w:rsidR="0015483F" w:rsidRPr="0015483F" w:rsidRDefault="00E71CAE" w:rsidP="00E71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8931B1" w:rsidRPr="0015483F" w:rsidTr="008931B1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B1" w:rsidRPr="00B504E9" w:rsidRDefault="008931B1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</w:t>
            </w:r>
            <w:r w:rsidR="00654694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B1" w:rsidRPr="00654694" w:rsidRDefault="00654694" w:rsidP="00086A6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4">
              <w:rPr>
                <w:rFonts w:ascii="Times New Roman" w:hAnsi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1" w:rsidRPr="00E71CAE" w:rsidRDefault="002B26CC" w:rsidP="00E71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здоровья;</w:t>
            </w:r>
          </w:p>
        </w:tc>
      </w:tr>
      <w:tr w:rsidR="002B26CC" w:rsidRPr="0015483F" w:rsidTr="002B26CC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C" w:rsidRPr="00B504E9" w:rsidRDefault="002B26CC" w:rsidP="00E71CAE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</w:t>
            </w:r>
            <w:r w:rsidR="00E71CAE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C" w:rsidRPr="00E71CAE" w:rsidRDefault="00E71CAE" w:rsidP="00E71CA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 xml:space="preserve">Готовность квалифицированно проводить психологическое исследование в рамках различных видов экспертизы (судебно-психологической военной, </w:t>
            </w:r>
            <w:proofErr w:type="spellStart"/>
            <w:r w:rsidRPr="00E71CAE">
              <w:rPr>
                <w:rFonts w:ascii="Times New Roman" w:hAnsi="Times New Roman"/>
                <w:sz w:val="24"/>
                <w:szCs w:val="24"/>
              </w:rPr>
              <w:t>медико</w:t>
            </w:r>
            <w:r w:rsidRPr="00E71CAE">
              <w:rPr>
                <w:rFonts w:ascii="Times New Roman" w:hAnsi="Times New Roman"/>
                <w:sz w:val="24"/>
                <w:szCs w:val="24"/>
              </w:rPr>
              <w:softHyphen/>
              <w:t>социальной</w:t>
            </w:r>
            <w:proofErr w:type="spellEnd"/>
            <w:r w:rsidRPr="00E71CAE">
              <w:rPr>
                <w:rFonts w:ascii="Times New Roman" w:hAnsi="Times New Roman"/>
                <w:sz w:val="24"/>
                <w:szCs w:val="24"/>
              </w:rPr>
              <w:t xml:space="preserve"> и медико-педагогической экспертизы), анализировать его результаты, формулировать экспертное заключение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E" w:rsidRPr="00E71CAE" w:rsidRDefault="00E71CAE" w:rsidP="00E71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>ИПК-7.1. Владеет знанием об особенности  организации и проведения различных видов экспертиз, направленных на оценку психического состояния субъектов лечебного процесса;</w:t>
            </w:r>
          </w:p>
          <w:p w:rsidR="00E71CAE" w:rsidRPr="00E71CAE" w:rsidRDefault="00E71CAE" w:rsidP="00E71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 xml:space="preserve">ИПК-7.2. </w:t>
            </w:r>
            <w:proofErr w:type="gramStart"/>
            <w:r w:rsidRPr="00E71CAE">
              <w:rPr>
                <w:rFonts w:ascii="Times New Roman" w:hAnsi="Times New Roman"/>
                <w:sz w:val="24"/>
                <w:szCs w:val="24"/>
              </w:rPr>
              <w:t>Знает  особенности</w:t>
            </w:r>
            <w:proofErr w:type="gramEnd"/>
            <w:r w:rsidRPr="00E71CAE">
              <w:rPr>
                <w:rFonts w:ascii="Times New Roman" w:hAnsi="Times New Roman"/>
                <w:sz w:val="24"/>
                <w:szCs w:val="24"/>
              </w:rPr>
              <w:t xml:space="preserve">  составления экспертных заключений в соответствии с целью экспертизы.</w:t>
            </w:r>
            <w:r w:rsidRPr="00E71CAE">
              <w:rPr>
                <w:rFonts w:ascii="Times New Roman" w:hAnsi="Times New Roman"/>
                <w:sz w:val="24"/>
                <w:szCs w:val="24"/>
              </w:rPr>
              <w:tab/>
              <w:t>- осуществлять психодиагностическое обследование в ходе различных экспертиз в соответствии с их задачами;</w:t>
            </w:r>
          </w:p>
          <w:p w:rsidR="002B26CC" w:rsidRPr="00E71CAE" w:rsidRDefault="00E71CAE" w:rsidP="00E71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экспертизы;</w:t>
            </w:r>
          </w:p>
          <w:p w:rsidR="00E71CAE" w:rsidRPr="0015483F" w:rsidRDefault="00E71CAE" w:rsidP="00E71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AE">
              <w:rPr>
                <w:rFonts w:ascii="Times New Roman" w:hAnsi="Times New Roman"/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8E1169">
        <w:rPr>
          <w:bCs/>
        </w:rPr>
        <w:t xml:space="preserve">организации интегрированного образования детей </w:t>
      </w:r>
      <w:r w:rsidR="008E1169">
        <w:rPr>
          <w:bCs/>
        </w:rPr>
        <w:lastRenderedPageBreak/>
        <w:t>с ограниченными возможностями здоровья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522D9D">
        <w:rPr>
          <w:rFonts w:ascii="Times New Roman" w:hAnsi="Times New Roman"/>
          <w:bCs/>
          <w:sz w:val="24"/>
          <w:szCs w:val="24"/>
        </w:rPr>
        <w:t xml:space="preserve"> в целях производства судебной психологической экспертизы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522D9D" w:rsidRDefault="00522D9D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принципов написания заключения по результатам судебно-психологического исследования.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Курс «</w:t>
      </w:r>
      <w:r w:rsidR="00522D9D">
        <w:rPr>
          <w:rFonts w:ascii="Times New Roman" w:hAnsi="Times New Roman"/>
          <w:sz w:val="24"/>
          <w:szCs w:val="24"/>
        </w:rPr>
        <w:t>Судебно-психологическая экспертиза</w:t>
      </w:r>
      <w:r w:rsidRPr="00112CA6">
        <w:rPr>
          <w:rFonts w:ascii="Times New Roman" w:hAnsi="Times New Roman"/>
          <w:sz w:val="24"/>
          <w:szCs w:val="24"/>
        </w:rPr>
        <w:t xml:space="preserve">»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</w:t>
      </w:r>
      <w:proofErr w:type="gramStart"/>
      <w:r w:rsidRPr="0041486A">
        <w:rPr>
          <w:rFonts w:ascii="Times New Roman" w:hAnsi="Times New Roman"/>
          <w:sz w:val="24"/>
          <w:szCs w:val="24"/>
        </w:rPr>
        <w:t>1.Б</w:t>
      </w:r>
      <w:proofErr w:type="gramEnd"/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После изучения дисциплины обучающиеся смогут</w:t>
      </w:r>
      <w:r w:rsidR="0076672E">
        <w:rPr>
          <w:rFonts w:ascii="Times New Roman" w:hAnsi="Times New Roman"/>
          <w:sz w:val="24"/>
          <w:szCs w:val="24"/>
        </w:rPr>
        <w:t xml:space="preserve"> грамотно организовать </w:t>
      </w:r>
      <w:proofErr w:type="spellStart"/>
      <w:r w:rsidR="00522D9D">
        <w:rPr>
          <w:rFonts w:ascii="Times New Roman" w:hAnsi="Times New Roman"/>
          <w:sz w:val="24"/>
          <w:szCs w:val="24"/>
        </w:rPr>
        <w:t>судебног</w:t>
      </w:r>
      <w:proofErr w:type="spellEnd"/>
      <w:r w:rsidR="00522D9D">
        <w:rPr>
          <w:rFonts w:ascii="Times New Roman" w:hAnsi="Times New Roman"/>
          <w:sz w:val="24"/>
          <w:szCs w:val="24"/>
        </w:rPr>
        <w:t>-психологическое исследование.</w:t>
      </w: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522D9D">
        <w:rPr>
          <w:rFonts w:ascii="Times New Roman" w:hAnsi="Times New Roman"/>
          <w:sz w:val="24"/>
          <w:szCs w:val="24"/>
        </w:rPr>
        <w:t>ия дисциплины составляет 3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522D9D">
        <w:rPr>
          <w:rFonts w:ascii="Times New Roman" w:hAnsi="Times New Roman"/>
          <w:sz w:val="24"/>
          <w:szCs w:val="24"/>
        </w:rPr>
        <w:t xml:space="preserve"> единицы, 108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522D9D">
        <w:rPr>
          <w:rFonts w:ascii="Times New Roman" w:hAnsi="Times New Roman"/>
          <w:sz w:val="24"/>
          <w:szCs w:val="24"/>
        </w:rPr>
        <w:t>их часов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522D9D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514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4039A5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522D9D">
              <w:rPr>
                <w:rFonts w:ascii="Times New Roman" w:hAnsi="Times New Roman"/>
                <w:sz w:val="24"/>
                <w:szCs w:val="24"/>
              </w:rPr>
              <w:t>4</w:t>
            </w:r>
            <w:r w:rsidR="00403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522D9D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67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522D9D">
        <w:rPr>
          <w:rFonts w:ascii="Times New Roman" w:hAnsi="Times New Roman"/>
          <w:bCs/>
          <w:sz w:val="24"/>
          <w:szCs w:val="24"/>
        </w:rPr>
        <w:t>клинико-психологического исследования в целях производства судебной психологической экспертизы.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История СПЭ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BF48B4" w:rsidP="00037A1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Организационно-методические основы СПЭ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Правовые основы СПЭ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личностных свойств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7A611C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5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аффекта</w:t>
            </w:r>
          </w:p>
        </w:tc>
      </w:tr>
      <w:tr w:rsidR="00BF48B4" w:rsidRPr="006F79D3" w:rsidTr="00172003">
        <w:tc>
          <w:tcPr>
            <w:tcW w:w="993" w:type="dxa"/>
            <w:shd w:val="clear" w:color="auto" w:fill="auto"/>
            <w:vAlign w:val="center"/>
          </w:tcPr>
          <w:p w:rsidR="00BF48B4" w:rsidRPr="006F79D3" w:rsidRDefault="00BF48B4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BF48B4" w:rsidRDefault="00BF48B4" w:rsidP="00BF48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несовершеннолетних</w:t>
            </w:r>
          </w:p>
        </w:tc>
      </w:tr>
      <w:tr w:rsidR="00BF48B4" w:rsidRPr="006F79D3" w:rsidTr="00172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B4" w:rsidRDefault="00BF48B4" w:rsidP="00BF48B4">
            <w:pPr>
              <w:spacing w:after="0" w:line="240" w:lineRule="auto"/>
            </w:pPr>
            <w:r w:rsidRPr="002C28CD">
              <w:rPr>
                <w:rFonts w:ascii="Times New Roman" w:hAnsi="Times New Roman"/>
                <w:bCs/>
                <w:sz w:val="24"/>
                <w:szCs w:val="24"/>
              </w:rPr>
              <w:t xml:space="preserve">Тема 7 </w:t>
            </w:r>
            <w:r w:rsidRPr="002C28CD">
              <w:rPr>
                <w:rFonts w:ascii="Times New Roman" w:eastAsia="+mn-ea" w:hAnsi="Times New Roman"/>
                <w:bCs/>
                <w:sz w:val="24"/>
                <w:szCs w:val="24"/>
              </w:rPr>
              <w:t>СПЭ военная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порока воли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9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Посмертная СПЭ 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10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потерпевших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11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психических процессов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7A611C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12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в бракоразводных процессах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7A611C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13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чести и достоинства, степени морального ущерба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9D5EC8" w:rsidRDefault="00BF48B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14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эротико-порнографической продукции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7A611C" w:rsidRDefault="00BF48B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15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состояний психологической зависимости (ТМС)</w:t>
            </w:r>
          </w:p>
        </w:tc>
      </w:tr>
      <w:tr w:rsidR="00BF48B4" w:rsidRPr="006F79D3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16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Клинико-психологическое обследование в рамках психиатрической СЭ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ED3376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1B6FFA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1B6FFA" w:rsidRPr="00ED3376" w:rsidRDefault="001B6FFA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3969"/>
      </w:tblGrid>
      <w:tr w:rsidR="00ED3376" w:rsidRPr="006F79D3" w:rsidTr="001B6FFA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843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396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1B6FFA" w:rsidRPr="006F79D3" w:rsidTr="001B6FFA">
        <w:tc>
          <w:tcPr>
            <w:tcW w:w="709" w:type="dxa"/>
            <w:shd w:val="clear" w:color="auto" w:fill="auto"/>
          </w:tcPr>
          <w:p w:rsidR="001B6FFA" w:rsidRPr="00112CA6" w:rsidRDefault="001B6FFA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FFA" w:rsidRPr="009D5EC8" w:rsidRDefault="001B6FFA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личностных свойств</w:t>
            </w:r>
          </w:p>
        </w:tc>
        <w:tc>
          <w:tcPr>
            <w:tcW w:w="1843" w:type="dxa"/>
            <w:shd w:val="clear" w:color="auto" w:fill="auto"/>
          </w:tcPr>
          <w:p w:rsidR="001B6FFA" w:rsidRPr="00112CA6" w:rsidRDefault="001B6FFA" w:rsidP="00F2153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shd w:val="clear" w:color="auto" w:fill="auto"/>
          </w:tcPr>
          <w:p w:rsidR="001B6FFA" w:rsidRPr="00A75F8B" w:rsidRDefault="001B6FFA" w:rsidP="00563307">
            <w:pPr>
              <w:pStyle w:val="a4"/>
            </w:pPr>
            <w:r>
              <w:t>Анализ текста СПЭ по данному типу и аргументация выводов. Дискуссия</w:t>
            </w:r>
          </w:p>
        </w:tc>
      </w:tr>
      <w:tr w:rsidR="001B6FFA" w:rsidRPr="006F79D3" w:rsidTr="001B6FFA">
        <w:tc>
          <w:tcPr>
            <w:tcW w:w="709" w:type="dxa"/>
            <w:shd w:val="clear" w:color="auto" w:fill="auto"/>
          </w:tcPr>
          <w:p w:rsidR="001B6FFA" w:rsidRPr="00112CA6" w:rsidRDefault="001B6FFA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FFA" w:rsidRPr="007A611C" w:rsidRDefault="001B6FFA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5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аффекта</w:t>
            </w:r>
          </w:p>
        </w:tc>
        <w:tc>
          <w:tcPr>
            <w:tcW w:w="1843" w:type="dxa"/>
            <w:shd w:val="clear" w:color="auto" w:fill="auto"/>
          </w:tcPr>
          <w:p w:rsidR="001B6FFA" w:rsidRPr="00112CA6" w:rsidRDefault="001B6FFA" w:rsidP="00086A6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shd w:val="clear" w:color="auto" w:fill="auto"/>
          </w:tcPr>
          <w:p w:rsidR="001B6FFA" w:rsidRPr="00A75F8B" w:rsidRDefault="001B6FFA" w:rsidP="00086A6C">
            <w:pPr>
              <w:pStyle w:val="a4"/>
            </w:pPr>
            <w:r>
              <w:t>Анализ текста СПЭ по данному типу и аргументация выводов. Дискуссия</w:t>
            </w:r>
          </w:p>
        </w:tc>
      </w:tr>
      <w:tr w:rsidR="001B6FFA" w:rsidRPr="006F79D3" w:rsidTr="001B6FFA">
        <w:tc>
          <w:tcPr>
            <w:tcW w:w="709" w:type="dxa"/>
            <w:shd w:val="clear" w:color="auto" w:fill="auto"/>
          </w:tcPr>
          <w:p w:rsidR="001B6FFA" w:rsidRPr="00112CA6" w:rsidRDefault="001B6FFA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</w:tcPr>
          <w:p w:rsidR="001B6FFA" w:rsidRDefault="001B6FFA" w:rsidP="00086A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1B6FFA" w:rsidRPr="00112CA6" w:rsidRDefault="001B6FFA" w:rsidP="00086A6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shd w:val="clear" w:color="auto" w:fill="auto"/>
          </w:tcPr>
          <w:p w:rsidR="001B6FFA" w:rsidRPr="00A75F8B" w:rsidRDefault="001B6FFA" w:rsidP="00086A6C">
            <w:pPr>
              <w:pStyle w:val="a4"/>
            </w:pPr>
            <w:r>
              <w:t>Анализ текста СПЭ по данному типу и аргументация выводов. Дискуссия</w:t>
            </w:r>
          </w:p>
        </w:tc>
      </w:tr>
      <w:tr w:rsidR="001B6FFA" w:rsidRPr="006F79D3" w:rsidTr="001B6FFA">
        <w:tc>
          <w:tcPr>
            <w:tcW w:w="709" w:type="dxa"/>
            <w:shd w:val="clear" w:color="auto" w:fill="auto"/>
          </w:tcPr>
          <w:p w:rsidR="001B6FFA" w:rsidRPr="001A0BF8" w:rsidRDefault="001B6FFA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</w:tcPr>
          <w:p w:rsidR="001B6FFA" w:rsidRDefault="001B6FFA" w:rsidP="00086A6C">
            <w:pPr>
              <w:spacing w:after="0" w:line="240" w:lineRule="auto"/>
            </w:pPr>
            <w:r w:rsidRPr="002C28CD">
              <w:rPr>
                <w:rFonts w:ascii="Times New Roman" w:hAnsi="Times New Roman"/>
                <w:bCs/>
                <w:sz w:val="24"/>
                <w:szCs w:val="24"/>
              </w:rPr>
              <w:t xml:space="preserve">Тема 7 </w:t>
            </w:r>
            <w:r w:rsidRPr="002C28CD">
              <w:rPr>
                <w:rFonts w:ascii="Times New Roman" w:eastAsia="+mn-ea" w:hAnsi="Times New Roman"/>
                <w:bCs/>
                <w:sz w:val="24"/>
                <w:szCs w:val="24"/>
              </w:rPr>
              <w:t>СПЭ военная</w:t>
            </w:r>
          </w:p>
        </w:tc>
        <w:tc>
          <w:tcPr>
            <w:tcW w:w="1843" w:type="dxa"/>
            <w:shd w:val="clear" w:color="auto" w:fill="auto"/>
          </w:tcPr>
          <w:p w:rsidR="001B6FFA" w:rsidRPr="00112CA6" w:rsidRDefault="001B6FFA" w:rsidP="00086A6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shd w:val="clear" w:color="auto" w:fill="auto"/>
          </w:tcPr>
          <w:p w:rsidR="001B6FFA" w:rsidRPr="00A75F8B" w:rsidRDefault="001B6FFA" w:rsidP="00086A6C">
            <w:pPr>
              <w:pStyle w:val="a4"/>
            </w:pPr>
            <w:r>
              <w:t>Анализ текста СПЭ по данному типу и аргументация выводов. Дискуссия</w:t>
            </w:r>
          </w:p>
        </w:tc>
      </w:tr>
      <w:tr w:rsidR="001B6FFA" w:rsidRPr="006F79D3" w:rsidTr="001B6FFA">
        <w:tc>
          <w:tcPr>
            <w:tcW w:w="709" w:type="dxa"/>
            <w:shd w:val="clear" w:color="auto" w:fill="auto"/>
          </w:tcPr>
          <w:p w:rsidR="001B6FFA" w:rsidRDefault="001B6FFA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FFA" w:rsidRPr="009D5EC8" w:rsidRDefault="001B6FFA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 порока воли</w:t>
            </w:r>
          </w:p>
        </w:tc>
        <w:tc>
          <w:tcPr>
            <w:tcW w:w="1843" w:type="dxa"/>
            <w:shd w:val="clear" w:color="auto" w:fill="auto"/>
          </w:tcPr>
          <w:p w:rsidR="001B6FFA" w:rsidRPr="00112CA6" w:rsidRDefault="001B6FFA" w:rsidP="00086A6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shd w:val="clear" w:color="auto" w:fill="auto"/>
          </w:tcPr>
          <w:p w:rsidR="001B6FFA" w:rsidRPr="00A75F8B" w:rsidRDefault="001B6FFA" w:rsidP="00086A6C">
            <w:pPr>
              <w:pStyle w:val="a4"/>
            </w:pPr>
            <w:r>
              <w:t>Анализ текста СПЭ по данному типу и аргументация выводов. Дискуссия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5.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</w:t>
      </w:r>
      <w:proofErr w:type="gramEnd"/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Ввиду практической направленности дисциплины и тренировки навыков </w:t>
      </w:r>
      <w:r w:rsidR="001B6FFA">
        <w:rPr>
          <w:rFonts w:ascii="Times New Roman" w:hAnsi="Times New Roman"/>
          <w:bCs/>
          <w:sz w:val="24"/>
          <w:szCs w:val="24"/>
        </w:rPr>
        <w:t>судебно-психологической диагностики и вывода рефераты не пред</w:t>
      </w:r>
      <w:r>
        <w:rPr>
          <w:rFonts w:ascii="Times New Roman" w:hAnsi="Times New Roman"/>
          <w:bCs/>
          <w:sz w:val="24"/>
          <w:szCs w:val="24"/>
        </w:rPr>
        <w:t>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1B6FFA" w:rsidP="00666CAB">
            <w:pPr>
              <w:pStyle w:val="a4"/>
              <w:tabs>
                <w:tab w:val="left" w:pos="538"/>
              </w:tabs>
              <w:jc w:val="center"/>
            </w:pPr>
            <w:r>
              <w:t>4</w:t>
            </w:r>
            <w:r w:rsidR="004C1C1A">
              <w:t>-</w:t>
            </w:r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C95633" w:rsidP="001B6FFA">
            <w:pPr>
              <w:pStyle w:val="a4"/>
              <w:jc w:val="center"/>
            </w:pPr>
            <w:r>
              <w:t>У</w:t>
            </w:r>
            <w:r w:rsidR="00BC4886">
              <w:t xml:space="preserve">стное </w:t>
            </w:r>
            <w:r w:rsidR="001B6FFA">
              <w:t>обсуждение выводов по тексту экспертизы</w:t>
            </w:r>
            <w:r w:rsidR="00BC4886">
              <w:t xml:space="preserve"> и общая дис</w:t>
            </w:r>
            <w:r w:rsidR="001B6FFA">
              <w:t>куссия по обоснованности выводов</w:t>
            </w:r>
            <w:r w:rsidR="00BC4886">
              <w:t>.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1C1A" w:rsidRPr="006201F9" w:rsidRDefault="001B6FFA" w:rsidP="001B6FFA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>Федеральный закон от 31 мая 2001 г. № 73-ФЗ «О государственной судебно-экспертной деятельности в Российской Федерации».</w:t>
            </w:r>
          </w:p>
        </w:tc>
        <w:tc>
          <w:tcPr>
            <w:tcW w:w="1560" w:type="dxa"/>
          </w:tcPr>
          <w:p w:rsidR="004C1C1A" w:rsidRPr="006201F9" w:rsidRDefault="001B6FFA" w:rsidP="001B6F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C1C1A" w:rsidRPr="006201F9" w:rsidRDefault="001B6FFA" w:rsidP="001B6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C1C1A" w:rsidRPr="006201F9" w:rsidRDefault="001B6FFA" w:rsidP="001B6F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1A" w:rsidRPr="006201F9" w:rsidRDefault="00476AAF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6FFA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http://www.kremlin.ru/acts/bank/17002</w:t>
              </w:r>
            </w:hyperlink>
            <w:r w:rsidR="001B6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828E1" w:rsidRPr="00741710" w:rsidRDefault="00F828E1" w:rsidP="00F828E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 xml:space="preserve">Судебная экспертиза и ее клинико-психологические основания. </w:t>
            </w:r>
            <w:r>
              <w:rPr>
                <w:rFonts w:ascii="Times New Roman" w:hAnsi="Times New Roman"/>
                <w:sz w:val="24"/>
                <w:szCs w:val="24"/>
              </w:rPr>
              <w:t>170 стр.</w:t>
            </w:r>
          </w:p>
          <w:p w:rsidR="004C1C1A" w:rsidRPr="00695308" w:rsidRDefault="004C1C1A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C1A" w:rsidRPr="00695308" w:rsidRDefault="00F828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 xml:space="preserve">Васильева Н.В., </w:t>
            </w:r>
            <w:proofErr w:type="spellStart"/>
            <w:r w:rsidRPr="00741710">
              <w:rPr>
                <w:rFonts w:ascii="Times New Roman" w:hAnsi="Times New Roman"/>
                <w:sz w:val="24"/>
                <w:szCs w:val="24"/>
              </w:rPr>
              <w:t>Горьковая</w:t>
            </w:r>
            <w:proofErr w:type="spellEnd"/>
            <w:r w:rsidRPr="0074171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3" w:type="dxa"/>
          </w:tcPr>
          <w:p w:rsidR="004C1C1A" w:rsidRPr="00695308" w:rsidRDefault="00F828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>СПб.,</w:t>
            </w:r>
          </w:p>
        </w:tc>
        <w:tc>
          <w:tcPr>
            <w:tcW w:w="900" w:type="dxa"/>
          </w:tcPr>
          <w:p w:rsidR="004C1C1A" w:rsidRPr="00695308" w:rsidRDefault="00F828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1A" w:rsidRPr="006201F9" w:rsidRDefault="00476AAF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828E1" w:rsidRPr="00777E29">
                <w:rPr>
                  <w:rStyle w:val="a9"/>
                </w:rPr>
                <w:t>http://belomestnovanina.narod.ru/</w:t>
              </w:r>
              <w:proofErr w:type="spellStart"/>
              <w:r w:rsidR="00F828E1" w:rsidRPr="00777E29">
                <w:rPr>
                  <w:rStyle w:val="a9"/>
                  <w:lang w:val="en-US"/>
                </w:rPr>
                <w:t>vasgork</w:t>
              </w:r>
              <w:proofErr w:type="spellEnd"/>
              <w:r w:rsidR="00F828E1" w:rsidRPr="00777E29">
                <w:rPr>
                  <w:rStyle w:val="a9"/>
                </w:rPr>
                <w:t>.</w:t>
              </w:r>
              <w:proofErr w:type="spellStart"/>
              <w:r w:rsidR="00F828E1" w:rsidRPr="00777E29">
                <w:rPr>
                  <w:rStyle w:val="a9"/>
                  <w:lang w:val="en-US"/>
                </w:rPr>
                <w:t>htm</w:t>
              </w:r>
              <w:proofErr w:type="spellEnd"/>
            </w:hyperlink>
          </w:p>
        </w:tc>
      </w:tr>
      <w:tr w:rsidR="00BC4886" w:rsidRPr="006F79D3" w:rsidTr="00BC4886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201F9" w:rsidRDefault="00BC4886" w:rsidP="0008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FA4C44" w:rsidRDefault="00FA4C44" w:rsidP="00FA4C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Клиническая диагностика интеллекта. Психометрическая и клинико-психологическая оценка уровня развития интеллекта в клинической и судебно-психологической экспертной практике: Методическое пособие. — СПб.: Изд-во “Речь”,  128с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95308" w:rsidRDefault="00FA4C4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44">
              <w:rPr>
                <w:rFonts w:ascii="Times New Roman" w:hAnsi="Times New Roman"/>
                <w:sz w:val="24"/>
                <w:szCs w:val="24"/>
              </w:rPr>
              <w:t>Беломестнова</w:t>
            </w:r>
            <w:proofErr w:type="spellEnd"/>
            <w:r w:rsidRPr="00FA4C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95308" w:rsidRDefault="00FA4C4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СПб.: Изд-во “Речь”,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BC4886" w:rsidRDefault="00FA4C44" w:rsidP="00086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2003.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201F9" w:rsidRDefault="00BC4886" w:rsidP="00086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6" w:rsidRPr="006201F9" w:rsidRDefault="00476AAF" w:rsidP="0021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A4C44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http://diss.seluk.ru/m-psihologiya/30000805-1-n-belomestnova-klinicheskaya-diagnostika-intellekta-psihometricheskaya-kliniko-psihologicheskaya-ocenka-urovnya-razvitiya-intellekta-kli.php</w:t>
              </w:r>
            </w:hyperlink>
            <w:r w:rsidR="00FA4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lastRenderedPageBreak/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C78DA"/>
    <w:multiLevelType w:val="hybridMultilevel"/>
    <w:tmpl w:val="AB5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31230"/>
    <w:multiLevelType w:val="hybridMultilevel"/>
    <w:tmpl w:val="3DD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7"/>
  </w:num>
  <w:num w:numId="30">
    <w:abstractNumId w:val="8"/>
  </w:num>
  <w:num w:numId="31">
    <w:abstractNumId w:val="1"/>
  </w:num>
  <w:num w:numId="32">
    <w:abstractNumId w:val="0"/>
  </w:num>
  <w:num w:numId="33">
    <w:abstractNumId w:val="38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23019"/>
    <w:rsid w:val="000311B5"/>
    <w:rsid w:val="00032C03"/>
    <w:rsid w:val="00037A15"/>
    <w:rsid w:val="000440E2"/>
    <w:rsid w:val="0006136E"/>
    <w:rsid w:val="0006385A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6FFA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A5ACB"/>
    <w:rsid w:val="002B00E9"/>
    <w:rsid w:val="002B26CC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039A5"/>
    <w:rsid w:val="00411FB1"/>
    <w:rsid w:val="0041486A"/>
    <w:rsid w:val="004227A3"/>
    <w:rsid w:val="00445B61"/>
    <w:rsid w:val="00464504"/>
    <w:rsid w:val="0047505B"/>
    <w:rsid w:val="00476AAF"/>
    <w:rsid w:val="00494F12"/>
    <w:rsid w:val="004A1789"/>
    <w:rsid w:val="004A52C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2D9D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D4EEF"/>
    <w:rsid w:val="005E14D0"/>
    <w:rsid w:val="005E3841"/>
    <w:rsid w:val="005E532F"/>
    <w:rsid w:val="00600431"/>
    <w:rsid w:val="006050DB"/>
    <w:rsid w:val="006201F9"/>
    <w:rsid w:val="00623670"/>
    <w:rsid w:val="006256C2"/>
    <w:rsid w:val="006270F0"/>
    <w:rsid w:val="0064621B"/>
    <w:rsid w:val="00646B49"/>
    <w:rsid w:val="006545C0"/>
    <w:rsid w:val="00654694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47B48"/>
    <w:rsid w:val="00A51ADE"/>
    <w:rsid w:val="00A605F0"/>
    <w:rsid w:val="00A75F8B"/>
    <w:rsid w:val="00AA2C7F"/>
    <w:rsid w:val="00AE0627"/>
    <w:rsid w:val="00AE4575"/>
    <w:rsid w:val="00AF13D8"/>
    <w:rsid w:val="00B032F0"/>
    <w:rsid w:val="00B04D69"/>
    <w:rsid w:val="00B0660C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BF48B4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D695C"/>
    <w:rsid w:val="00CF17AA"/>
    <w:rsid w:val="00CF634A"/>
    <w:rsid w:val="00D06EC8"/>
    <w:rsid w:val="00D118DA"/>
    <w:rsid w:val="00D155A0"/>
    <w:rsid w:val="00D16839"/>
    <w:rsid w:val="00D2749B"/>
    <w:rsid w:val="00D61E0C"/>
    <w:rsid w:val="00D71526"/>
    <w:rsid w:val="00D94BB8"/>
    <w:rsid w:val="00D9547B"/>
    <w:rsid w:val="00DA1529"/>
    <w:rsid w:val="00DA4F53"/>
    <w:rsid w:val="00DA5F7D"/>
    <w:rsid w:val="00DE76B8"/>
    <w:rsid w:val="00E03AAA"/>
    <w:rsid w:val="00E04A78"/>
    <w:rsid w:val="00E12C8B"/>
    <w:rsid w:val="00E2061A"/>
    <w:rsid w:val="00E26FB1"/>
    <w:rsid w:val="00E3277C"/>
    <w:rsid w:val="00E3393F"/>
    <w:rsid w:val="00E41F8A"/>
    <w:rsid w:val="00E6165C"/>
    <w:rsid w:val="00E671FD"/>
    <w:rsid w:val="00E67378"/>
    <w:rsid w:val="00E71CAE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828E1"/>
    <w:rsid w:val="00F97EC7"/>
    <w:rsid w:val="00FA4C44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F541"/>
  <w15:docId w15:val="{98A96376-3913-46D7-9096-F652F394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seluk.ru/m-psihologiya/30000805-1-n-belomestnova-klinicheskaya-diagnostika-intellekta-psihometricheskaya-kliniko-psihologicheskaya-ocenka-urovnya-razvitiya-intellekta-kli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belomestnovanina.narod.ru/vasgork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bank/17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959A-76C5-4503-8038-7F3FE39A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11330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4</cp:revision>
  <dcterms:created xsi:type="dcterms:W3CDTF">2023-06-07T09:18:00Z</dcterms:created>
  <dcterms:modified xsi:type="dcterms:W3CDTF">2023-06-08T09:39:00Z</dcterms:modified>
</cp:coreProperties>
</file>