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300FC0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FD11B3" w:rsidRPr="00470D55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F39CF" w:rsidRPr="00F17D57" w:rsidRDefault="000F39CF" w:rsidP="000F39CF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F17D57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D57">
              <w:t>ЛЕНИНГРАДСКОЙ ОБЛАСТИ</w:t>
            </w:r>
          </w:p>
          <w:p w:rsidR="000F39CF" w:rsidRDefault="000F39CF" w:rsidP="000F39C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F39CF" w:rsidRPr="00F17D57" w:rsidRDefault="000F39CF" w:rsidP="000F39C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57">
              <w:rPr>
                <w:b/>
              </w:rPr>
              <w:t>ЛЕНИНГРАДСКИЙ ГОСУДАРСТВЕННЫЙ УНИВЕРСИТЕТ</w:t>
            </w:r>
          </w:p>
          <w:p w:rsidR="000F39CF" w:rsidRPr="00F17D57" w:rsidRDefault="000F39CF" w:rsidP="000F39CF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17D57">
              <w:rPr>
                <w:b/>
              </w:rPr>
              <w:t>ИМЕНИ А.С. ПУШКИНА</w:t>
            </w:r>
          </w:p>
          <w:p w:rsidR="000F39CF" w:rsidRDefault="000F39CF" w:rsidP="000F39C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0F39CF" w:rsidRDefault="000F39CF" w:rsidP="000F39CF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0F39CF" w:rsidRDefault="000F39CF" w:rsidP="000F39CF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0F39CF" w:rsidRDefault="000F39CF" w:rsidP="000F39CF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0F39CF" w:rsidRDefault="000F39CF" w:rsidP="000F39CF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учебно-методической работе</w:t>
            </w:r>
          </w:p>
          <w:p w:rsidR="000F39CF" w:rsidRDefault="000F39CF" w:rsidP="000F39CF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С.Н.Большаков</w:t>
            </w:r>
          </w:p>
          <w:p w:rsidR="000F39CF" w:rsidRDefault="000F39CF" w:rsidP="000F39CF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D401D1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8718E" w:rsidRPr="008119C7" w:rsidRDefault="0088718E" w:rsidP="0088718E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119C7">
              <w:rPr>
                <w:b/>
                <w:sz w:val="28"/>
                <w:szCs w:val="28"/>
              </w:rPr>
              <w:t>3.Б.01(Г) ПОДГОТОВКА И СДАЧА ГОСУДАРСТВЕННОГО ЭКЗАМЕНА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9077B2" w:rsidRDefault="009077B2" w:rsidP="009077B2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D2CAF" w:rsidRPr="008D2CAF">
              <w:rPr>
                <w:b/>
                <w:bCs/>
                <w:color w:val="000000"/>
              </w:rPr>
              <w:t>54.0</w:t>
            </w:r>
            <w:r w:rsidR="00653BCF">
              <w:rPr>
                <w:b/>
                <w:bCs/>
                <w:color w:val="000000"/>
              </w:rPr>
              <w:t>4</w:t>
            </w:r>
            <w:r w:rsidR="008D2CAF" w:rsidRPr="008D2CAF">
              <w:rPr>
                <w:b/>
                <w:bCs/>
                <w:color w:val="000000"/>
              </w:rPr>
              <w:t xml:space="preserve">.01 </w:t>
            </w:r>
            <w:r w:rsidR="008D2CAF">
              <w:rPr>
                <w:b/>
                <w:bCs/>
                <w:color w:val="000000"/>
              </w:rPr>
              <w:t>Дизайн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077B2" w:rsidRDefault="009077B2" w:rsidP="009077B2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647AE0" w:rsidRDefault="00647AE0" w:rsidP="00647AE0">
            <w:pPr>
              <w:ind w:left="-37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«Дизайн среды»</w:t>
            </w:r>
          </w:p>
          <w:p w:rsidR="00647AE0" w:rsidRDefault="00647AE0" w:rsidP="00647AE0">
            <w:pPr>
              <w:ind w:left="1152"/>
              <w:jc w:val="center"/>
              <w:rPr>
                <w:b/>
                <w:bCs/>
                <w:i/>
              </w:rPr>
            </w:pPr>
          </w:p>
          <w:p w:rsidR="00647AE0" w:rsidRDefault="00647AE0" w:rsidP="00647AE0">
            <w:pPr>
              <w:jc w:val="center"/>
              <w:rPr>
                <w:b/>
                <w:bCs/>
                <w:i/>
              </w:rPr>
            </w:pPr>
          </w:p>
          <w:p w:rsidR="00647AE0" w:rsidRDefault="00647AE0" w:rsidP="00647AE0">
            <w:pPr>
              <w:jc w:val="center"/>
              <w:rPr>
                <w:bCs/>
              </w:rPr>
            </w:pPr>
          </w:p>
          <w:p w:rsidR="00647AE0" w:rsidRDefault="00647AE0" w:rsidP="00647AE0">
            <w:pPr>
              <w:tabs>
                <w:tab w:val="left" w:pos="3822"/>
              </w:tabs>
              <w:jc w:val="center"/>
              <w:rPr>
                <w:bCs/>
              </w:rPr>
            </w:pPr>
            <w:bookmarkStart w:id="0" w:name="_Hlk99045099"/>
            <w:bookmarkStart w:id="1" w:name="_Hlk98719412"/>
            <w:r>
              <w:rPr>
                <w:bCs/>
              </w:rPr>
              <w:t>(год начала подготовки – 2022)</w:t>
            </w:r>
          </w:p>
          <w:bookmarkEnd w:id="0"/>
          <w:p w:rsidR="00647AE0" w:rsidRDefault="00647AE0" w:rsidP="00647AE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bookmarkEnd w:id="1"/>
          <w:p w:rsidR="00647AE0" w:rsidRDefault="00647AE0" w:rsidP="00647AE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647AE0" w:rsidRDefault="00647AE0" w:rsidP="00647AE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647AE0" w:rsidRDefault="00647AE0" w:rsidP="00647AE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647AE0" w:rsidRDefault="00647AE0" w:rsidP="00647AE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647AE0" w:rsidRDefault="00647AE0" w:rsidP="00647AE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647AE0" w:rsidRDefault="00647AE0" w:rsidP="00647AE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647AE0" w:rsidRDefault="00647AE0" w:rsidP="00647AE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647AE0" w:rsidRDefault="00647AE0" w:rsidP="00647AE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647AE0" w:rsidRDefault="00647AE0" w:rsidP="00647AE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647AE0" w:rsidRDefault="00647AE0" w:rsidP="00647AE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647AE0" w:rsidRDefault="00647AE0" w:rsidP="00647AE0">
            <w:pPr>
              <w:tabs>
                <w:tab w:val="left" w:pos="5130"/>
              </w:tabs>
            </w:pPr>
          </w:p>
          <w:p w:rsidR="00647AE0" w:rsidRDefault="00647AE0" w:rsidP="00647AE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:rsidR="00647AE0" w:rsidRDefault="00647AE0" w:rsidP="00647AE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2022</w:t>
            </w:r>
          </w:p>
          <w:p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bookmarkStart w:id="2" w:name="_GoBack"/>
            <w:bookmarkEnd w:id="2"/>
          </w:p>
        </w:tc>
      </w:tr>
    </w:tbl>
    <w:p w:rsidR="00FD11B3" w:rsidRDefault="00FD11B3" w:rsidP="00A64D37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7F18F6">
        <w:rPr>
          <w:b/>
          <w:bCs/>
        </w:rPr>
        <w:br w:type="page"/>
      </w:r>
    </w:p>
    <w:p w:rsidR="00780142" w:rsidRPr="0028500D" w:rsidRDefault="00780142" w:rsidP="00780142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ГОСУДАРСТВЕННОМУ ЭКЗАМЕНУ</w:t>
      </w:r>
    </w:p>
    <w:p w:rsidR="00780142" w:rsidRPr="00D255CB" w:rsidRDefault="00780142" w:rsidP="00780142">
      <w:pPr>
        <w:ind w:firstLine="567"/>
        <w:jc w:val="both"/>
        <w:rPr>
          <w:color w:val="000000"/>
          <w:lang w:eastAsia="zh-CN"/>
        </w:rPr>
      </w:pPr>
    </w:p>
    <w:p w:rsidR="00780142" w:rsidRPr="00D255CB" w:rsidRDefault="00780142" w:rsidP="000F39CF">
      <w:pPr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Pr="00DC3EF5">
        <w:t>54.03.01 Дизайн</w:t>
      </w:r>
      <w:r>
        <w:t xml:space="preserve"> </w:t>
      </w:r>
      <w:r w:rsidRPr="00D255CB">
        <w:rPr>
          <w:color w:val="000000"/>
          <w:lang w:eastAsia="zh-CN"/>
        </w:rPr>
        <w:t>(</w:t>
      </w:r>
      <w:r w:rsidR="00C96B23">
        <w:rPr>
          <w:color w:val="000000"/>
          <w:lang w:eastAsia="zh-CN"/>
        </w:rPr>
        <w:t xml:space="preserve">магистерская программа </w:t>
      </w:r>
      <w:r>
        <w:rPr>
          <w:color w:val="000000"/>
          <w:lang w:eastAsia="zh-CN"/>
        </w:rPr>
        <w:t>Графический дизайн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общекультурных, общепрофессиональных и профессиональных компетенций: </w:t>
      </w:r>
      <w:r w:rsidR="000F39CF" w:rsidRPr="000F39CF">
        <w:rPr>
          <w:color w:val="000000"/>
        </w:rPr>
        <w:t>УК-1; УК-2; УК-3; УК-4; УК-5; УК-6; ОПК-1; ОПК-2; ОПК-3; ОПК-4; ОПК-5; ПК-1; ПК-2; ПК-3; ПК-4; ПК-5; ПК-6</w:t>
      </w:r>
      <w:r w:rsidR="000F39CF">
        <w:rPr>
          <w:color w:val="000000"/>
        </w:rPr>
        <w:t>,</w:t>
      </w:r>
      <w:r w:rsidRPr="002F6A77">
        <w:rPr>
          <w:lang w:eastAsia="zh-CN"/>
        </w:rPr>
        <w:t xml:space="preserve"> </w:t>
      </w:r>
      <w:r w:rsidRPr="00D255CB">
        <w:rPr>
          <w:color w:val="000000"/>
          <w:lang w:eastAsia="zh-CN"/>
        </w:rPr>
        <w:t>а также оценить профессиональные умения и навык</w:t>
      </w:r>
      <w:r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780142" w:rsidRPr="00D255CB" w:rsidRDefault="00780142" w:rsidP="0078014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:rsidR="00780142" w:rsidRPr="00D255CB" w:rsidRDefault="00780142" w:rsidP="0078014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:rsidR="00780142" w:rsidRPr="00D255CB" w:rsidRDefault="00780142" w:rsidP="0078014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780142" w:rsidRPr="00D255CB" w:rsidRDefault="00780142" w:rsidP="0078014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На экзамене </w:t>
      </w:r>
      <w:r>
        <w:rPr>
          <w:rFonts w:ascii="Times New Roman" w:hAnsi="Times New Roman"/>
          <w:color w:val="000000"/>
          <w:spacing w:val="0"/>
          <w:szCs w:val="24"/>
          <w:lang w:eastAsia="zh-CN"/>
        </w:rPr>
        <w:t>обучающийся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должен продемонстрировать знания фундаментальных и прикладных вопросов туризма, умения и владения в области организации туристской деятельности. </w:t>
      </w:r>
    </w:p>
    <w:p w:rsidR="00780142" w:rsidRDefault="00780142" w:rsidP="00780142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нескольким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основных учебных дисциплин </w:t>
      </w:r>
      <w:r w:rsidRPr="00374269">
        <w:rPr>
          <w:color w:val="000000"/>
          <w:sz w:val="24"/>
          <w:szCs w:val="24"/>
        </w:rPr>
        <w:t>базовой и вариативной части блока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</w:t>
      </w:r>
      <w:r w:rsidR="00E93E4A">
        <w:rPr>
          <w:color w:val="000000"/>
          <w:sz w:val="24"/>
          <w:szCs w:val="24"/>
        </w:rPr>
        <w:t xml:space="preserve">магистров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="002F6A77" w:rsidRPr="002F6A77">
        <w:rPr>
          <w:sz w:val="24"/>
          <w:szCs w:val="24"/>
        </w:rPr>
        <w:t>54.0</w:t>
      </w:r>
      <w:r w:rsidR="00326D68">
        <w:rPr>
          <w:sz w:val="24"/>
          <w:szCs w:val="24"/>
        </w:rPr>
        <w:t>4</w:t>
      </w:r>
      <w:r w:rsidR="002F6A77" w:rsidRPr="002F6A77">
        <w:rPr>
          <w:sz w:val="24"/>
          <w:szCs w:val="24"/>
        </w:rPr>
        <w:t xml:space="preserve">.01 Дизайн </w:t>
      </w:r>
      <w:r w:rsidR="002F6A77" w:rsidRPr="002F6A77">
        <w:rPr>
          <w:color w:val="000000"/>
          <w:sz w:val="24"/>
          <w:szCs w:val="24"/>
        </w:rPr>
        <w:t>(</w:t>
      </w:r>
      <w:r w:rsidR="00C96B23">
        <w:rPr>
          <w:color w:val="000000"/>
          <w:sz w:val="24"/>
          <w:szCs w:val="24"/>
        </w:rPr>
        <w:t xml:space="preserve">магистерская программа </w:t>
      </w:r>
      <w:r w:rsidR="009E68B8">
        <w:rPr>
          <w:color w:val="000000"/>
          <w:sz w:val="24"/>
          <w:szCs w:val="24"/>
        </w:rPr>
        <w:t>Дизайн среды</w:t>
      </w:r>
      <w:r w:rsidR="002F6A77" w:rsidRPr="002F6A77">
        <w:rPr>
          <w:color w:val="000000"/>
          <w:sz w:val="24"/>
          <w:szCs w:val="24"/>
        </w:rPr>
        <w:t>)</w:t>
      </w:r>
      <w:r w:rsidRPr="0097434B">
        <w:rPr>
          <w:color w:val="000000"/>
          <w:sz w:val="24"/>
          <w:szCs w:val="24"/>
        </w:rPr>
        <w:t>, реализуемых в рамках основной образовательной</w:t>
      </w:r>
      <w:r>
        <w:rPr>
          <w:color w:val="000000"/>
          <w:sz w:val="24"/>
          <w:szCs w:val="24"/>
        </w:rPr>
        <w:t xml:space="preserve"> </w:t>
      </w:r>
      <w:r w:rsidRPr="00326D68">
        <w:rPr>
          <w:color w:val="000000"/>
          <w:sz w:val="24"/>
          <w:szCs w:val="24"/>
        </w:rPr>
        <w:t>программы: «</w:t>
      </w:r>
      <w:r w:rsidR="00326D68" w:rsidRPr="00326D68">
        <w:rPr>
          <w:sz w:val="24"/>
          <w:szCs w:val="24"/>
        </w:rPr>
        <w:t>История и методология дизайн-проектирования</w:t>
      </w:r>
      <w:r w:rsidRPr="00326D68">
        <w:rPr>
          <w:color w:val="000000"/>
          <w:sz w:val="24"/>
          <w:szCs w:val="24"/>
        </w:rPr>
        <w:t xml:space="preserve">», </w:t>
      </w:r>
      <w:r w:rsidR="00C37B0D" w:rsidRPr="00326D68">
        <w:rPr>
          <w:color w:val="000000"/>
          <w:sz w:val="24"/>
          <w:szCs w:val="24"/>
        </w:rPr>
        <w:t>«</w:t>
      </w:r>
      <w:r w:rsidR="00326D68" w:rsidRPr="00326D68">
        <w:rPr>
          <w:sz w:val="24"/>
          <w:szCs w:val="24"/>
        </w:rPr>
        <w:t>Современные проблемы дизайна</w:t>
      </w:r>
      <w:r w:rsidR="00C37B0D" w:rsidRPr="00326D68">
        <w:rPr>
          <w:color w:val="000000"/>
          <w:sz w:val="24"/>
          <w:szCs w:val="24"/>
        </w:rPr>
        <w:t xml:space="preserve">», </w:t>
      </w:r>
      <w:r w:rsidRPr="00326D68">
        <w:rPr>
          <w:color w:val="000000"/>
          <w:sz w:val="24"/>
          <w:szCs w:val="24"/>
        </w:rPr>
        <w:t>«</w:t>
      </w:r>
      <w:r w:rsidR="00326D68" w:rsidRPr="00326D68">
        <w:rPr>
          <w:sz w:val="24"/>
          <w:szCs w:val="24"/>
        </w:rPr>
        <w:t>Дизайн-проектирование</w:t>
      </w:r>
      <w:r w:rsidR="009C3E92" w:rsidRPr="00326D68">
        <w:rPr>
          <w:color w:val="000000"/>
          <w:sz w:val="24"/>
          <w:szCs w:val="24"/>
        </w:rPr>
        <w:t>»</w:t>
      </w:r>
      <w:r w:rsidR="00D4271B">
        <w:rPr>
          <w:color w:val="000000"/>
          <w:sz w:val="24"/>
          <w:szCs w:val="24"/>
        </w:rPr>
        <w:t xml:space="preserve">, </w:t>
      </w:r>
      <w:r w:rsidR="00D4271B" w:rsidRPr="00D4271B">
        <w:rPr>
          <w:sz w:val="24"/>
          <w:szCs w:val="24"/>
        </w:rPr>
        <w:t xml:space="preserve">«Проектирование </w:t>
      </w:r>
      <w:r w:rsidR="009E68B8">
        <w:rPr>
          <w:sz w:val="24"/>
          <w:szCs w:val="24"/>
        </w:rPr>
        <w:t>интерьера</w:t>
      </w:r>
      <w:r w:rsidR="00D4271B" w:rsidRPr="00D4271B">
        <w:rPr>
          <w:sz w:val="24"/>
          <w:szCs w:val="24"/>
        </w:rPr>
        <w:t>»</w:t>
      </w:r>
      <w:r w:rsidR="00D4271B">
        <w:rPr>
          <w:sz w:val="24"/>
          <w:szCs w:val="24"/>
        </w:rPr>
        <w:t>.</w:t>
      </w:r>
    </w:p>
    <w:p w:rsidR="00780142" w:rsidRDefault="00780142" w:rsidP="00780142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</w:t>
      </w:r>
      <w:r w:rsidRPr="002F6A77">
        <w:rPr>
          <w:sz w:val="24"/>
          <w:szCs w:val="24"/>
        </w:rPr>
        <w:t>билетам (билет состоит из двух вопросов</w:t>
      </w:r>
      <w:r w:rsidR="0099627A" w:rsidRPr="0099627A">
        <w:rPr>
          <w:sz w:val="24"/>
          <w:szCs w:val="24"/>
        </w:rPr>
        <w:t xml:space="preserve"> и практического задания</w:t>
      </w:r>
      <w:r w:rsidRPr="0099627A">
        <w:rPr>
          <w:sz w:val="24"/>
          <w:szCs w:val="24"/>
        </w:rPr>
        <w:t xml:space="preserve">). </w:t>
      </w:r>
      <w:r w:rsidRPr="0099627A">
        <w:rPr>
          <w:color w:val="000000"/>
          <w:sz w:val="24"/>
          <w:szCs w:val="24"/>
        </w:rPr>
        <w:t>В ходе проведения итогового государственного экзамена проверяется</w:t>
      </w:r>
      <w:r w:rsidRPr="0097434B">
        <w:rPr>
          <w:color w:val="000000"/>
          <w:sz w:val="24"/>
          <w:szCs w:val="24"/>
        </w:rPr>
        <w:t xml:space="preserve">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:rsidR="00780142" w:rsidRPr="008A2F43" w:rsidRDefault="00780142" w:rsidP="00780142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>; способности к проектированию, структурированию, реализации и мониторингу процесса организации турагентских и туроператорских услуг, навыки использования современных информационных образовательных технологий в профессиональной деятельности.</w:t>
      </w:r>
    </w:p>
    <w:p w:rsidR="00780142" w:rsidRDefault="00780142" w:rsidP="00780142">
      <w:pPr>
        <w:ind w:firstLine="567"/>
        <w:jc w:val="both"/>
        <w:rPr>
          <w:b/>
        </w:rPr>
      </w:pPr>
    </w:p>
    <w:p w:rsidR="00780142" w:rsidRPr="00D7403E" w:rsidRDefault="00780142" w:rsidP="00780142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>СОДЕРЖАНИЕ ГОСУДАРСТВЕННОГО ЭКЗАМЕНА</w:t>
      </w:r>
    </w:p>
    <w:p w:rsidR="00780142" w:rsidRDefault="00780142" w:rsidP="00780142">
      <w:pPr>
        <w:ind w:firstLine="567"/>
        <w:jc w:val="both"/>
        <w:rPr>
          <w:b/>
        </w:rPr>
      </w:pPr>
    </w:p>
    <w:p w:rsidR="00780142" w:rsidRPr="00392F38" w:rsidRDefault="00780142" w:rsidP="00780142">
      <w:pPr>
        <w:ind w:firstLine="708"/>
        <w:jc w:val="center"/>
        <w:rPr>
          <w:b/>
        </w:rPr>
      </w:pPr>
      <w:r w:rsidRPr="00392F38">
        <w:rPr>
          <w:b/>
        </w:rPr>
        <w:t>Дисциплина «</w:t>
      </w:r>
      <w:r w:rsidR="00326D68" w:rsidRPr="00326D68">
        <w:rPr>
          <w:b/>
        </w:rPr>
        <w:t>История и методология дизайн-проектирования</w:t>
      </w:r>
      <w:r w:rsidRPr="00392F38">
        <w:rPr>
          <w:b/>
        </w:rPr>
        <w:t>»</w:t>
      </w:r>
    </w:p>
    <w:p w:rsidR="00B246C2" w:rsidRPr="002A45F0" w:rsidRDefault="00B246C2" w:rsidP="00B246C2">
      <w:pPr>
        <w:shd w:val="clear" w:color="auto" w:fill="FFFFFF"/>
        <w:jc w:val="both"/>
      </w:pPr>
    </w:p>
    <w:p w:rsidR="00326D68" w:rsidRPr="00C34E79" w:rsidRDefault="00326D68" w:rsidP="00A935F1">
      <w:pPr>
        <w:jc w:val="both"/>
      </w:pPr>
      <w:r w:rsidRPr="00C34E79">
        <w:t>Историко-культурные предпосылки появления дизайна.</w:t>
      </w:r>
      <w:r w:rsidRPr="00326D68">
        <w:rPr>
          <w:rFonts w:eastAsia="Calibri"/>
        </w:rPr>
        <w:t xml:space="preserve"> </w:t>
      </w:r>
      <w:r>
        <w:rPr>
          <w:rFonts w:eastAsia="Calibri"/>
        </w:rPr>
        <w:t>Ключевые этапы в развитии</w:t>
      </w:r>
      <w:r w:rsidRPr="003657B8">
        <w:rPr>
          <w:rFonts w:eastAsia="Calibri"/>
        </w:rPr>
        <w:t xml:space="preserve"> дизайна. </w:t>
      </w:r>
      <w:r>
        <w:rPr>
          <w:rFonts w:eastAsia="Calibri"/>
        </w:rPr>
        <w:t xml:space="preserve">Промышленная революция и ее роль в развитии дизайна. </w:t>
      </w:r>
      <w:r w:rsidR="00A935F1">
        <w:rPr>
          <w:rFonts w:eastAsia="Calibri"/>
        </w:rPr>
        <w:t>Деятельность У. Морриса и д</w:t>
      </w:r>
      <w:r>
        <w:rPr>
          <w:rFonts w:eastAsia="Calibri"/>
        </w:rPr>
        <w:t xml:space="preserve">вижение «Искусств и ремёсел» Художественно-промышленные выставки. </w:t>
      </w:r>
      <w:r w:rsidR="00A935F1">
        <w:rPr>
          <w:rFonts w:eastAsia="Calibri"/>
        </w:rPr>
        <w:t>Влияние на развитие дизайна деятельности В. Гроппиуса.</w:t>
      </w:r>
      <w:r w:rsidR="00A935F1" w:rsidRPr="003657B8">
        <w:t xml:space="preserve"> </w:t>
      </w:r>
      <w:r w:rsidRPr="003657B8">
        <w:rPr>
          <w:rFonts w:eastAsia="Calibri"/>
        </w:rPr>
        <w:t>Баухаус</w:t>
      </w:r>
      <w:r>
        <w:rPr>
          <w:rFonts w:eastAsia="Calibri"/>
        </w:rPr>
        <w:t xml:space="preserve"> –</w:t>
      </w:r>
      <w:r w:rsidR="00A935F1">
        <w:rPr>
          <w:rFonts w:eastAsia="Calibri"/>
        </w:rPr>
        <w:t xml:space="preserve"> история и вклад в развитие дизайна ХХ века. </w:t>
      </w:r>
      <w:r w:rsidRPr="00B5037E">
        <w:t>Петер Беренс и его деятельность в концерне АЭГ.</w:t>
      </w:r>
      <w:r>
        <w:t xml:space="preserve"> </w:t>
      </w:r>
      <w:r>
        <w:rPr>
          <w:rFonts w:eastAsia="Calibri"/>
        </w:rPr>
        <w:t xml:space="preserve">ВХУТЕМАС: первая школа дизайна в России. Русские конструктивисты </w:t>
      </w:r>
      <w:r>
        <w:rPr>
          <w:rFonts w:eastAsia="Calibri"/>
        </w:rPr>
        <w:softHyphen/>
        <w:t>– преподаватели ВХУТЕМАС.</w:t>
      </w:r>
      <w:r w:rsidR="00C51A10">
        <w:rPr>
          <w:rFonts w:eastAsia="Calibri"/>
        </w:rPr>
        <w:t xml:space="preserve"> </w:t>
      </w:r>
      <w:r w:rsidRPr="00C34E79">
        <w:t>Семантика термина «дизайн».</w:t>
      </w:r>
      <w:r w:rsidR="00A935F1">
        <w:t xml:space="preserve"> Проектная культура.</w:t>
      </w:r>
      <w:r w:rsidRPr="00C34E79">
        <w:t xml:space="preserve"> </w:t>
      </w:r>
      <w:r w:rsidRPr="00C34E79">
        <w:rPr>
          <w:rFonts w:cs="TimesNewRomanPSMT"/>
        </w:rPr>
        <w:t>Эстетическ</w:t>
      </w:r>
      <w:r w:rsidR="00A935F1">
        <w:rPr>
          <w:rFonts w:cs="TimesNewRomanPSMT"/>
        </w:rPr>
        <w:t>ое</w:t>
      </w:r>
      <w:r w:rsidRPr="00C34E79">
        <w:rPr>
          <w:rFonts w:cs="TimesNewRomanPSMT"/>
        </w:rPr>
        <w:t xml:space="preserve"> и утилитарн</w:t>
      </w:r>
      <w:r w:rsidR="00A935F1">
        <w:rPr>
          <w:rFonts w:cs="TimesNewRomanPSMT"/>
        </w:rPr>
        <w:t>ое в дизайне.</w:t>
      </w:r>
      <w:r w:rsidRPr="00C34E79">
        <w:rPr>
          <w:rFonts w:cs="TimesNewRomanPSMT"/>
        </w:rPr>
        <w:t xml:space="preserve"> </w:t>
      </w:r>
      <w:r w:rsidR="00A935F1">
        <w:rPr>
          <w:rFonts w:cs="TimesNewRomanPSMT"/>
        </w:rPr>
        <w:t>Д</w:t>
      </w:r>
      <w:r w:rsidRPr="00C34E79">
        <w:rPr>
          <w:bCs/>
        </w:rPr>
        <w:t>изайн</w:t>
      </w:r>
      <w:r w:rsidR="00A935F1">
        <w:rPr>
          <w:bCs/>
        </w:rPr>
        <w:t xml:space="preserve"> в современном социокультурном пространстве</w:t>
      </w:r>
      <w:r w:rsidRPr="00C34E79">
        <w:rPr>
          <w:bCs/>
        </w:rPr>
        <w:t>.</w:t>
      </w:r>
      <w:r w:rsidRPr="00C34E79">
        <w:t xml:space="preserve"> Основные этапы </w:t>
      </w:r>
      <w:r>
        <w:t>дизайн-</w:t>
      </w:r>
      <w:r w:rsidRPr="00C34E79">
        <w:t>проектировани</w:t>
      </w:r>
      <w:r w:rsidR="00A935F1">
        <w:t>я.</w:t>
      </w:r>
      <w:r>
        <w:t xml:space="preserve"> Визуальные исследования.</w:t>
      </w:r>
      <w:r w:rsidR="00A935F1">
        <w:t xml:space="preserve"> Эргономика и её принципы.</w:t>
      </w:r>
      <w:r w:rsidRPr="00C34E79">
        <w:t xml:space="preserve"> Текстовый и визуальный бриф. Подготовка проекта для представления клиенту.</w:t>
      </w:r>
      <w:r>
        <w:t xml:space="preserve"> </w:t>
      </w:r>
    </w:p>
    <w:p w:rsidR="00C51A10" w:rsidRDefault="00C51A10" w:rsidP="00780142">
      <w:pPr>
        <w:ind w:firstLine="708"/>
        <w:jc w:val="center"/>
        <w:rPr>
          <w:b/>
        </w:rPr>
      </w:pPr>
    </w:p>
    <w:p w:rsidR="00780142" w:rsidRDefault="00780142" w:rsidP="00780142">
      <w:pPr>
        <w:ind w:firstLine="708"/>
        <w:jc w:val="center"/>
        <w:rPr>
          <w:b/>
        </w:rPr>
      </w:pPr>
      <w:r w:rsidRPr="00392F38">
        <w:rPr>
          <w:b/>
        </w:rPr>
        <w:t>Дисциплина «</w:t>
      </w:r>
      <w:r w:rsidR="00326D68" w:rsidRPr="00326D68">
        <w:rPr>
          <w:b/>
        </w:rPr>
        <w:t>Современные проблемы дизайна</w:t>
      </w:r>
      <w:r w:rsidRPr="00392F38">
        <w:rPr>
          <w:b/>
        </w:rPr>
        <w:t>»</w:t>
      </w:r>
    </w:p>
    <w:p w:rsidR="005760EF" w:rsidRPr="00392F38" w:rsidRDefault="005760EF" w:rsidP="00780142">
      <w:pPr>
        <w:ind w:firstLine="708"/>
        <w:jc w:val="center"/>
        <w:rPr>
          <w:b/>
        </w:rPr>
      </w:pPr>
    </w:p>
    <w:p w:rsidR="00063A20" w:rsidRDefault="00063A20" w:rsidP="00063A20">
      <w:pPr>
        <w:jc w:val="both"/>
      </w:pPr>
      <w:r w:rsidRPr="00063A20">
        <w:t xml:space="preserve">Дизайн в системе промышленного проектирования. </w:t>
      </w:r>
      <w:r w:rsidRPr="00EB0740">
        <w:t xml:space="preserve">Социальная функция предмета и предметной среды </w:t>
      </w:r>
      <w:r>
        <w:t>(социальный функционализм). Дизайн в условиях индустриального и серийного дизайна.</w:t>
      </w:r>
      <w:r w:rsidRPr="00063A20">
        <w:t xml:space="preserve"> </w:t>
      </w:r>
      <w:r>
        <w:t>Виды деятельности  в дизайне: компоновочная деятельность, композиционная деятельность, эргономическая деятельность, ценностная  категория дизайна, философская категория дизайна.</w:t>
      </w:r>
      <w:r w:rsidR="00F86181" w:rsidRPr="00F86181">
        <w:t xml:space="preserve"> </w:t>
      </w:r>
      <w:r w:rsidR="00F86181">
        <w:t xml:space="preserve">Вещи и отношения:  Массовая культура и дизайн. Кич и дизайн. </w:t>
      </w:r>
      <w:r w:rsidR="00F86181" w:rsidRPr="00EB0740">
        <w:t xml:space="preserve"> Проблема вещи в современной философи</w:t>
      </w:r>
      <w:r w:rsidR="00F86181">
        <w:t xml:space="preserve">и, социологии и эстетике.  </w:t>
      </w:r>
    </w:p>
    <w:p w:rsidR="00063A20" w:rsidRDefault="00F86181" w:rsidP="00063A20">
      <w:pPr>
        <w:jc w:val="both"/>
      </w:pPr>
      <w:r>
        <w:t>Реклама и маркетинг как составляющие дизайна. Стилевые направления и художественные течения в индустриальном формообразовании ХХ века. Модернизм. Органический дизайн. Постмодернизм. Постиндустриализм. «Дизайн-иконы» современного дизайна.</w:t>
      </w:r>
      <w:r w:rsidRPr="00F86181">
        <w:t xml:space="preserve"> </w:t>
      </w:r>
      <w:r>
        <w:t>Специфика проектно-художественной деятельности дизайнера: универсальность и многофункциональность, организация дизайн - пространства, фирменные стили как метод дизайн-проектирования, интернациональность формообразования в дизайне, ориентация на новейшие материалы и технологии.</w:t>
      </w:r>
      <w:r w:rsidRPr="00F86181">
        <w:t xml:space="preserve"> </w:t>
      </w:r>
      <w:r w:rsidRPr="005D6E22">
        <w:t>Экспер</w:t>
      </w:r>
      <w:r>
        <w:t>и</w:t>
      </w:r>
      <w:r w:rsidRPr="005D6E22">
        <w:t>ментальный дизайн.</w:t>
      </w:r>
      <w:r>
        <w:t xml:space="preserve"> Значение </w:t>
      </w:r>
      <w:r w:rsidRPr="00EB0740">
        <w:t>структурных и генетических методов в теории дизайна.</w:t>
      </w:r>
      <w:r>
        <w:t xml:space="preserve"> Анализ и многовариантный поиск в дизайне. Мобильность и вариабельность форм в дизайне. Универсальность и многофункциональность предметов. </w:t>
      </w:r>
      <w:r w:rsidRPr="005D6E22">
        <w:t>Дизайн в эпоху постмодернизма</w:t>
      </w:r>
      <w:r>
        <w:t>.</w:t>
      </w:r>
    </w:p>
    <w:p w:rsidR="00F86181" w:rsidRDefault="00F86181" w:rsidP="00063A20">
      <w:pPr>
        <w:jc w:val="both"/>
      </w:pPr>
    </w:p>
    <w:p w:rsidR="00962577" w:rsidRDefault="00326D68" w:rsidP="00962577">
      <w:pPr>
        <w:ind w:firstLine="360"/>
        <w:jc w:val="center"/>
        <w:rPr>
          <w:b/>
        </w:rPr>
      </w:pPr>
      <w:r w:rsidRPr="00392F38">
        <w:rPr>
          <w:b/>
        </w:rPr>
        <w:t>Дисциплина «</w:t>
      </w:r>
      <w:r w:rsidRPr="00326D68">
        <w:rPr>
          <w:b/>
        </w:rPr>
        <w:t>Дизайн-проектирование</w:t>
      </w:r>
      <w:r w:rsidR="00962577">
        <w:rPr>
          <w:b/>
        </w:rPr>
        <w:t>»</w:t>
      </w:r>
    </w:p>
    <w:p w:rsidR="00962577" w:rsidRDefault="00962577" w:rsidP="00962577">
      <w:pPr>
        <w:ind w:firstLine="360"/>
        <w:jc w:val="center"/>
        <w:rPr>
          <w:b/>
        </w:rPr>
      </w:pPr>
    </w:p>
    <w:p w:rsidR="00962577" w:rsidRPr="00962577" w:rsidRDefault="00962577" w:rsidP="00962577">
      <w:pPr>
        <w:jc w:val="both"/>
      </w:pPr>
      <w:r w:rsidRPr="00962577">
        <w:t>Основные типы проектных задач.  Этапы проектирования: от технического задания до представления готового проекта. Стадия реализации художественно-конструкторского проекта. Эскизная графика в проектировании. Художественные (творческие), рабочие и технические эскизы. Визуализация в макете. Ограничивающие факторы в проектировании. Художественное решение предметно-пространственного комплекса. Разработка дизайна малых форм и элементов предметного обеспечения, выполненного в едином стиле. Проектирование предметов со сложной пластической формой и объемно-пространственной структурой. Переход от проектирования единичного предмета к проектированию комплекта вещей, предметному наполнению определенной среды. Проектирование визуально-информационной среды. Единство пластики, цвета и фактур в художественном замысле дизайнера. Технические средства при выполнении графических работ. 3</w:t>
      </w:r>
      <w:r w:rsidRPr="00962577">
        <w:rPr>
          <w:lang w:val="en-US"/>
        </w:rPr>
        <w:t>dMax</w:t>
      </w:r>
      <w:r w:rsidRPr="00962577">
        <w:t xml:space="preserve">, </w:t>
      </w:r>
      <w:r w:rsidRPr="00962577">
        <w:rPr>
          <w:lang w:val="en-US"/>
        </w:rPr>
        <w:t>Fotoshop</w:t>
      </w:r>
      <w:r w:rsidRPr="00962577">
        <w:t xml:space="preserve">, </w:t>
      </w:r>
      <w:r w:rsidRPr="00962577">
        <w:rPr>
          <w:lang w:val="en-US"/>
        </w:rPr>
        <w:t>CorelDraw</w:t>
      </w:r>
      <w:r w:rsidRPr="00962577">
        <w:t xml:space="preserve">, </w:t>
      </w:r>
      <w:r w:rsidRPr="00962577">
        <w:rPr>
          <w:lang w:val="en-US"/>
        </w:rPr>
        <w:t>AutoCad</w:t>
      </w:r>
      <w:r w:rsidRPr="00962577">
        <w:t xml:space="preserve">. Компоновка графического материала. Основные принципы современного композиционно-художественного формообразования.  </w:t>
      </w:r>
    </w:p>
    <w:p w:rsidR="00962577" w:rsidRDefault="00962577" w:rsidP="00962577">
      <w:pPr>
        <w:pStyle w:val="31"/>
        <w:spacing w:line="276" w:lineRule="auto"/>
        <w:ind w:firstLine="0"/>
        <w:rPr>
          <w:sz w:val="24"/>
          <w:szCs w:val="24"/>
        </w:rPr>
      </w:pPr>
      <w:r w:rsidRPr="00380F18">
        <w:rPr>
          <w:sz w:val="24"/>
          <w:szCs w:val="24"/>
        </w:rPr>
        <w:t>Композиция как комплекс средств, приемов, правил и закономерностей</w:t>
      </w:r>
      <w:r>
        <w:rPr>
          <w:sz w:val="24"/>
          <w:szCs w:val="24"/>
        </w:rPr>
        <w:t xml:space="preserve"> в проектировании. </w:t>
      </w:r>
      <w:r w:rsidRPr="00380F18">
        <w:rPr>
          <w:sz w:val="24"/>
          <w:szCs w:val="24"/>
        </w:rPr>
        <w:t>Целостность</w:t>
      </w:r>
      <w:r>
        <w:rPr>
          <w:sz w:val="24"/>
          <w:szCs w:val="24"/>
        </w:rPr>
        <w:t>, з</w:t>
      </w:r>
      <w:r w:rsidRPr="00380F18">
        <w:rPr>
          <w:sz w:val="24"/>
          <w:szCs w:val="24"/>
        </w:rPr>
        <w:t>акон пропорций</w:t>
      </w:r>
      <w:r>
        <w:rPr>
          <w:sz w:val="24"/>
          <w:szCs w:val="24"/>
        </w:rPr>
        <w:t xml:space="preserve">, </w:t>
      </w:r>
      <w:r w:rsidRPr="00380F18">
        <w:rPr>
          <w:sz w:val="24"/>
          <w:szCs w:val="24"/>
        </w:rPr>
        <w:t>симметрии</w:t>
      </w:r>
      <w:r>
        <w:rPr>
          <w:sz w:val="24"/>
          <w:szCs w:val="24"/>
        </w:rPr>
        <w:t xml:space="preserve">, </w:t>
      </w:r>
      <w:r w:rsidRPr="00380F18">
        <w:rPr>
          <w:sz w:val="24"/>
          <w:szCs w:val="24"/>
        </w:rPr>
        <w:t>ритма</w:t>
      </w:r>
      <w:r>
        <w:rPr>
          <w:sz w:val="24"/>
          <w:szCs w:val="24"/>
        </w:rPr>
        <w:t xml:space="preserve">. </w:t>
      </w:r>
      <w:r w:rsidRPr="00380F18">
        <w:rPr>
          <w:sz w:val="24"/>
          <w:szCs w:val="24"/>
        </w:rPr>
        <w:t>Закон главного в целом</w:t>
      </w:r>
      <w:r>
        <w:rPr>
          <w:sz w:val="24"/>
          <w:szCs w:val="24"/>
        </w:rPr>
        <w:t xml:space="preserve"> и </w:t>
      </w:r>
      <w:r w:rsidRPr="00380F1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80F18">
        <w:rPr>
          <w:sz w:val="24"/>
          <w:szCs w:val="24"/>
        </w:rPr>
        <w:t>риемы гармонизации</w:t>
      </w:r>
      <w:r>
        <w:rPr>
          <w:sz w:val="24"/>
          <w:szCs w:val="24"/>
        </w:rPr>
        <w:t xml:space="preserve"> композиции.</w:t>
      </w:r>
    </w:p>
    <w:p w:rsidR="00D4271B" w:rsidRDefault="00D4271B" w:rsidP="00962577">
      <w:pPr>
        <w:pStyle w:val="31"/>
        <w:spacing w:line="276" w:lineRule="auto"/>
        <w:ind w:firstLine="0"/>
        <w:rPr>
          <w:sz w:val="24"/>
          <w:szCs w:val="24"/>
        </w:rPr>
      </w:pPr>
    </w:p>
    <w:p w:rsidR="00D4271B" w:rsidRDefault="00D4271B" w:rsidP="00D4271B">
      <w:pPr>
        <w:ind w:firstLine="360"/>
        <w:jc w:val="center"/>
        <w:rPr>
          <w:b/>
        </w:rPr>
      </w:pPr>
      <w:r w:rsidRPr="00392F38">
        <w:rPr>
          <w:b/>
        </w:rPr>
        <w:t>Дисциплина «</w:t>
      </w:r>
      <w:r>
        <w:rPr>
          <w:b/>
        </w:rPr>
        <w:t>П</w:t>
      </w:r>
      <w:r w:rsidRPr="00326D68">
        <w:rPr>
          <w:b/>
        </w:rPr>
        <w:t>роектирование</w:t>
      </w:r>
      <w:r>
        <w:rPr>
          <w:b/>
        </w:rPr>
        <w:t xml:space="preserve"> </w:t>
      </w:r>
      <w:r w:rsidR="009E68B8">
        <w:rPr>
          <w:b/>
        </w:rPr>
        <w:t>интерьера</w:t>
      </w:r>
    </w:p>
    <w:p w:rsidR="00D4271B" w:rsidRDefault="00D4271B" w:rsidP="00D4271B">
      <w:pPr>
        <w:ind w:firstLine="360"/>
        <w:jc w:val="center"/>
        <w:rPr>
          <w:b/>
        </w:rPr>
      </w:pPr>
    </w:p>
    <w:p w:rsidR="001C617F" w:rsidRPr="003A4B40" w:rsidRDefault="00D4271B" w:rsidP="001C617F">
      <w:pPr>
        <w:jc w:val="both"/>
        <w:rPr>
          <w:b/>
          <w:bCs/>
          <w:caps/>
        </w:rPr>
      </w:pPr>
      <w:r>
        <w:t xml:space="preserve">Понятие </w:t>
      </w:r>
      <w:r w:rsidR="009E68B8">
        <w:t>средового</w:t>
      </w:r>
      <w:r>
        <w:t xml:space="preserve"> дизайна. </w:t>
      </w:r>
      <w:r w:rsidR="001C617F" w:rsidRPr="001E00FD">
        <w:t>Закономерности восприятия</w:t>
      </w:r>
      <w:r w:rsidR="001C617F">
        <w:t xml:space="preserve"> </w:t>
      </w:r>
      <w:r w:rsidR="009E68B8">
        <w:t>в дизайне среды</w:t>
      </w:r>
      <w:r w:rsidR="00033815">
        <w:t>.</w:t>
      </w:r>
      <w:r w:rsidR="001C617F">
        <w:t xml:space="preserve"> Дизайн </w:t>
      </w:r>
      <w:r w:rsidR="001C617F" w:rsidRPr="001E00FD">
        <w:t>интерьера. Особенности формирования пространственной среды. Психологические аспекты дизайна. Средства пространственной композиции</w:t>
      </w:r>
      <w:r w:rsidR="001C617F">
        <w:t xml:space="preserve"> в интерьере</w:t>
      </w:r>
      <w:r w:rsidR="001C617F" w:rsidRPr="001E00FD">
        <w:t>. Характер пространственного объёма. Тектоника. Средства гармонизации форм. Оптические иллюзии и коррективы. Цвет и свет в интерьере. Организация световой среды. Художественный свет.</w:t>
      </w:r>
      <w:r w:rsidR="001C617F" w:rsidRPr="001C617F">
        <w:t xml:space="preserve"> </w:t>
      </w:r>
      <w:r w:rsidR="001C617F" w:rsidRPr="001E00FD">
        <w:t>Классификация интерьеров.  Жилой</w:t>
      </w:r>
      <w:r w:rsidR="001C617F">
        <w:t xml:space="preserve"> интерьер и его структура. </w:t>
      </w:r>
      <w:r w:rsidR="001C617F" w:rsidRPr="001E00FD">
        <w:t>Наполнение жилого интерьера. Мебель и оборудование. Ванная комната и кухня.</w:t>
      </w:r>
      <w:r w:rsidR="001C617F">
        <w:t xml:space="preserve"> </w:t>
      </w:r>
      <w:r w:rsidR="001C617F" w:rsidRPr="001E00FD">
        <w:t>Современные тенденции в оформлении интерьера. Классификация мебели. Произведения искусства в интерьере.</w:t>
      </w:r>
      <w:r w:rsidR="001C617F" w:rsidRPr="001C617F">
        <w:rPr>
          <w:b/>
        </w:rPr>
        <w:t xml:space="preserve"> </w:t>
      </w:r>
      <w:r w:rsidR="001C617F" w:rsidRPr="001C617F">
        <w:t>Основы композиции в интерьере</w:t>
      </w:r>
      <w:r w:rsidR="001C617F">
        <w:t>.</w:t>
      </w:r>
      <w:r w:rsidR="001C617F" w:rsidRPr="001C617F">
        <w:t xml:space="preserve"> </w:t>
      </w:r>
      <w:r w:rsidR="001C617F" w:rsidRPr="001E00FD">
        <w:t xml:space="preserve">Стиль – образ эпохи. </w:t>
      </w:r>
      <w:r w:rsidR="001C617F" w:rsidRPr="001E00FD">
        <w:lastRenderedPageBreak/>
        <w:t>Классификация стилей</w:t>
      </w:r>
      <w:r w:rsidR="001C617F">
        <w:t xml:space="preserve"> в средовом дизайне. </w:t>
      </w:r>
      <w:r w:rsidR="001C617F" w:rsidRPr="001E00FD">
        <w:t xml:space="preserve">Приёмы и средства организации зональности. </w:t>
      </w:r>
      <w:r w:rsidR="001C617F">
        <w:t xml:space="preserve">Строительные и отделочные материалы в интерьере. Виды отделочных материалов, применяемых в жилых интерьерах. Натуральные и искусственные отделочные материалы, их область применения в проектировании интерьера. </w:t>
      </w:r>
      <w:r w:rsidR="001C617F" w:rsidRPr="001E00FD">
        <w:t>Особенности проектирования</w:t>
      </w:r>
      <w:r w:rsidR="001C617F">
        <w:t xml:space="preserve">. </w:t>
      </w:r>
      <w:r w:rsidR="001C617F" w:rsidRPr="001E00FD">
        <w:t xml:space="preserve">Приёмы и средства организации зональности. </w:t>
      </w:r>
      <w:r w:rsidR="001C617F">
        <w:t xml:space="preserve">Виды отделочных материалов, применяемых в интерьерах общественных помещений. </w:t>
      </w:r>
      <w:r w:rsidR="001C617F" w:rsidRPr="001E00FD">
        <w:t xml:space="preserve">Современные тенденции в оформлении </w:t>
      </w:r>
      <w:r w:rsidR="001C617F">
        <w:t>общественных помещений</w:t>
      </w:r>
      <w:r w:rsidR="001C617F" w:rsidRPr="001E00FD">
        <w:t>.</w:t>
      </w:r>
    </w:p>
    <w:p w:rsidR="001C617F" w:rsidRDefault="001C617F" w:rsidP="00D4271B">
      <w:pPr>
        <w:jc w:val="both"/>
      </w:pPr>
    </w:p>
    <w:p w:rsidR="006E2A3C" w:rsidRPr="001F5707" w:rsidRDefault="006E2A3C" w:rsidP="006E2A3C">
      <w:pPr>
        <w:pStyle w:val="ad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Понятие «дизайн». История становления профессии.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Эволюция дизайна: ключевые этапы.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Дизайн и промышленная революция: опыт взаимодействия.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Первые теоретические концепции эстетики проектирования (Уильям Моррис, Джон Рёскин)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Промышленные выставки в Европе: краткий исторический обзор.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Российские промышленные выставки их роль в развитии дизайна.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Основные стилистические и региональные особенности модерна в контексте зарождения промышленного дизайна.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Художественный авангард в России и пионеры русского дизайна.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Баухауз. Принципы формообразования и современный дизайн.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Баухауз и  современная система обучения дизайну: ключевые влияния.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 xml:space="preserve">Роль новаторской художественной школы в развитии советского дизайна (ВХУТЕМАС, ВХУТЕИН). </w:t>
      </w:r>
      <w:r w:rsidRPr="001F5707">
        <w:rPr>
          <w:rFonts w:ascii="Times New Roman" w:hAnsi="Times New Roman"/>
          <w:b/>
          <w:sz w:val="24"/>
          <w:szCs w:val="24"/>
        </w:rPr>
        <w:t xml:space="preserve"> 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 xml:space="preserve">Дизайн послевоенной эпохи в Европе (Ульмская школа и неофункционализм). 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Дизайн и поп-культура: общее и особенное.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Понятие социального функционализма: социальная функция предмета и предметной среды.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Серийный дизайн: проблемы проектирования.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 xml:space="preserve">Дизайн в контексте массовой культуры. 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Маркетинг и дизайн: точки соприкосновения.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Модернизм как стилевое направление в дизайне.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Органический дизайн как стилевое направление в дизайне.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Дизайн в эпоху постмодернизма.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Ключевые фигуры в проектной культуре ХХ века.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Специфика проектно-художественной  деятельности дизайнера.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Средства моделирования объектов дизайна в проектном процессе.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Основные этапы создания дизайн-проекта.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 xml:space="preserve">Соотношение теоретических разработок и практики дизайна в конечном продукте. 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Проектные задачи: основные типы.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Проектные эскизы: художественные (творческие), рабочие и технические. Специфика, основные особенности.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Понятие концепции и  концептуальная идея дизайн-проекта.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Понятие «референс» в современном дизайне. Художественный стиль как источник вдохновения проектного решения.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Визуальная презентация проекта клиенту: задачи, специфика.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Серийный дизайн: особенности проектирования.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 xml:space="preserve">Цвет в дизайн-решении: функция и  эстетика. 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lastRenderedPageBreak/>
        <w:t>Факту</w:t>
      </w:r>
      <w:r>
        <w:rPr>
          <w:rFonts w:ascii="Times New Roman" w:hAnsi="Times New Roman"/>
          <w:sz w:val="24"/>
          <w:szCs w:val="24"/>
        </w:rPr>
        <w:t xml:space="preserve">ра в дизайн-решении: функция и </w:t>
      </w:r>
      <w:r w:rsidRPr="001F5707">
        <w:rPr>
          <w:rFonts w:ascii="Times New Roman" w:hAnsi="Times New Roman"/>
          <w:sz w:val="24"/>
          <w:szCs w:val="24"/>
        </w:rPr>
        <w:t xml:space="preserve">эстетика. 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Особенности современного программного обеспечения: 3</w:t>
      </w:r>
      <w:r w:rsidRPr="001F5707">
        <w:rPr>
          <w:rFonts w:ascii="Times New Roman" w:hAnsi="Times New Roman"/>
          <w:sz w:val="24"/>
          <w:szCs w:val="24"/>
          <w:lang w:val="en-US"/>
        </w:rPr>
        <w:t>d</w:t>
      </w:r>
      <w:r w:rsidRPr="001F5707">
        <w:rPr>
          <w:rFonts w:ascii="Times New Roman" w:hAnsi="Times New Roman"/>
          <w:sz w:val="24"/>
          <w:szCs w:val="24"/>
        </w:rPr>
        <w:t xml:space="preserve">-моделирование, специфика применения в проектировании. 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 xml:space="preserve">Особенности современного программного обеспечения: векторные редакторы, специфика применения в проектировании. 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 xml:space="preserve">Особенности современного программного обеспечения: растровые редакторы, специфика применения в проектировании. 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Композиция как базовая константа в проектировании. Основные законы и приёмы гармонизации в композиции.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Цвет как базовая константа в проектировании. Основные подходы к цветовому решению проекта.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Психология восприятия пространственной среды.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Проектирование дизайна жилого помещения: психологический аспект.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Факторы, влияющие на формирование среды общественного пространства.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Эргономика в дизайне интерьера.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Концепция в оформлении пространственной среды. Понятия стиля в интерьере.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Основы композиции в интерьере.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 xml:space="preserve">Приёмы и средства организации зональности. 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Организация световой среды.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Строительные и отделочные материалы в современном оформлении пространства.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Декорирование помещений: основные приёмы и технологии.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 xml:space="preserve">Стилевая классификация подходов </w:t>
      </w:r>
    </w:p>
    <w:p w:rsidR="006E2A3C" w:rsidRPr="001F5707" w:rsidRDefault="006E2A3C" w:rsidP="006E2A3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F5707">
        <w:rPr>
          <w:rFonts w:ascii="Times New Roman" w:hAnsi="Times New Roman"/>
          <w:sz w:val="24"/>
          <w:szCs w:val="24"/>
        </w:rPr>
        <w:t>Дизайн интерьера: современные стилевые тенденции.</w:t>
      </w:r>
    </w:p>
    <w:p w:rsidR="006E2A3C" w:rsidRPr="007E2394" w:rsidRDefault="006E2A3C" w:rsidP="006E2A3C">
      <w:pPr>
        <w:pStyle w:val="ae"/>
        <w:shd w:val="clear" w:color="auto" w:fill="FFFFFF"/>
        <w:tabs>
          <w:tab w:val="left" w:pos="851"/>
          <w:tab w:val="center" w:pos="4890"/>
        </w:tabs>
        <w:spacing w:before="0" w:after="0"/>
        <w:ind w:firstLine="426"/>
        <w:jc w:val="both"/>
        <w:rPr>
          <w:rFonts w:ascii="Times New Roman" w:hAnsi="Times New Roman"/>
          <w:b/>
          <w:i/>
          <w:color w:val="auto"/>
          <w:szCs w:val="24"/>
        </w:rPr>
      </w:pPr>
      <w:r w:rsidRPr="007E2394">
        <w:rPr>
          <w:rFonts w:ascii="Times New Roman" w:hAnsi="Times New Roman"/>
          <w:b/>
          <w:i/>
          <w:color w:val="auto"/>
          <w:szCs w:val="24"/>
        </w:rPr>
        <w:t>Практические задания</w:t>
      </w:r>
    </w:p>
    <w:p w:rsidR="006E2A3C" w:rsidRDefault="006E2A3C" w:rsidP="006E2A3C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7E2394">
        <w:rPr>
          <w:rFonts w:ascii="Times New Roman" w:hAnsi="Times New Roman"/>
          <w:color w:val="auto"/>
          <w:szCs w:val="24"/>
        </w:rPr>
        <w:t>Спроектировать на уровне эскиза интерьер общественного назначения (выставочное пространство, театральное пространство, библиотека, помещение ресторана, входная зона в учреждение (больница, музей, школа и т.д.)).</w:t>
      </w:r>
      <w:r>
        <w:rPr>
          <w:rFonts w:ascii="Times New Roman" w:hAnsi="Times New Roman"/>
          <w:color w:val="auto"/>
          <w:szCs w:val="24"/>
        </w:rPr>
        <w:t xml:space="preserve"> Выбор помещения выполняет обучающийся. </w:t>
      </w:r>
      <w:r w:rsidRPr="007E2394">
        <w:rPr>
          <w:rFonts w:ascii="Times New Roman" w:hAnsi="Times New Roman"/>
          <w:color w:val="auto"/>
          <w:szCs w:val="24"/>
        </w:rPr>
        <w:t xml:space="preserve"> </w:t>
      </w:r>
    </w:p>
    <w:p w:rsidR="006E2A3C" w:rsidRPr="007E2394" w:rsidRDefault="006E2A3C" w:rsidP="006E2A3C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7E2394">
        <w:rPr>
          <w:rFonts w:ascii="Times New Roman" w:hAnsi="Times New Roman"/>
          <w:color w:val="auto"/>
          <w:szCs w:val="24"/>
        </w:rPr>
        <w:t>Обучающийся предлагает концепцию дизайнерского решения интерьера помещения, которая должна быть отражена в выполненном практическом задании</w:t>
      </w:r>
      <w:r>
        <w:rPr>
          <w:rFonts w:ascii="Times New Roman" w:hAnsi="Times New Roman"/>
          <w:color w:val="auto"/>
          <w:szCs w:val="24"/>
        </w:rPr>
        <w:t xml:space="preserve"> (на выбор экзаменационной комиссии). </w:t>
      </w:r>
    </w:p>
    <w:p w:rsidR="006E2A3C" w:rsidRPr="007E2394" w:rsidRDefault="006E2A3C" w:rsidP="006E2A3C">
      <w:pPr>
        <w:pStyle w:val="ae"/>
        <w:shd w:val="clear" w:color="auto" w:fill="FFFFFF"/>
        <w:tabs>
          <w:tab w:val="left" w:pos="993"/>
          <w:tab w:val="left" w:pos="1276"/>
        </w:tabs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7E2394">
        <w:rPr>
          <w:rFonts w:ascii="Times New Roman" w:hAnsi="Times New Roman"/>
          <w:color w:val="auto"/>
          <w:szCs w:val="24"/>
        </w:rPr>
        <w:t xml:space="preserve">Задание </w:t>
      </w:r>
      <w:r>
        <w:rPr>
          <w:rFonts w:ascii="Times New Roman" w:hAnsi="Times New Roman"/>
          <w:color w:val="auto"/>
          <w:szCs w:val="24"/>
        </w:rPr>
        <w:t>1</w:t>
      </w:r>
      <w:r w:rsidRPr="007E2394">
        <w:rPr>
          <w:rFonts w:ascii="Times New Roman" w:hAnsi="Times New Roman"/>
          <w:color w:val="auto"/>
          <w:szCs w:val="24"/>
        </w:rPr>
        <w:t>. Сформировать функционально-планировочную структуру интерьера и отразить ее в плане</w:t>
      </w:r>
      <w:r>
        <w:rPr>
          <w:rFonts w:ascii="Times New Roman" w:hAnsi="Times New Roman"/>
          <w:color w:val="auto"/>
          <w:szCs w:val="24"/>
        </w:rPr>
        <w:t>.</w:t>
      </w:r>
    </w:p>
    <w:p w:rsidR="006E2A3C" w:rsidRPr="007E2394" w:rsidRDefault="006E2A3C" w:rsidP="006E2A3C">
      <w:pPr>
        <w:pStyle w:val="ae"/>
        <w:shd w:val="clear" w:color="auto" w:fill="FFFFFF"/>
        <w:tabs>
          <w:tab w:val="left" w:pos="993"/>
          <w:tab w:val="left" w:pos="1276"/>
        </w:tabs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7E2394">
        <w:rPr>
          <w:rFonts w:ascii="Times New Roman" w:hAnsi="Times New Roman"/>
          <w:color w:val="auto"/>
          <w:szCs w:val="24"/>
        </w:rPr>
        <w:t xml:space="preserve">Задание </w:t>
      </w:r>
      <w:r>
        <w:rPr>
          <w:rFonts w:ascii="Times New Roman" w:hAnsi="Times New Roman"/>
          <w:color w:val="auto"/>
          <w:szCs w:val="24"/>
        </w:rPr>
        <w:t>2</w:t>
      </w:r>
      <w:r w:rsidRPr="007E2394">
        <w:rPr>
          <w:rFonts w:ascii="Times New Roman" w:hAnsi="Times New Roman"/>
          <w:color w:val="auto"/>
          <w:szCs w:val="24"/>
        </w:rPr>
        <w:t xml:space="preserve">. Выполнить общий вид интерьера </w:t>
      </w:r>
      <w:r>
        <w:rPr>
          <w:rFonts w:ascii="Times New Roman" w:hAnsi="Times New Roman"/>
          <w:color w:val="auto"/>
          <w:szCs w:val="24"/>
        </w:rPr>
        <w:t xml:space="preserve">в </w:t>
      </w:r>
      <w:r w:rsidRPr="007E2394">
        <w:rPr>
          <w:rFonts w:ascii="Times New Roman" w:hAnsi="Times New Roman"/>
          <w:color w:val="auto"/>
          <w:szCs w:val="24"/>
        </w:rPr>
        <w:t>перспектив</w:t>
      </w:r>
      <w:r>
        <w:rPr>
          <w:rFonts w:ascii="Times New Roman" w:hAnsi="Times New Roman"/>
          <w:color w:val="auto"/>
          <w:szCs w:val="24"/>
        </w:rPr>
        <w:t>е</w:t>
      </w:r>
      <w:r w:rsidRPr="007E2394">
        <w:rPr>
          <w:rFonts w:ascii="Times New Roman" w:hAnsi="Times New Roman"/>
          <w:color w:val="auto"/>
          <w:szCs w:val="24"/>
        </w:rPr>
        <w:t xml:space="preserve"> в цвете. </w:t>
      </w:r>
    </w:p>
    <w:p w:rsidR="006E2A3C" w:rsidRDefault="006E2A3C" w:rsidP="006E2A3C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7E2394">
        <w:rPr>
          <w:rFonts w:ascii="Times New Roman" w:hAnsi="Times New Roman"/>
          <w:i/>
          <w:color w:val="auto"/>
          <w:szCs w:val="24"/>
        </w:rPr>
        <w:t>Критерий оценки</w:t>
      </w:r>
      <w:r>
        <w:rPr>
          <w:rFonts w:ascii="Times New Roman" w:hAnsi="Times New Roman"/>
          <w:color w:val="auto"/>
          <w:szCs w:val="24"/>
        </w:rPr>
        <w:t xml:space="preserve">: </w:t>
      </w:r>
      <w:r w:rsidRPr="007E2394">
        <w:rPr>
          <w:rFonts w:ascii="Times New Roman" w:hAnsi="Times New Roman"/>
          <w:color w:val="auto"/>
          <w:szCs w:val="24"/>
        </w:rPr>
        <w:t>выразительное архитектурно-художественное решение интерьера, соответствующее тематическому контексту и заявленной концепции</w:t>
      </w:r>
      <w:r>
        <w:rPr>
          <w:rFonts w:ascii="Times New Roman" w:hAnsi="Times New Roman"/>
          <w:color w:val="auto"/>
          <w:szCs w:val="24"/>
        </w:rPr>
        <w:t>.</w:t>
      </w:r>
    </w:p>
    <w:p w:rsidR="006E2A3C" w:rsidRPr="007E2394" w:rsidRDefault="006E2A3C" w:rsidP="006E2A3C">
      <w:pPr>
        <w:pStyle w:val="ae"/>
        <w:shd w:val="clear" w:color="auto" w:fill="FFFFFF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/>
          <w:b/>
          <w:i/>
          <w:color w:val="auto"/>
          <w:szCs w:val="24"/>
        </w:rPr>
      </w:pPr>
      <w:r w:rsidRPr="007E2394">
        <w:rPr>
          <w:rFonts w:ascii="Times New Roman" w:hAnsi="Times New Roman"/>
          <w:b/>
          <w:i/>
          <w:color w:val="auto"/>
          <w:szCs w:val="24"/>
        </w:rPr>
        <w:t>З</w:t>
      </w:r>
      <w:r>
        <w:rPr>
          <w:rFonts w:ascii="Times New Roman" w:hAnsi="Times New Roman"/>
          <w:b/>
          <w:i/>
          <w:color w:val="auto"/>
          <w:szCs w:val="24"/>
        </w:rPr>
        <w:t xml:space="preserve">адание </w:t>
      </w:r>
      <w:r w:rsidRPr="007E2394">
        <w:rPr>
          <w:rFonts w:ascii="Times New Roman" w:hAnsi="Times New Roman"/>
          <w:b/>
          <w:i/>
          <w:color w:val="auto"/>
          <w:szCs w:val="24"/>
        </w:rPr>
        <w:t xml:space="preserve">выполняется средствами ручной проектной графики с использованием </w:t>
      </w:r>
      <w:r>
        <w:rPr>
          <w:rFonts w:ascii="Times New Roman" w:hAnsi="Times New Roman"/>
          <w:b/>
          <w:i/>
          <w:color w:val="auto"/>
          <w:szCs w:val="24"/>
        </w:rPr>
        <w:t>простого карандаша, линера, цветных карандашей</w:t>
      </w:r>
      <w:r w:rsidRPr="007E2394">
        <w:rPr>
          <w:rFonts w:ascii="Times New Roman" w:hAnsi="Times New Roman"/>
          <w:b/>
          <w:i/>
          <w:color w:val="auto"/>
          <w:szCs w:val="24"/>
        </w:rPr>
        <w:t xml:space="preserve">, </w:t>
      </w:r>
      <w:r>
        <w:rPr>
          <w:rFonts w:ascii="Times New Roman" w:hAnsi="Times New Roman"/>
          <w:b/>
          <w:i/>
          <w:color w:val="auto"/>
          <w:szCs w:val="24"/>
        </w:rPr>
        <w:t xml:space="preserve">черной гелевой ручки, чертежных инструментов, </w:t>
      </w:r>
      <w:r w:rsidRPr="00B26525">
        <w:rPr>
          <w:rFonts w:ascii="Times New Roman" w:hAnsi="Times New Roman"/>
          <w:b/>
          <w:i/>
          <w:color w:val="000000" w:themeColor="text1"/>
          <w:szCs w:val="24"/>
        </w:rPr>
        <w:t>ластика</w:t>
      </w:r>
      <w:r w:rsidRPr="007E2394">
        <w:rPr>
          <w:rFonts w:ascii="Times New Roman" w:hAnsi="Times New Roman"/>
          <w:b/>
          <w:i/>
          <w:color w:val="auto"/>
          <w:szCs w:val="24"/>
        </w:rPr>
        <w:t>.</w:t>
      </w:r>
      <w:r w:rsidRPr="007E2394">
        <w:rPr>
          <w:rFonts w:ascii="Times New Roman" w:hAnsi="Times New Roman"/>
          <w:color w:val="auto"/>
          <w:szCs w:val="24"/>
        </w:rPr>
        <w:t xml:space="preserve"> </w:t>
      </w:r>
      <w:r w:rsidRPr="007E2394">
        <w:rPr>
          <w:rFonts w:ascii="Times New Roman" w:hAnsi="Times New Roman"/>
          <w:b/>
          <w:i/>
          <w:color w:val="auto"/>
          <w:szCs w:val="24"/>
        </w:rPr>
        <w:t>Проектная графика выполняется и компонуется на одном листе бумаги формата А</w:t>
      </w:r>
      <w:r>
        <w:rPr>
          <w:rFonts w:ascii="Times New Roman" w:hAnsi="Times New Roman"/>
          <w:b/>
          <w:i/>
          <w:color w:val="auto"/>
          <w:szCs w:val="24"/>
        </w:rPr>
        <w:t>4</w:t>
      </w:r>
      <w:r w:rsidRPr="007E2394">
        <w:rPr>
          <w:rFonts w:ascii="Times New Roman" w:hAnsi="Times New Roman"/>
          <w:b/>
          <w:i/>
          <w:color w:val="auto"/>
          <w:szCs w:val="24"/>
        </w:rPr>
        <w:t>. На дополнительных листах можно сделать наброски и черновые схемы, которые отдельно не оцениваются.</w:t>
      </w:r>
    </w:p>
    <w:p w:rsidR="006E2A3C" w:rsidRPr="000F39CF" w:rsidRDefault="006E2A3C" w:rsidP="006E2A3C">
      <w:pPr>
        <w:jc w:val="both"/>
        <w:rPr>
          <w:b/>
          <w:color w:val="FF0000"/>
        </w:rPr>
      </w:pPr>
    </w:p>
    <w:p w:rsidR="00780142" w:rsidRPr="00D8633E" w:rsidRDefault="00780142" w:rsidP="00780142">
      <w:pPr>
        <w:jc w:val="both"/>
        <w:rPr>
          <w:b/>
        </w:rPr>
      </w:pPr>
      <w:r>
        <w:rPr>
          <w:b/>
        </w:rPr>
        <w:t xml:space="preserve">4. РЕКОМЕНДАЦИИ ОБУЧАЮЩЕМУСЯ ПО ПОДГОТОВКЕ К </w:t>
      </w:r>
      <w:r w:rsidRPr="00D8633E">
        <w:rPr>
          <w:b/>
        </w:rPr>
        <w:t>ГОСУДАРСТВЕННОМУ ЭКЗАМЕНУ И ПРОЦЕДУРА ПРОВЕДЕНИЯ ГОСУДАРСТВЕННОГО ЭКЗАМЕНА</w:t>
      </w:r>
    </w:p>
    <w:p w:rsidR="00780142" w:rsidRPr="00D8633E" w:rsidRDefault="00780142" w:rsidP="00780142">
      <w:pPr>
        <w:ind w:left="720"/>
        <w:jc w:val="both"/>
        <w:rPr>
          <w:b/>
        </w:rPr>
      </w:pPr>
    </w:p>
    <w:p w:rsidR="00780142" w:rsidRDefault="00780142" w:rsidP="007801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</w:t>
      </w:r>
      <w:r>
        <w:rPr>
          <w:color w:val="000000"/>
        </w:rPr>
        <w:lastRenderedPageBreak/>
        <w:t xml:space="preserve">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9C3E92" w:rsidRPr="00D54352" w:rsidRDefault="009C3E92" w:rsidP="009C3E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B0F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 xml:space="preserve">обучающиеся получают экзаменационный билет. </w:t>
      </w:r>
      <w:r>
        <w:rPr>
          <w:rFonts w:eastAsia="TimesNewRomanPSMT"/>
          <w:color w:val="000000"/>
        </w:rPr>
        <w:t>Каждый</w:t>
      </w:r>
      <w:r w:rsidRPr="0071233D">
        <w:rPr>
          <w:rFonts w:eastAsia="TimesNewRomanPSMT"/>
          <w:color w:val="000000"/>
        </w:rPr>
        <w:t xml:space="preserve"> билет</w:t>
      </w:r>
      <w:r>
        <w:rPr>
          <w:rFonts w:eastAsia="TimesNewRomanPSMT"/>
          <w:color w:val="000000"/>
        </w:rPr>
        <w:t xml:space="preserve"> содержи</w:t>
      </w:r>
      <w:r w:rsidRPr="0071233D">
        <w:rPr>
          <w:rFonts w:eastAsia="TimesNewRomanPSMT"/>
          <w:color w:val="000000"/>
        </w:rPr>
        <w:t xml:space="preserve">т </w:t>
      </w:r>
      <w:r w:rsidRPr="009C3E92">
        <w:rPr>
          <w:rFonts w:eastAsia="TimesNewRomanPSMT"/>
        </w:rPr>
        <w:t xml:space="preserve">2 теоретических вопроса </w:t>
      </w:r>
      <w:r w:rsidRPr="0071233D">
        <w:rPr>
          <w:rFonts w:eastAsia="TimesNewRomanPSMT"/>
          <w:color w:val="000000"/>
        </w:rPr>
        <w:t>из фонда оценочных средств</w:t>
      </w:r>
      <w:r>
        <w:rPr>
          <w:rFonts w:eastAsia="TimesNewRomanPSMT"/>
          <w:color w:val="000000"/>
        </w:rPr>
        <w:t xml:space="preserve">, включающий в себя </w:t>
      </w:r>
      <w:r w:rsidRPr="004D1E82">
        <w:rPr>
          <w:rFonts w:eastAsia="TimesNewRomanPSMT"/>
        </w:rPr>
        <w:t>проверк</w:t>
      </w:r>
      <w:r>
        <w:rPr>
          <w:rFonts w:eastAsia="TimesNewRomanPSMT"/>
        </w:rPr>
        <w:t>у</w:t>
      </w:r>
      <w:r w:rsidRPr="004D1E82">
        <w:rPr>
          <w:rFonts w:eastAsia="TimesNewRomanPSMT"/>
        </w:rPr>
        <w:t xml:space="preserve"> знаний истории искусства и истории дизайна</w:t>
      </w:r>
    </w:p>
    <w:p w:rsidR="00780142" w:rsidRPr="00D8633E" w:rsidRDefault="00780142" w:rsidP="002F6A7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 xml:space="preserve">обучающиеся получают экзаменационный билет. </w:t>
      </w:r>
      <w:r w:rsidR="002F6A77" w:rsidRPr="00EB243D">
        <w:rPr>
          <w:rFonts w:eastAsia="TimesNewRomanPSMT"/>
        </w:rPr>
        <w:t xml:space="preserve">Каждый билет содержит 2 </w:t>
      </w:r>
      <w:r w:rsidR="009C3E92">
        <w:rPr>
          <w:rFonts w:eastAsia="TimesNewRomanPSMT"/>
        </w:rPr>
        <w:t xml:space="preserve">теоретических </w:t>
      </w:r>
      <w:r w:rsidR="002F6A77" w:rsidRPr="00EB243D">
        <w:rPr>
          <w:rFonts w:eastAsia="TimesNewRomanPSMT"/>
        </w:rPr>
        <w:t>вопроса из фонда оценочных средств</w:t>
      </w:r>
      <w:r w:rsidR="009C3E92">
        <w:rPr>
          <w:rFonts w:eastAsia="TimesNewRomanPSMT"/>
        </w:rPr>
        <w:t xml:space="preserve">, направленных на </w:t>
      </w:r>
      <w:r w:rsidR="002F6A77" w:rsidRPr="004D1E82">
        <w:rPr>
          <w:rFonts w:eastAsia="TimesNewRomanPSMT"/>
        </w:rPr>
        <w:t>проверк</w:t>
      </w:r>
      <w:r w:rsidR="009C3E92">
        <w:rPr>
          <w:rFonts w:eastAsia="TimesNewRomanPSMT"/>
        </w:rPr>
        <w:t>у</w:t>
      </w:r>
      <w:r w:rsidR="002F6A77" w:rsidRPr="004D1E82">
        <w:rPr>
          <w:rFonts w:eastAsia="TimesNewRomanPSMT"/>
        </w:rPr>
        <w:t xml:space="preserve"> знаний истории </w:t>
      </w:r>
      <w:r w:rsidR="004D1E82" w:rsidRPr="004D1E82">
        <w:rPr>
          <w:rFonts w:eastAsia="TimesNewRomanPSMT"/>
        </w:rPr>
        <w:t>искусства и истории</w:t>
      </w:r>
      <w:r w:rsidR="009C3E92">
        <w:rPr>
          <w:rFonts w:eastAsia="TimesNewRomanPSMT"/>
        </w:rPr>
        <w:t xml:space="preserve"> и теории</w:t>
      </w:r>
      <w:r w:rsidR="004D1E82" w:rsidRPr="004D1E82">
        <w:rPr>
          <w:rFonts w:eastAsia="TimesNewRomanPSMT"/>
        </w:rPr>
        <w:t xml:space="preserve"> дизайна</w:t>
      </w:r>
      <w:r w:rsidR="009C3E92">
        <w:rPr>
          <w:rFonts w:eastAsia="TimesNewRomanPSMT"/>
        </w:rPr>
        <w:t xml:space="preserve"> выпускника</w:t>
      </w:r>
      <w:r w:rsidR="002F6A77" w:rsidRPr="00EB243D">
        <w:rPr>
          <w:rFonts w:eastAsia="TimesNewRomanPSMT"/>
        </w:rPr>
        <w:t>.</w:t>
      </w:r>
      <w:r w:rsidR="002F6A77" w:rsidRPr="00D54352">
        <w:rPr>
          <w:rFonts w:eastAsia="TimesNewRomanPSMT"/>
          <w:color w:val="00B0F0"/>
        </w:rPr>
        <w:t xml:space="preserve"> </w:t>
      </w:r>
      <w:r w:rsidRPr="00D8633E">
        <w:t>Процедура сдачи государственного экзамена включает:</w:t>
      </w:r>
    </w:p>
    <w:p w:rsidR="00780142" w:rsidRPr="00D8633E" w:rsidRDefault="00780142" w:rsidP="00780142">
      <w:pPr>
        <w:pStyle w:val="ae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:rsidR="00780142" w:rsidRPr="00D8633E" w:rsidRDefault="00780142" w:rsidP="00780142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:rsidR="00780142" w:rsidRPr="00D8633E" w:rsidRDefault="00780142" w:rsidP="00780142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обсуждение ответов обучающихся</w:t>
      </w:r>
      <w:r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780142" w:rsidRPr="00B44F01" w:rsidRDefault="00780142" w:rsidP="0078014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>
        <w:rPr>
          <w:rFonts w:eastAsia="TimesNewRomanPSMT"/>
          <w:color w:val="000000"/>
        </w:rPr>
        <w:t>обучающегося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780142" w:rsidRPr="008A2F43" w:rsidRDefault="00780142" w:rsidP="00780142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780142" w:rsidRDefault="00780142" w:rsidP="00780142">
      <w:pPr>
        <w:ind w:left="720"/>
        <w:jc w:val="both"/>
        <w:rPr>
          <w:b/>
        </w:rPr>
      </w:pPr>
    </w:p>
    <w:p w:rsidR="00780142" w:rsidRDefault="00780142" w:rsidP="00780142">
      <w:pPr>
        <w:jc w:val="both"/>
        <w:rPr>
          <w:b/>
        </w:rPr>
      </w:pPr>
      <w:r>
        <w:rPr>
          <w:b/>
        </w:rPr>
        <w:t>5. ПЕРЕЧЕНЬ РЕКОМЕНДУЕМОЙ ЛИТЕРАТУРЫ ДЛЯ ПОДГОТОВКИ К ГОСУДАРСТВЕННОМУ ЭКЗАМЕНУ</w:t>
      </w:r>
    </w:p>
    <w:p w:rsidR="00780142" w:rsidRDefault="00780142" w:rsidP="00780142">
      <w:pPr>
        <w:ind w:firstLine="567"/>
        <w:jc w:val="both"/>
        <w:rPr>
          <w:b/>
        </w:rPr>
      </w:pPr>
    </w:p>
    <w:p w:rsidR="00717E96" w:rsidRDefault="00717E96" w:rsidP="00717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5</w:t>
      </w:r>
      <w:r w:rsidRPr="005431DC">
        <w:rPr>
          <w:b/>
          <w:smallCaps/>
          <w:color w:val="000000"/>
        </w:rPr>
        <w:t>.1 основная литература:</w:t>
      </w:r>
    </w:p>
    <w:p w:rsidR="00717E96" w:rsidRDefault="00717E96" w:rsidP="00717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jc w:val="both"/>
        <w:rPr>
          <w:b/>
          <w:smallCaps/>
          <w:color w:val="000000"/>
        </w:rPr>
      </w:pPr>
    </w:p>
    <w:p w:rsidR="009E68B8" w:rsidRPr="00053753" w:rsidRDefault="009E68B8" w:rsidP="009E68B8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53753">
        <w:rPr>
          <w:rFonts w:ascii="Times New Roman" w:hAnsi="Times New Roman"/>
          <w:sz w:val="24"/>
          <w:szCs w:val="24"/>
        </w:rPr>
        <w:t xml:space="preserve">Варакина Г.В. Основные этапы истории европейского искусства: учебное пособие / Г. В. Варакина. – Ростов н/Д: Феникс, 2006.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8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053753" w:rsidRDefault="009E68B8" w:rsidP="009E68B8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53753">
        <w:rPr>
          <w:rFonts w:ascii="Times New Roman" w:hAnsi="Times New Roman"/>
          <w:sz w:val="24"/>
          <w:szCs w:val="24"/>
        </w:rPr>
        <w:t xml:space="preserve">История искусств стран Западной Европы от Возрождения до начала ХХ века: научное издание. Кн. 1: Искусство ХIX века: Франция. Испания / Отв. Ред. Е. Ю. Золотова. – СПб : «Дмитрий Буланин», 2003.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9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053753" w:rsidRDefault="009E68B8" w:rsidP="009E68B8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53753">
        <w:rPr>
          <w:rFonts w:ascii="Times New Roman" w:hAnsi="Times New Roman"/>
          <w:sz w:val="24"/>
          <w:szCs w:val="24"/>
        </w:rPr>
        <w:t xml:space="preserve">Любимов Л.Д. Искусство Древнего мира: [учебное издание] / Л. Д. Любимов. – 4-е изд., перераб. И доп. – М. : АСТ, Астрель, 2005.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0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053753" w:rsidRDefault="009E68B8" w:rsidP="009E68B8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53753">
        <w:rPr>
          <w:rFonts w:ascii="Times New Roman" w:hAnsi="Times New Roman"/>
          <w:sz w:val="24"/>
          <w:szCs w:val="24"/>
        </w:rPr>
        <w:t xml:space="preserve">Любимов Л.Д. Искусство Западной Европы: научное издание / Л. Д. Любимов. – 4-е изд., перераб. И доп. – М. : АСТ, Астрель, 2005.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1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6B0D33" w:rsidRDefault="009E68B8" w:rsidP="009E68B8">
      <w:pPr>
        <w:pStyle w:val="ad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6B0D33">
        <w:rPr>
          <w:rFonts w:ascii="Times New Roman" w:hAnsi="Times New Roman"/>
          <w:sz w:val="24"/>
          <w:szCs w:val="24"/>
        </w:rPr>
        <w:t xml:space="preserve">Степанов А.В. Искусство эпохи Возрождения:  Италия. XVI век: научное издание / А. В. Степанов. – СПб.: Азбука – классика, 2007.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2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2C4E43" w:rsidRDefault="009E68B8" w:rsidP="009E68B8">
      <w:pPr>
        <w:pStyle w:val="ad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2C4E43">
        <w:rPr>
          <w:rFonts w:ascii="Times New Roman" w:hAnsi="Times New Roman"/>
          <w:sz w:val="24"/>
          <w:szCs w:val="24"/>
        </w:rPr>
        <w:t>Лаврентьев  А. Н. История дизайна: Учеб. Пособие. М.: Гардарики. 2007</w:t>
      </w:r>
      <w:r w:rsidRPr="002C4E43">
        <w:rPr>
          <w:rFonts w:ascii="Times New Roman" w:hAnsi="Times New Roman"/>
          <w:bCs/>
          <w:sz w:val="24"/>
          <w:szCs w:val="24"/>
        </w:rPr>
        <w:t xml:space="preserve"> </w:t>
      </w:r>
    </w:p>
    <w:p w:rsidR="009E68B8" w:rsidRPr="002C4E43" w:rsidRDefault="009E68B8" w:rsidP="009E68B8">
      <w:pPr>
        <w:pStyle w:val="ad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2C4E43">
        <w:rPr>
          <w:rFonts w:ascii="Times New Roman" w:hAnsi="Times New Roman"/>
          <w:bCs/>
          <w:sz w:val="24"/>
          <w:szCs w:val="24"/>
        </w:rPr>
        <w:t>Рунге В.Ф.</w:t>
      </w:r>
      <w:r w:rsidRPr="002C4E43">
        <w:rPr>
          <w:rFonts w:ascii="Times New Roman" w:hAnsi="Times New Roman"/>
          <w:sz w:val="24"/>
          <w:szCs w:val="24"/>
        </w:rPr>
        <w:t xml:space="preserve"> История дизайна, науки и техники.: Учеб. пособие М.: МЗ-Пресс. 2007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3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2C4E43" w:rsidRDefault="009E68B8" w:rsidP="009E68B8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C4E43">
        <w:rPr>
          <w:rFonts w:ascii="Times New Roman" w:hAnsi="Times New Roman"/>
          <w:sz w:val="24"/>
          <w:szCs w:val="24"/>
        </w:rPr>
        <w:t>Муртазина С. А., Хамматова В. В. История графического дизайна и рекламы: учебное пособие. Казань: Издательство КНИТУ. 2013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4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925C6D" w:rsidRDefault="009E68B8" w:rsidP="009E68B8">
      <w:pPr>
        <w:pStyle w:val="ad"/>
        <w:numPr>
          <w:ilvl w:val="0"/>
          <w:numId w:val="27"/>
        </w:num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C4E43">
        <w:rPr>
          <w:rFonts w:ascii="Times New Roman" w:hAnsi="Times New Roman"/>
          <w:sz w:val="24"/>
          <w:szCs w:val="24"/>
        </w:rPr>
        <w:t xml:space="preserve">Смирнова Л. Э. История и теория дизайна: учебное пособие. Красноярск: </w:t>
      </w:r>
      <w:r w:rsidRPr="00925C6D">
        <w:rPr>
          <w:rFonts w:ascii="Times New Roman" w:hAnsi="Times New Roman"/>
          <w:sz w:val="24"/>
          <w:szCs w:val="24"/>
        </w:rPr>
        <w:t>Сибирский федеральный университет.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5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3329F6" w:rsidRDefault="009E68B8" w:rsidP="009E68B8">
      <w:pPr>
        <w:pStyle w:val="ad"/>
        <w:numPr>
          <w:ilvl w:val="0"/>
          <w:numId w:val="27"/>
        </w:num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329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329F6">
        <w:rPr>
          <w:rFonts w:ascii="Times New Roman" w:hAnsi="Times New Roman"/>
          <w:sz w:val="24"/>
          <w:szCs w:val="24"/>
        </w:rPr>
        <w:t>Рунге В.Ф., Сеньковский В.В., Основы теории и методологии дизайна: Учебное пособие. М.: М3-Пресс. 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6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D21A83" w:rsidRDefault="009E68B8" w:rsidP="009E68B8">
      <w:pPr>
        <w:pStyle w:val="ad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1A83">
        <w:rPr>
          <w:rFonts w:ascii="Times New Roman" w:hAnsi="Times New Roman"/>
          <w:sz w:val="24"/>
          <w:szCs w:val="24"/>
        </w:rPr>
        <w:t>Глазычев В. Дизайн как он есть. Изд. 2-ое, доп. – М.: Издательство «Европа», 2011. – 211. – 320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7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Default="009E68B8" w:rsidP="009E68B8">
      <w:pPr>
        <w:pStyle w:val="ad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1A83">
        <w:rPr>
          <w:rFonts w:ascii="Times New Roman" w:hAnsi="Times New Roman"/>
          <w:sz w:val="24"/>
          <w:szCs w:val="24"/>
        </w:rPr>
        <w:t xml:space="preserve">Коськов М. А. Предметный дизайн (теория): моногр./ М. А. Коськов. СПб.: ЛГУ им. А. С. Пушкина, 2012.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8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1F6AD6" w:rsidRDefault="009E68B8" w:rsidP="009E68B8">
      <w:pPr>
        <w:pStyle w:val="ad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6AD6">
        <w:rPr>
          <w:rFonts w:ascii="Times New Roman" w:hAnsi="Times New Roman"/>
          <w:sz w:val="24"/>
          <w:szCs w:val="24"/>
        </w:rPr>
        <w:t xml:space="preserve">Лаврентьев  Α. Η. История дизайна : учеб. пособие /А. Н. Лаврентьев. — М.: Гардарики, 2007.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19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103CB2" w:rsidRDefault="009E68B8" w:rsidP="009E68B8">
      <w:pPr>
        <w:pStyle w:val="ad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rPr>
          <w:rFonts w:ascii="Arial" w:hAnsi="Arial" w:cs="Arial"/>
          <w:color w:val="494949"/>
          <w:sz w:val="24"/>
          <w:szCs w:val="24"/>
          <w:lang w:eastAsia="ru-RU"/>
        </w:rPr>
      </w:pPr>
      <w:r w:rsidRPr="006977CA">
        <w:rPr>
          <w:rFonts w:ascii="Times New Roman" w:hAnsi="Times New Roman"/>
          <w:sz w:val="24"/>
          <w:szCs w:val="24"/>
        </w:rPr>
        <w:t xml:space="preserve">С. О. Хан-Магомедов. Пионеры советского дизайна. </w:t>
      </w:r>
      <w:r w:rsidRPr="006977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Москва: Галарт, 1995. </w:t>
      </w:r>
    </w:p>
    <w:p w:rsidR="009E68B8" w:rsidRDefault="009E68B8" w:rsidP="009E68B8">
      <w:pPr>
        <w:pStyle w:val="ad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6977CA">
        <w:rPr>
          <w:rFonts w:ascii="Times New Roman" w:hAnsi="Times New Roman"/>
          <w:sz w:val="24"/>
          <w:szCs w:val="24"/>
          <w:lang w:eastAsia="ru-RU"/>
        </w:rPr>
        <w:t>Сидорина Елена. Сквозь весь двадцатый век. Художественно-проектные концепции русского авангарда. М.: Информационно-издательское агентство «Русский мир» 1994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20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Default="009E68B8" w:rsidP="009E68B8">
      <w:pPr>
        <w:pStyle w:val="ad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3D480F">
        <w:rPr>
          <w:rFonts w:ascii="Times New Roman" w:hAnsi="Times New Roman"/>
          <w:sz w:val="24"/>
          <w:szCs w:val="24"/>
        </w:rPr>
        <w:t>Короткова М.В. История жилища: от древности до модерна. 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80F">
        <w:rPr>
          <w:rFonts w:ascii="Times New Roman" w:hAnsi="Times New Roman"/>
          <w:sz w:val="24"/>
          <w:szCs w:val="24"/>
        </w:rPr>
        <w:t>Новый хронограф</w:t>
      </w:r>
      <w:r>
        <w:rPr>
          <w:rFonts w:ascii="Times New Roman" w:hAnsi="Times New Roman"/>
          <w:sz w:val="24"/>
          <w:szCs w:val="24"/>
        </w:rPr>
        <w:t xml:space="preserve">. 2013.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21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A86B3F" w:rsidRDefault="009E68B8" w:rsidP="009E68B8">
      <w:pPr>
        <w:pStyle w:val="ad"/>
        <w:numPr>
          <w:ilvl w:val="0"/>
          <w:numId w:val="27"/>
        </w:numPr>
        <w:shd w:val="clear" w:color="auto" w:fill="FFFFFF"/>
        <w:spacing w:before="100" w:beforeAutospacing="1" w:after="0" w:afterAutospacing="1" w:line="306" w:lineRule="atLeast"/>
        <w:rPr>
          <w:rFonts w:ascii="Times New Roman" w:hAnsi="Times New Roman"/>
          <w:sz w:val="24"/>
          <w:szCs w:val="24"/>
        </w:rPr>
      </w:pPr>
      <w:r w:rsidRPr="00A86B3F">
        <w:rPr>
          <w:rFonts w:ascii="Times New Roman" w:hAnsi="Times New Roman"/>
          <w:sz w:val="24"/>
          <w:szCs w:val="24"/>
        </w:rPr>
        <w:t>Концептуальное дизайн-проектирование средовых объектов. Магнитогорск: Магнитогорский гос. ун-т, 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22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3D480F" w:rsidRDefault="009E68B8" w:rsidP="009E68B8">
      <w:pPr>
        <w:pStyle w:val="ad"/>
        <w:numPr>
          <w:ilvl w:val="0"/>
          <w:numId w:val="2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D480F">
        <w:rPr>
          <w:rFonts w:ascii="Times New Roman" w:hAnsi="Times New Roman"/>
          <w:sz w:val="24"/>
          <w:szCs w:val="24"/>
        </w:rPr>
        <w:t>Худин А.А., Орельская О.В.</w:t>
      </w:r>
      <w:r w:rsidRPr="003D480F">
        <w:rPr>
          <w:rFonts w:ascii="Times New Roman" w:hAnsi="Times New Roman"/>
          <w:b/>
          <w:sz w:val="24"/>
          <w:szCs w:val="24"/>
        </w:rPr>
        <w:t xml:space="preserve"> </w:t>
      </w:r>
      <w:r w:rsidRPr="003D480F">
        <w:rPr>
          <w:rFonts w:ascii="Times New Roman" w:hAnsi="Times New Roman"/>
          <w:sz w:val="24"/>
          <w:szCs w:val="24"/>
        </w:rPr>
        <w:t xml:space="preserve">Комплексный методический подход к проектированию зданий в исторической среде. Новгород: </w:t>
      </w:r>
      <w:hyperlink r:id="rId23" w:history="1">
        <w:r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ННГАСУ</w:t>
        </w:r>
      </w:hyperlink>
      <w:r w:rsidRPr="003D480F">
        <w:rPr>
          <w:rFonts w:ascii="Times New Roman" w:hAnsi="Times New Roman"/>
          <w:sz w:val="24"/>
          <w:szCs w:val="24"/>
        </w:rPr>
        <w:t>. 2011</w:t>
      </w:r>
    </w:p>
    <w:p w:rsidR="009E68B8" w:rsidRPr="003D480F" w:rsidRDefault="009E68B8" w:rsidP="009E68B8">
      <w:pPr>
        <w:pStyle w:val="ad"/>
        <w:numPr>
          <w:ilvl w:val="0"/>
          <w:numId w:val="2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D480F">
        <w:rPr>
          <w:rFonts w:ascii="Times New Roman" w:hAnsi="Times New Roman"/>
          <w:sz w:val="24"/>
          <w:szCs w:val="24"/>
        </w:rPr>
        <w:t>Жданова Н. С.</w:t>
      </w:r>
      <w:r w:rsidRPr="003D480F">
        <w:rPr>
          <w:rFonts w:ascii="Times New Roman" w:hAnsi="Times New Roman"/>
          <w:bCs/>
          <w:sz w:val="24"/>
          <w:szCs w:val="24"/>
        </w:rPr>
        <w:t xml:space="preserve"> Обучение основам дизайна.</w:t>
      </w:r>
      <w:r w:rsidRPr="003D480F">
        <w:rPr>
          <w:rFonts w:ascii="Times New Roman" w:hAnsi="Times New Roman"/>
          <w:sz w:val="24"/>
          <w:szCs w:val="24"/>
        </w:rPr>
        <w:t xml:space="preserve"> М.: Гуманитарный издательский центр ВЛАДОС. 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24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3D480F" w:rsidRDefault="009E68B8" w:rsidP="009E68B8">
      <w:pPr>
        <w:pStyle w:val="ad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3D480F">
        <w:rPr>
          <w:rFonts w:ascii="Times New Roman" w:hAnsi="Times New Roman"/>
          <w:sz w:val="24"/>
          <w:szCs w:val="24"/>
        </w:rPr>
        <w:t>Главатских Л.Ю. Специальное оборудование в интерьере. Волгоград: В</w:t>
      </w:r>
      <w:r>
        <w:rPr>
          <w:rFonts w:ascii="Times New Roman" w:hAnsi="Times New Roman"/>
          <w:sz w:val="24"/>
          <w:szCs w:val="24"/>
        </w:rPr>
        <w:t>ол</w:t>
      </w:r>
      <w:r w:rsidRPr="003D480F">
        <w:rPr>
          <w:rFonts w:ascii="Times New Roman" w:hAnsi="Times New Roman"/>
          <w:sz w:val="24"/>
          <w:szCs w:val="24"/>
        </w:rPr>
        <w:t>ГАСУ</w:t>
      </w:r>
      <w:r>
        <w:rPr>
          <w:rFonts w:ascii="Times New Roman" w:hAnsi="Times New Roman"/>
          <w:sz w:val="24"/>
          <w:szCs w:val="24"/>
        </w:rPr>
        <w:t>. 2009.</w:t>
      </w:r>
      <w:r w:rsidRPr="003D4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25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3D480F" w:rsidRDefault="00647AE0" w:rsidP="009E68B8">
      <w:pPr>
        <w:pStyle w:val="ad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hyperlink r:id="rId26" w:history="1"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Дектерев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"/>
          </w:rPr>
          <w:t> 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С.А.</w:t>
        </w:r>
      </w:hyperlink>
      <w:r w:rsidR="009E68B8" w:rsidRPr="003D480F"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Винницкий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"/>
          </w:rPr>
          <w:t> 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М.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"/>
          </w:rPr>
          <w:t> 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В.</w:t>
        </w:r>
      </w:hyperlink>
      <w:r w:rsidR="009E68B8" w:rsidRPr="003D480F">
        <w:rPr>
          <w:rFonts w:ascii="Times New Roman" w:hAnsi="Times New Roman"/>
          <w:sz w:val="24"/>
          <w:szCs w:val="24"/>
        </w:rPr>
        <w:t xml:space="preserve"> , </w:t>
      </w:r>
      <w:hyperlink r:id="rId28" w:history="1"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Безирганов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"/>
          </w:rPr>
          <w:t> 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М.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"/>
          </w:rPr>
          <w:t> 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Г.</w:t>
        </w:r>
      </w:hyperlink>
      <w:r w:rsidR="009E68B8" w:rsidRPr="003D480F">
        <w:rPr>
          <w:rFonts w:ascii="Times New Roman" w:hAnsi="Times New Roman"/>
          <w:sz w:val="24"/>
          <w:szCs w:val="24"/>
        </w:rPr>
        <w:t xml:space="preserve"> , </w:t>
      </w:r>
      <w:hyperlink r:id="rId29" w:history="1"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Громада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"/>
          </w:rPr>
          <w:t> 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В.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"/>
          </w:rPr>
          <w:t> </w:t>
        </w:r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В.</w:t>
        </w:r>
      </w:hyperlink>
      <w:r w:rsidR="009E68B8" w:rsidRPr="003D480F">
        <w:rPr>
          <w:rFonts w:ascii="Times New Roman" w:hAnsi="Times New Roman"/>
          <w:sz w:val="24"/>
          <w:szCs w:val="24"/>
        </w:rPr>
        <w:t xml:space="preserve"> Многофункциональный жилой комплекс Екатеринбург: </w:t>
      </w:r>
      <w:hyperlink r:id="rId30" w:history="1">
        <w:r w:rsidR="009E68B8"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УралГАХА</w:t>
        </w:r>
      </w:hyperlink>
      <w:r w:rsidR="009E68B8">
        <w:rPr>
          <w:rFonts w:ascii="Times New Roman" w:hAnsi="Times New Roman"/>
          <w:sz w:val="24"/>
          <w:szCs w:val="24"/>
        </w:rPr>
        <w:t xml:space="preserve">. 2012. </w:t>
      </w:r>
      <w:r w:rsidR="009E68B8" w:rsidRPr="00AD2765">
        <w:rPr>
          <w:rFonts w:ascii="Times New Roman" w:hAnsi="Times New Roman"/>
          <w:sz w:val="24"/>
          <w:szCs w:val="24"/>
        </w:rPr>
        <w:t>(</w:t>
      </w:r>
      <w:hyperlink r:id="rId31" w:history="1">
        <w:r w:rsidR="009E68B8"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="009E68B8" w:rsidRPr="00AD2765">
        <w:rPr>
          <w:rFonts w:ascii="Times New Roman" w:hAnsi="Times New Roman"/>
          <w:sz w:val="24"/>
          <w:szCs w:val="24"/>
        </w:rPr>
        <w:t>)</w:t>
      </w:r>
    </w:p>
    <w:p w:rsidR="009E68B8" w:rsidRPr="003D480F" w:rsidRDefault="009E68B8" w:rsidP="009E68B8">
      <w:pPr>
        <w:pStyle w:val="ad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3D480F">
        <w:rPr>
          <w:rFonts w:ascii="Times New Roman" w:hAnsi="Times New Roman"/>
          <w:sz w:val="24"/>
          <w:szCs w:val="24"/>
        </w:rPr>
        <w:t xml:space="preserve">Дуцев М.В. Концепция художественной интеграции в новейшей архитектуре Н. Новгород: </w:t>
      </w:r>
      <w:hyperlink r:id="rId32" w:history="1">
        <w:r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ННГАСУ</w:t>
        </w:r>
      </w:hyperlink>
      <w:r>
        <w:rPr>
          <w:rFonts w:ascii="Times New Roman" w:hAnsi="Times New Roman"/>
          <w:sz w:val="24"/>
          <w:szCs w:val="24"/>
        </w:rPr>
        <w:t xml:space="preserve">. 2013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33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3D480F" w:rsidRDefault="009E68B8" w:rsidP="009E68B8">
      <w:pPr>
        <w:pStyle w:val="ad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3D480F">
        <w:rPr>
          <w:rFonts w:ascii="Times New Roman" w:hAnsi="Times New Roman"/>
          <w:sz w:val="24"/>
          <w:szCs w:val="24"/>
        </w:rPr>
        <w:t>Кишик Ю.Н. Архитектурная композиция. Минск: Высшая школа</w:t>
      </w:r>
      <w:r>
        <w:rPr>
          <w:rFonts w:ascii="Times New Roman" w:hAnsi="Times New Roman"/>
          <w:sz w:val="24"/>
          <w:szCs w:val="24"/>
        </w:rPr>
        <w:t>.</w:t>
      </w:r>
      <w:r w:rsidRPr="003D4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2015.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34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3D480F" w:rsidRDefault="009E68B8" w:rsidP="009E68B8">
      <w:pPr>
        <w:pStyle w:val="ad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3D480F">
        <w:rPr>
          <w:rFonts w:ascii="Times New Roman" w:hAnsi="Times New Roman"/>
          <w:sz w:val="24"/>
          <w:szCs w:val="24"/>
        </w:rPr>
        <w:t xml:space="preserve">Никитина Н.П. Основы архитектурно-конструктивного проектирования. Екатеринбург: </w:t>
      </w:r>
      <w:hyperlink r:id="rId35" w:history="1">
        <w:r w:rsidRPr="003D480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Издательство Уральского университета</w:t>
        </w:r>
      </w:hyperlink>
      <w:r w:rsidRPr="003D4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2013.</w:t>
      </w:r>
      <w:r w:rsidRPr="003D480F"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36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Default="009E68B8" w:rsidP="009E68B8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smallCaps/>
          <w:color w:val="000000"/>
          <w:sz w:val="24"/>
          <w:szCs w:val="24"/>
        </w:rPr>
      </w:pPr>
    </w:p>
    <w:p w:rsidR="009E68B8" w:rsidRDefault="009E68B8" w:rsidP="009E68B8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5.2 </w:t>
      </w:r>
      <w:r w:rsidRPr="003330F7">
        <w:rPr>
          <w:b/>
          <w:smallCaps/>
          <w:color w:val="000000"/>
          <w:sz w:val="24"/>
          <w:szCs w:val="24"/>
        </w:rPr>
        <w:t>дополнительная литература:</w:t>
      </w:r>
    </w:p>
    <w:p w:rsidR="009E68B8" w:rsidRPr="003330F7" w:rsidRDefault="009E68B8" w:rsidP="009E68B8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color w:val="000000"/>
          <w:sz w:val="24"/>
          <w:szCs w:val="24"/>
        </w:rPr>
      </w:pPr>
    </w:p>
    <w:p w:rsidR="009E68B8" w:rsidRPr="00053753" w:rsidRDefault="009E68B8" w:rsidP="009E68B8">
      <w:pPr>
        <w:pStyle w:val="ad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53753">
        <w:rPr>
          <w:rFonts w:ascii="Times New Roman" w:hAnsi="Times New Roman"/>
          <w:sz w:val="24"/>
          <w:szCs w:val="24"/>
        </w:rPr>
        <w:t>Никитич Л.А. Культурология: Теория, философия, история культуры: учебник для вузов.-Изд-во ЮНИТИ, 2005.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37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</w:p>
    <w:p w:rsidR="009E68B8" w:rsidRPr="006B0D33" w:rsidRDefault="009E68B8" w:rsidP="009E68B8">
      <w:pPr>
        <w:pStyle w:val="ad"/>
        <w:numPr>
          <w:ilvl w:val="0"/>
          <w:numId w:val="28"/>
        </w:numPr>
        <w:spacing w:line="255" w:lineRule="atLeast"/>
        <w:rPr>
          <w:rFonts w:ascii="Times New Roman" w:hAnsi="Times New Roman"/>
          <w:sz w:val="24"/>
          <w:szCs w:val="24"/>
        </w:rPr>
      </w:pPr>
      <w:r w:rsidRPr="006B0D33">
        <w:rPr>
          <w:rFonts w:ascii="Times New Roman" w:hAnsi="Times New Roman"/>
          <w:sz w:val="24"/>
          <w:szCs w:val="24"/>
        </w:rPr>
        <w:t xml:space="preserve">Акимова, Л. И. Искусство Древней Греции: Геометрика, архаика / Л. И. Акимова. – СПб: Азбука – классика, 2007.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38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68B8" w:rsidRDefault="009E68B8" w:rsidP="009E68B8">
      <w:pPr>
        <w:pStyle w:val="ad"/>
        <w:numPr>
          <w:ilvl w:val="0"/>
          <w:numId w:val="28"/>
        </w:numPr>
        <w:shd w:val="clear" w:color="auto" w:fill="FFFFFF"/>
        <w:spacing w:before="100" w:beforeAutospacing="1" w:after="100" w:afterAutospacing="1" w:line="306" w:lineRule="atLeast"/>
        <w:rPr>
          <w:rFonts w:ascii="Times New Roman" w:hAnsi="Times New Roman"/>
          <w:sz w:val="24"/>
          <w:szCs w:val="24"/>
          <w:lang w:eastAsia="ru-RU"/>
        </w:rPr>
      </w:pPr>
      <w:r w:rsidRPr="001F6AD6">
        <w:rPr>
          <w:rFonts w:ascii="Times New Roman" w:hAnsi="Times New Roman"/>
          <w:sz w:val="24"/>
          <w:szCs w:val="24"/>
          <w:lang w:eastAsia="ru-RU"/>
        </w:rPr>
        <w:t>Рунге В. Ф. История дизайна,  науки и техники/Рунге В. Ф.: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6AD6">
        <w:rPr>
          <w:rFonts w:ascii="Times New Roman" w:hAnsi="Times New Roman"/>
          <w:sz w:val="24"/>
          <w:szCs w:val="24"/>
          <w:lang w:eastAsia="ru-RU"/>
        </w:rPr>
        <w:t>Уче</w:t>
      </w:r>
      <w:r>
        <w:rPr>
          <w:rFonts w:ascii="Times New Roman" w:hAnsi="Times New Roman"/>
          <w:sz w:val="24"/>
          <w:szCs w:val="24"/>
          <w:lang w:eastAsia="ru-RU"/>
        </w:rPr>
        <w:t>бное п</w:t>
      </w:r>
      <w:r w:rsidRPr="001F6AD6">
        <w:rPr>
          <w:rFonts w:ascii="Times New Roman" w:hAnsi="Times New Roman"/>
          <w:sz w:val="24"/>
          <w:szCs w:val="24"/>
          <w:lang w:eastAsia="ru-RU"/>
        </w:rPr>
        <w:t>особие. Издание в двух книгах. Книга 1.</w:t>
      </w:r>
      <w:r>
        <w:rPr>
          <w:rFonts w:ascii="Times New Roman" w:hAnsi="Times New Roman"/>
          <w:sz w:val="24"/>
          <w:szCs w:val="24"/>
          <w:lang w:eastAsia="ru-RU"/>
        </w:rPr>
        <w:t xml:space="preserve"> Книга 2.</w:t>
      </w:r>
      <w:r w:rsidRPr="001F6AD6">
        <w:rPr>
          <w:rFonts w:ascii="Times New Roman" w:hAnsi="Times New Roman"/>
          <w:sz w:val="24"/>
          <w:szCs w:val="24"/>
          <w:lang w:eastAsia="ru-RU"/>
        </w:rPr>
        <w:t xml:space="preserve"> – М. Архитектура-С, 2008.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2765">
        <w:rPr>
          <w:rFonts w:ascii="Times New Roman" w:hAnsi="Times New Roman"/>
          <w:sz w:val="24"/>
          <w:szCs w:val="24"/>
        </w:rPr>
        <w:t>(</w:t>
      </w:r>
      <w:hyperlink r:id="rId39" w:history="1">
        <w:r w:rsidRPr="00AD276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http://biblioclub.ru/</w:t>
        </w:r>
      </w:hyperlink>
      <w:r w:rsidRPr="00AD2765">
        <w:rPr>
          <w:rFonts w:ascii="Times New Roman" w:hAnsi="Times New Roman"/>
          <w:sz w:val="24"/>
          <w:szCs w:val="24"/>
        </w:rPr>
        <w:t>)</w:t>
      </w:r>
      <w:r w:rsidRPr="001F6A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0142" w:rsidRDefault="00780142" w:rsidP="00780142">
      <w:pPr>
        <w:jc w:val="both"/>
        <w:rPr>
          <w:b/>
        </w:rPr>
      </w:pPr>
      <w:r>
        <w:rPr>
          <w:b/>
        </w:rPr>
        <w:t xml:space="preserve">6.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</w:t>
      </w:r>
    </w:p>
    <w:p w:rsidR="00780142" w:rsidRDefault="00780142" w:rsidP="00780142">
      <w:pPr>
        <w:ind w:left="720"/>
        <w:jc w:val="both"/>
        <w:rPr>
          <w:b/>
        </w:rPr>
      </w:pPr>
    </w:p>
    <w:p w:rsidR="000F39CF" w:rsidRPr="003C0E55" w:rsidRDefault="000F39CF" w:rsidP="000F39C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40" w:history="1">
        <w:r w:rsidRPr="003C0E55">
          <w:rPr>
            <w:rStyle w:val="af2"/>
          </w:rPr>
          <w:t>http://нэб.рф/</w:t>
        </w:r>
      </w:hyperlink>
    </w:p>
    <w:p w:rsidR="000F39CF" w:rsidRPr="003C0E55" w:rsidRDefault="000F39CF" w:rsidP="000F39C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41" w:history="1">
        <w:r w:rsidRPr="003C0E55">
          <w:rPr>
            <w:rStyle w:val="af2"/>
          </w:rPr>
          <w:t>https://elibrary.ru</w:t>
        </w:r>
      </w:hyperlink>
    </w:p>
    <w:p w:rsidR="000F39CF" w:rsidRPr="003C0E55" w:rsidRDefault="000F39CF" w:rsidP="000F39C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42" w:history="1">
        <w:r w:rsidRPr="003C0E55">
          <w:rPr>
            <w:rStyle w:val="af2"/>
          </w:rPr>
          <w:t>https://cyberleninka.ru/</w:t>
        </w:r>
      </w:hyperlink>
    </w:p>
    <w:p w:rsidR="000F39CF" w:rsidRDefault="000F39CF" w:rsidP="000F39CF">
      <w:pPr>
        <w:ind w:firstLine="244"/>
        <w:rPr>
          <w:rStyle w:val="af2"/>
        </w:rPr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43" w:history="1">
        <w:r w:rsidRPr="003C0E55">
          <w:rPr>
            <w:rStyle w:val="af2"/>
          </w:rPr>
          <w:t>http://www.biblioclub.ru/</w:t>
        </w:r>
      </w:hyperlink>
    </w:p>
    <w:p w:rsidR="000F39CF" w:rsidRDefault="000F39CF" w:rsidP="000F39CF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44" w:history="1">
        <w:r w:rsidRPr="003C0E55">
          <w:rPr>
            <w:rStyle w:val="af2"/>
          </w:rPr>
          <w:t>http://www.rsl.ru/</w:t>
        </w:r>
      </w:hyperlink>
    </w:p>
    <w:p w:rsidR="000F39CF" w:rsidRDefault="000F39CF" w:rsidP="000F39CF">
      <w:pPr>
        <w:ind w:firstLine="244"/>
      </w:pPr>
      <w:r>
        <w:t xml:space="preserve">6. ЭБС Юрайт. - </w:t>
      </w:r>
      <w:r w:rsidRPr="003C0E55">
        <w:t xml:space="preserve">Режим доступа: </w:t>
      </w:r>
      <w:hyperlink r:id="rId45" w:history="1">
        <w:r w:rsidRPr="00980397">
          <w:rPr>
            <w:rStyle w:val="af2"/>
          </w:rPr>
          <w:t>https://urait.ru/</w:t>
        </w:r>
      </w:hyperlink>
    </w:p>
    <w:p w:rsidR="003330F7" w:rsidRPr="003330F7" w:rsidRDefault="003330F7" w:rsidP="000F39CF">
      <w:pPr>
        <w:numPr>
          <w:ilvl w:val="0"/>
          <w:numId w:val="29"/>
        </w:numPr>
      </w:pPr>
    </w:p>
    <w:sectPr w:rsidR="003330F7" w:rsidRPr="003330F7" w:rsidSect="00C805B3">
      <w:head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AD" w:rsidRDefault="00397DAD">
      <w:r>
        <w:separator/>
      </w:r>
    </w:p>
  </w:endnote>
  <w:endnote w:type="continuationSeparator" w:id="0">
    <w:p w:rsidR="00397DAD" w:rsidRDefault="0039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AD" w:rsidRDefault="00397DAD">
      <w:r>
        <w:separator/>
      </w:r>
    </w:p>
  </w:footnote>
  <w:footnote w:type="continuationSeparator" w:id="0">
    <w:p w:rsidR="00397DAD" w:rsidRDefault="0039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4B6"/>
    <w:multiLevelType w:val="hybridMultilevel"/>
    <w:tmpl w:val="68CA7A54"/>
    <w:lvl w:ilvl="0" w:tplc="44B41E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EF4"/>
    <w:multiLevelType w:val="hybridMultilevel"/>
    <w:tmpl w:val="61FA4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16F01"/>
    <w:multiLevelType w:val="hybridMultilevel"/>
    <w:tmpl w:val="B79A15B2"/>
    <w:lvl w:ilvl="0" w:tplc="E0F0D8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65B37"/>
    <w:multiLevelType w:val="hybridMultilevel"/>
    <w:tmpl w:val="7230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EC5AA6"/>
    <w:multiLevelType w:val="hybridMultilevel"/>
    <w:tmpl w:val="DB74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64226"/>
    <w:multiLevelType w:val="hybridMultilevel"/>
    <w:tmpl w:val="00E6C0F6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0BD1"/>
    <w:multiLevelType w:val="hybridMultilevel"/>
    <w:tmpl w:val="0A301B4A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804B9"/>
    <w:multiLevelType w:val="hybridMultilevel"/>
    <w:tmpl w:val="A7D06C4A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C5453"/>
    <w:multiLevelType w:val="hybridMultilevel"/>
    <w:tmpl w:val="8A0C50B2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19BF"/>
    <w:multiLevelType w:val="hybridMultilevel"/>
    <w:tmpl w:val="14069184"/>
    <w:lvl w:ilvl="0" w:tplc="0150C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34BA7"/>
    <w:multiLevelType w:val="hybridMultilevel"/>
    <w:tmpl w:val="00E6C0F6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D52D9"/>
    <w:multiLevelType w:val="hybridMultilevel"/>
    <w:tmpl w:val="158E43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092AF2"/>
    <w:multiLevelType w:val="hybridMultilevel"/>
    <w:tmpl w:val="6F744A48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C5E42"/>
    <w:multiLevelType w:val="hybridMultilevel"/>
    <w:tmpl w:val="BC7A249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7B54B4"/>
    <w:multiLevelType w:val="hybridMultilevel"/>
    <w:tmpl w:val="FBE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0578B"/>
    <w:multiLevelType w:val="hybridMultilevel"/>
    <w:tmpl w:val="82AA2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F030DC"/>
    <w:multiLevelType w:val="hybridMultilevel"/>
    <w:tmpl w:val="59EC48EA"/>
    <w:lvl w:ilvl="0" w:tplc="D2E09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4E76812"/>
    <w:multiLevelType w:val="hybridMultilevel"/>
    <w:tmpl w:val="8D5CAD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D3EE4"/>
    <w:multiLevelType w:val="hybridMultilevel"/>
    <w:tmpl w:val="ECE6D65E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16C48BA"/>
    <w:multiLevelType w:val="hybridMultilevel"/>
    <w:tmpl w:val="928ED63E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B3406"/>
    <w:multiLevelType w:val="hybridMultilevel"/>
    <w:tmpl w:val="28F463FC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D5AFF"/>
    <w:multiLevelType w:val="hybridMultilevel"/>
    <w:tmpl w:val="5C7686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96E35"/>
    <w:multiLevelType w:val="hybridMultilevel"/>
    <w:tmpl w:val="529E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E44131"/>
    <w:multiLevelType w:val="hybridMultilevel"/>
    <w:tmpl w:val="6F744A48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3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2"/>
  </w:num>
  <w:num w:numId="8">
    <w:abstractNumId w:val="24"/>
  </w:num>
  <w:num w:numId="9">
    <w:abstractNumId w:val="30"/>
  </w:num>
  <w:num w:numId="10">
    <w:abstractNumId w:val="26"/>
  </w:num>
  <w:num w:numId="11">
    <w:abstractNumId w:val="13"/>
  </w:num>
  <w:num w:numId="12">
    <w:abstractNumId w:val="17"/>
  </w:num>
  <w:num w:numId="13">
    <w:abstractNumId w:val="1"/>
  </w:num>
  <w:num w:numId="14">
    <w:abstractNumId w:val="24"/>
  </w:num>
  <w:num w:numId="15">
    <w:abstractNumId w:val="25"/>
  </w:num>
  <w:num w:numId="16">
    <w:abstractNumId w:val="33"/>
  </w:num>
  <w:num w:numId="17">
    <w:abstractNumId w:val="21"/>
  </w:num>
  <w:num w:numId="18">
    <w:abstractNumId w:val="19"/>
  </w:num>
  <w:num w:numId="19">
    <w:abstractNumId w:val="27"/>
  </w:num>
  <w:num w:numId="20">
    <w:abstractNumId w:val="11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0"/>
  </w:num>
  <w:num w:numId="25">
    <w:abstractNumId w:val="9"/>
  </w:num>
  <w:num w:numId="26">
    <w:abstractNumId w:val="12"/>
  </w:num>
  <w:num w:numId="27">
    <w:abstractNumId w:val="8"/>
  </w:num>
  <w:num w:numId="28">
    <w:abstractNumId w:val="14"/>
  </w:num>
  <w:num w:numId="29">
    <w:abstractNumId w:val="5"/>
  </w:num>
  <w:num w:numId="30">
    <w:abstractNumId w:val="18"/>
  </w:num>
  <w:num w:numId="31">
    <w:abstractNumId w:val="34"/>
  </w:num>
  <w:num w:numId="32">
    <w:abstractNumId w:val="6"/>
  </w:num>
  <w:num w:numId="33">
    <w:abstractNumId w:val="4"/>
  </w:num>
  <w:num w:numId="34">
    <w:abstractNumId w:val="28"/>
  </w:num>
  <w:num w:numId="35">
    <w:abstractNumId w:val="20"/>
  </w:num>
  <w:num w:numId="3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AB2"/>
    <w:rsid w:val="00005BD2"/>
    <w:rsid w:val="00005D7D"/>
    <w:rsid w:val="000113DB"/>
    <w:rsid w:val="000122A4"/>
    <w:rsid w:val="000175DD"/>
    <w:rsid w:val="00017A92"/>
    <w:rsid w:val="000248D3"/>
    <w:rsid w:val="00030619"/>
    <w:rsid w:val="000335AC"/>
    <w:rsid w:val="00033815"/>
    <w:rsid w:val="00037EA9"/>
    <w:rsid w:val="00040027"/>
    <w:rsid w:val="0004305E"/>
    <w:rsid w:val="0004633E"/>
    <w:rsid w:val="00051D77"/>
    <w:rsid w:val="00052DB0"/>
    <w:rsid w:val="00053753"/>
    <w:rsid w:val="000573FC"/>
    <w:rsid w:val="0006024E"/>
    <w:rsid w:val="000608AF"/>
    <w:rsid w:val="00060EFB"/>
    <w:rsid w:val="00063A20"/>
    <w:rsid w:val="0006461A"/>
    <w:rsid w:val="00065678"/>
    <w:rsid w:val="00070757"/>
    <w:rsid w:val="00080264"/>
    <w:rsid w:val="0009487F"/>
    <w:rsid w:val="000962CB"/>
    <w:rsid w:val="000B12C2"/>
    <w:rsid w:val="000B30A3"/>
    <w:rsid w:val="000B3116"/>
    <w:rsid w:val="000C1225"/>
    <w:rsid w:val="000C266A"/>
    <w:rsid w:val="000C41EF"/>
    <w:rsid w:val="000C7AAA"/>
    <w:rsid w:val="000D0167"/>
    <w:rsid w:val="000D7BF5"/>
    <w:rsid w:val="000E434D"/>
    <w:rsid w:val="000F23C3"/>
    <w:rsid w:val="000F39CF"/>
    <w:rsid w:val="000F420F"/>
    <w:rsid w:val="000F461D"/>
    <w:rsid w:val="000F589C"/>
    <w:rsid w:val="000F5976"/>
    <w:rsid w:val="000F5C62"/>
    <w:rsid w:val="00101252"/>
    <w:rsid w:val="00101939"/>
    <w:rsid w:val="00102FC5"/>
    <w:rsid w:val="00113521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A69"/>
    <w:rsid w:val="00156E8D"/>
    <w:rsid w:val="0016387E"/>
    <w:rsid w:val="001639BB"/>
    <w:rsid w:val="00166E82"/>
    <w:rsid w:val="001856FD"/>
    <w:rsid w:val="001860FC"/>
    <w:rsid w:val="00187CF7"/>
    <w:rsid w:val="001A1388"/>
    <w:rsid w:val="001A7AFD"/>
    <w:rsid w:val="001B1CE1"/>
    <w:rsid w:val="001B6146"/>
    <w:rsid w:val="001C18DC"/>
    <w:rsid w:val="001C5D71"/>
    <w:rsid w:val="001C617F"/>
    <w:rsid w:val="001C7A38"/>
    <w:rsid w:val="001D000A"/>
    <w:rsid w:val="001D2CBD"/>
    <w:rsid w:val="001E0AC8"/>
    <w:rsid w:val="001E19D3"/>
    <w:rsid w:val="00204E5A"/>
    <w:rsid w:val="002104F8"/>
    <w:rsid w:val="00211AD6"/>
    <w:rsid w:val="00214166"/>
    <w:rsid w:val="002152A6"/>
    <w:rsid w:val="0021569F"/>
    <w:rsid w:val="002171AE"/>
    <w:rsid w:val="00220028"/>
    <w:rsid w:val="00226447"/>
    <w:rsid w:val="0023069F"/>
    <w:rsid w:val="00234DC7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07C8"/>
    <w:rsid w:val="002A1608"/>
    <w:rsid w:val="002A31AB"/>
    <w:rsid w:val="002A4612"/>
    <w:rsid w:val="002A79D1"/>
    <w:rsid w:val="002B0B5D"/>
    <w:rsid w:val="002B36AA"/>
    <w:rsid w:val="002B3AAF"/>
    <w:rsid w:val="002B4680"/>
    <w:rsid w:val="002B4CB4"/>
    <w:rsid w:val="002C1B9B"/>
    <w:rsid w:val="002C1F8A"/>
    <w:rsid w:val="002C1F8C"/>
    <w:rsid w:val="002C4D4E"/>
    <w:rsid w:val="002C4D65"/>
    <w:rsid w:val="002C4E43"/>
    <w:rsid w:val="002D0652"/>
    <w:rsid w:val="002D6C48"/>
    <w:rsid w:val="002D7648"/>
    <w:rsid w:val="002E2644"/>
    <w:rsid w:val="002E5DEA"/>
    <w:rsid w:val="002F6A77"/>
    <w:rsid w:val="00300FC0"/>
    <w:rsid w:val="00311C9C"/>
    <w:rsid w:val="0031568E"/>
    <w:rsid w:val="00316B21"/>
    <w:rsid w:val="003202E3"/>
    <w:rsid w:val="0032191A"/>
    <w:rsid w:val="00321E21"/>
    <w:rsid w:val="00326D68"/>
    <w:rsid w:val="003300DA"/>
    <w:rsid w:val="003314FA"/>
    <w:rsid w:val="003330F7"/>
    <w:rsid w:val="00333792"/>
    <w:rsid w:val="00341595"/>
    <w:rsid w:val="0034315D"/>
    <w:rsid w:val="00345B5E"/>
    <w:rsid w:val="0035040D"/>
    <w:rsid w:val="00351899"/>
    <w:rsid w:val="00360191"/>
    <w:rsid w:val="00360688"/>
    <w:rsid w:val="00362924"/>
    <w:rsid w:val="003657B8"/>
    <w:rsid w:val="0037258A"/>
    <w:rsid w:val="0037327E"/>
    <w:rsid w:val="00375D0C"/>
    <w:rsid w:val="00381412"/>
    <w:rsid w:val="00384D63"/>
    <w:rsid w:val="00385E56"/>
    <w:rsid w:val="003904D5"/>
    <w:rsid w:val="00390588"/>
    <w:rsid w:val="00390C2C"/>
    <w:rsid w:val="00395E94"/>
    <w:rsid w:val="003971CC"/>
    <w:rsid w:val="0039768B"/>
    <w:rsid w:val="00397DAD"/>
    <w:rsid w:val="003A38C9"/>
    <w:rsid w:val="003C10A4"/>
    <w:rsid w:val="003C20B5"/>
    <w:rsid w:val="003D02D1"/>
    <w:rsid w:val="003D1634"/>
    <w:rsid w:val="003E1908"/>
    <w:rsid w:val="003E26E9"/>
    <w:rsid w:val="003E5AD1"/>
    <w:rsid w:val="003E76EA"/>
    <w:rsid w:val="003E7DDB"/>
    <w:rsid w:val="003F1628"/>
    <w:rsid w:val="003F458A"/>
    <w:rsid w:val="0040274A"/>
    <w:rsid w:val="004027A5"/>
    <w:rsid w:val="00406476"/>
    <w:rsid w:val="00407CC6"/>
    <w:rsid w:val="004124E8"/>
    <w:rsid w:val="00416031"/>
    <w:rsid w:val="00434012"/>
    <w:rsid w:val="00437AE5"/>
    <w:rsid w:val="0044027D"/>
    <w:rsid w:val="00450427"/>
    <w:rsid w:val="00450FE6"/>
    <w:rsid w:val="00461990"/>
    <w:rsid w:val="00461EB2"/>
    <w:rsid w:val="00470D55"/>
    <w:rsid w:val="00471090"/>
    <w:rsid w:val="00472DF8"/>
    <w:rsid w:val="00474EFB"/>
    <w:rsid w:val="00475B0E"/>
    <w:rsid w:val="00483CA6"/>
    <w:rsid w:val="00491414"/>
    <w:rsid w:val="0049513D"/>
    <w:rsid w:val="004A0EB5"/>
    <w:rsid w:val="004A3C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1E82"/>
    <w:rsid w:val="004D4D7E"/>
    <w:rsid w:val="004D568A"/>
    <w:rsid w:val="004D7D80"/>
    <w:rsid w:val="004F3ED9"/>
    <w:rsid w:val="004F4A23"/>
    <w:rsid w:val="005068DA"/>
    <w:rsid w:val="00507C7B"/>
    <w:rsid w:val="005168DA"/>
    <w:rsid w:val="00520749"/>
    <w:rsid w:val="005220B4"/>
    <w:rsid w:val="00524C7D"/>
    <w:rsid w:val="00526079"/>
    <w:rsid w:val="00526EEB"/>
    <w:rsid w:val="0053349D"/>
    <w:rsid w:val="00534A7B"/>
    <w:rsid w:val="005350A8"/>
    <w:rsid w:val="005378F1"/>
    <w:rsid w:val="005400B1"/>
    <w:rsid w:val="00540F92"/>
    <w:rsid w:val="00544A56"/>
    <w:rsid w:val="005467AB"/>
    <w:rsid w:val="00553D2A"/>
    <w:rsid w:val="00563D93"/>
    <w:rsid w:val="0056425A"/>
    <w:rsid w:val="00573720"/>
    <w:rsid w:val="005760EF"/>
    <w:rsid w:val="0058226A"/>
    <w:rsid w:val="00583651"/>
    <w:rsid w:val="005864CE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D36EB"/>
    <w:rsid w:val="005E1F02"/>
    <w:rsid w:val="005E5045"/>
    <w:rsid w:val="005F7E2E"/>
    <w:rsid w:val="00601AAD"/>
    <w:rsid w:val="0060480B"/>
    <w:rsid w:val="00610073"/>
    <w:rsid w:val="0061123D"/>
    <w:rsid w:val="006122AD"/>
    <w:rsid w:val="00612515"/>
    <w:rsid w:val="00613D0D"/>
    <w:rsid w:val="00620415"/>
    <w:rsid w:val="006208FE"/>
    <w:rsid w:val="006212BC"/>
    <w:rsid w:val="00625492"/>
    <w:rsid w:val="00626579"/>
    <w:rsid w:val="00634DB0"/>
    <w:rsid w:val="00634FFF"/>
    <w:rsid w:val="00635921"/>
    <w:rsid w:val="0063674C"/>
    <w:rsid w:val="00640082"/>
    <w:rsid w:val="00640C2C"/>
    <w:rsid w:val="00647AE0"/>
    <w:rsid w:val="00647D81"/>
    <w:rsid w:val="006530B4"/>
    <w:rsid w:val="00653102"/>
    <w:rsid w:val="00653BCF"/>
    <w:rsid w:val="00662F33"/>
    <w:rsid w:val="0066357D"/>
    <w:rsid w:val="00667C53"/>
    <w:rsid w:val="00671EA1"/>
    <w:rsid w:val="00673169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0E5C"/>
    <w:rsid w:val="006B152D"/>
    <w:rsid w:val="006B45BC"/>
    <w:rsid w:val="006B6150"/>
    <w:rsid w:val="006C2160"/>
    <w:rsid w:val="006C2A1F"/>
    <w:rsid w:val="006D03EF"/>
    <w:rsid w:val="006D5916"/>
    <w:rsid w:val="006E2A3C"/>
    <w:rsid w:val="006E7CAF"/>
    <w:rsid w:val="006F0127"/>
    <w:rsid w:val="006F0E83"/>
    <w:rsid w:val="0070060D"/>
    <w:rsid w:val="007021A0"/>
    <w:rsid w:val="0070492D"/>
    <w:rsid w:val="00706C04"/>
    <w:rsid w:val="00710144"/>
    <w:rsid w:val="0071394A"/>
    <w:rsid w:val="007147F0"/>
    <w:rsid w:val="007178A4"/>
    <w:rsid w:val="00717B0D"/>
    <w:rsid w:val="00717E96"/>
    <w:rsid w:val="00720410"/>
    <w:rsid w:val="00726F50"/>
    <w:rsid w:val="00733008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0142"/>
    <w:rsid w:val="00785027"/>
    <w:rsid w:val="00787D60"/>
    <w:rsid w:val="007A1B6C"/>
    <w:rsid w:val="007A6C23"/>
    <w:rsid w:val="007B27C2"/>
    <w:rsid w:val="007B2A52"/>
    <w:rsid w:val="007C1547"/>
    <w:rsid w:val="007D2E48"/>
    <w:rsid w:val="007D5303"/>
    <w:rsid w:val="007E3394"/>
    <w:rsid w:val="007E381C"/>
    <w:rsid w:val="007F18F6"/>
    <w:rsid w:val="007F1BE5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0E8D"/>
    <w:rsid w:val="008720C9"/>
    <w:rsid w:val="008807C3"/>
    <w:rsid w:val="008818DD"/>
    <w:rsid w:val="00883F1D"/>
    <w:rsid w:val="00884554"/>
    <w:rsid w:val="00885504"/>
    <w:rsid w:val="00886C79"/>
    <w:rsid w:val="00886D8A"/>
    <w:rsid w:val="00886F61"/>
    <w:rsid w:val="0088718E"/>
    <w:rsid w:val="00890BF1"/>
    <w:rsid w:val="0089146F"/>
    <w:rsid w:val="00896E21"/>
    <w:rsid w:val="008A3416"/>
    <w:rsid w:val="008A5963"/>
    <w:rsid w:val="008B4338"/>
    <w:rsid w:val="008B5F57"/>
    <w:rsid w:val="008C0989"/>
    <w:rsid w:val="008C2262"/>
    <w:rsid w:val="008C6072"/>
    <w:rsid w:val="008D1095"/>
    <w:rsid w:val="008D2CAF"/>
    <w:rsid w:val="008D7592"/>
    <w:rsid w:val="008E1A75"/>
    <w:rsid w:val="008E60E4"/>
    <w:rsid w:val="008E6538"/>
    <w:rsid w:val="008E7D24"/>
    <w:rsid w:val="008F7C5F"/>
    <w:rsid w:val="00900D35"/>
    <w:rsid w:val="009077B2"/>
    <w:rsid w:val="00916836"/>
    <w:rsid w:val="00925C6D"/>
    <w:rsid w:val="00926A1A"/>
    <w:rsid w:val="0093411A"/>
    <w:rsid w:val="00934D82"/>
    <w:rsid w:val="00941318"/>
    <w:rsid w:val="009460C4"/>
    <w:rsid w:val="00953D79"/>
    <w:rsid w:val="0095489A"/>
    <w:rsid w:val="00960261"/>
    <w:rsid w:val="00960581"/>
    <w:rsid w:val="009605E1"/>
    <w:rsid w:val="00962577"/>
    <w:rsid w:val="009632EE"/>
    <w:rsid w:val="00964FC4"/>
    <w:rsid w:val="00965926"/>
    <w:rsid w:val="00971602"/>
    <w:rsid w:val="00976173"/>
    <w:rsid w:val="00983E13"/>
    <w:rsid w:val="009849CB"/>
    <w:rsid w:val="009876B7"/>
    <w:rsid w:val="00990507"/>
    <w:rsid w:val="0099367E"/>
    <w:rsid w:val="0099627A"/>
    <w:rsid w:val="009A3949"/>
    <w:rsid w:val="009A7979"/>
    <w:rsid w:val="009B305C"/>
    <w:rsid w:val="009C1DC1"/>
    <w:rsid w:val="009C3296"/>
    <w:rsid w:val="009C3E92"/>
    <w:rsid w:val="009D4525"/>
    <w:rsid w:val="009E02E3"/>
    <w:rsid w:val="009E1A6B"/>
    <w:rsid w:val="009E529A"/>
    <w:rsid w:val="009E68B8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26575"/>
    <w:rsid w:val="00A307CC"/>
    <w:rsid w:val="00A31E4A"/>
    <w:rsid w:val="00A33B02"/>
    <w:rsid w:val="00A34907"/>
    <w:rsid w:val="00A34C68"/>
    <w:rsid w:val="00A35D6B"/>
    <w:rsid w:val="00A5422F"/>
    <w:rsid w:val="00A54CF4"/>
    <w:rsid w:val="00A64D37"/>
    <w:rsid w:val="00A64DCE"/>
    <w:rsid w:val="00A72A93"/>
    <w:rsid w:val="00A73D54"/>
    <w:rsid w:val="00A75084"/>
    <w:rsid w:val="00A80898"/>
    <w:rsid w:val="00A82E4F"/>
    <w:rsid w:val="00A91354"/>
    <w:rsid w:val="00A935F1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06B10"/>
    <w:rsid w:val="00B10A6D"/>
    <w:rsid w:val="00B16E06"/>
    <w:rsid w:val="00B16F29"/>
    <w:rsid w:val="00B246C2"/>
    <w:rsid w:val="00B30FEB"/>
    <w:rsid w:val="00B30FFD"/>
    <w:rsid w:val="00B430F9"/>
    <w:rsid w:val="00B44687"/>
    <w:rsid w:val="00B4504B"/>
    <w:rsid w:val="00B45071"/>
    <w:rsid w:val="00B50F78"/>
    <w:rsid w:val="00B50F9D"/>
    <w:rsid w:val="00B53B40"/>
    <w:rsid w:val="00B6400E"/>
    <w:rsid w:val="00B65766"/>
    <w:rsid w:val="00B67C1D"/>
    <w:rsid w:val="00B75458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3DAB"/>
    <w:rsid w:val="00BD424C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23987"/>
    <w:rsid w:val="00C31A2C"/>
    <w:rsid w:val="00C34E79"/>
    <w:rsid w:val="00C35605"/>
    <w:rsid w:val="00C37B0D"/>
    <w:rsid w:val="00C401F4"/>
    <w:rsid w:val="00C42CC3"/>
    <w:rsid w:val="00C47A94"/>
    <w:rsid w:val="00C47CD0"/>
    <w:rsid w:val="00C51A10"/>
    <w:rsid w:val="00C55B65"/>
    <w:rsid w:val="00C62165"/>
    <w:rsid w:val="00C67BF7"/>
    <w:rsid w:val="00C74CC2"/>
    <w:rsid w:val="00C805B3"/>
    <w:rsid w:val="00C835DC"/>
    <w:rsid w:val="00C90F41"/>
    <w:rsid w:val="00C92252"/>
    <w:rsid w:val="00C96B23"/>
    <w:rsid w:val="00CA182A"/>
    <w:rsid w:val="00CA38F8"/>
    <w:rsid w:val="00CA4ED2"/>
    <w:rsid w:val="00CA619B"/>
    <w:rsid w:val="00CA6ACB"/>
    <w:rsid w:val="00CB2AEB"/>
    <w:rsid w:val="00CB5BCD"/>
    <w:rsid w:val="00CB5D6E"/>
    <w:rsid w:val="00CB7C09"/>
    <w:rsid w:val="00CC0C47"/>
    <w:rsid w:val="00CC104D"/>
    <w:rsid w:val="00CC2DFB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1D1"/>
    <w:rsid w:val="00D40FAF"/>
    <w:rsid w:val="00D41F7E"/>
    <w:rsid w:val="00D4271B"/>
    <w:rsid w:val="00D42DD8"/>
    <w:rsid w:val="00D44C34"/>
    <w:rsid w:val="00D45991"/>
    <w:rsid w:val="00D4663A"/>
    <w:rsid w:val="00D5380E"/>
    <w:rsid w:val="00D54352"/>
    <w:rsid w:val="00D5519E"/>
    <w:rsid w:val="00D578AB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14F"/>
    <w:rsid w:val="00D8444B"/>
    <w:rsid w:val="00D84991"/>
    <w:rsid w:val="00D8633E"/>
    <w:rsid w:val="00D8713B"/>
    <w:rsid w:val="00D9127B"/>
    <w:rsid w:val="00D91A1D"/>
    <w:rsid w:val="00D95D1E"/>
    <w:rsid w:val="00D96D2E"/>
    <w:rsid w:val="00DA6839"/>
    <w:rsid w:val="00DB10DA"/>
    <w:rsid w:val="00DB4839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4E89"/>
    <w:rsid w:val="00E06C4E"/>
    <w:rsid w:val="00E07117"/>
    <w:rsid w:val="00E07958"/>
    <w:rsid w:val="00E13A81"/>
    <w:rsid w:val="00E22CB3"/>
    <w:rsid w:val="00E307D3"/>
    <w:rsid w:val="00E50039"/>
    <w:rsid w:val="00E56622"/>
    <w:rsid w:val="00E72A74"/>
    <w:rsid w:val="00E82ADC"/>
    <w:rsid w:val="00E915F9"/>
    <w:rsid w:val="00E91A38"/>
    <w:rsid w:val="00E93E4A"/>
    <w:rsid w:val="00EA07EE"/>
    <w:rsid w:val="00EA6A79"/>
    <w:rsid w:val="00EB0D70"/>
    <w:rsid w:val="00EB158D"/>
    <w:rsid w:val="00EB243D"/>
    <w:rsid w:val="00EB3693"/>
    <w:rsid w:val="00EB3B1E"/>
    <w:rsid w:val="00EB49FD"/>
    <w:rsid w:val="00EC4425"/>
    <w:rsid w:val="00EC4EAC"/>
    <w:rsid w:val="00EC69C9"/>
    <w:rsid w:val="00ED17E3"/>
    <w:rsid w:val="00ED2BD4"/>
    <w:rsid w:val="00ED3108"/>
    <w:rsid w:val="00ED3A32"/>
    <w:rsid w:val="00EE1398"/>
    <w:rsid w:val="00EE14DB"/>
    <w:rsid w:val="00EE1935"/>
    <w:rsid w:val="00EE5B2F"/>
    <w:rsid w:val="00EF23F9"/>
    <w:rsid w:val="00EF5CAD"/>
    <w:rsid w:val="00EF5F95"/>
    <w:rsid w:val="00EF6FB2"/>
    <w:rsid w:val="00F04FE5"/>
    <w:rsid w:val="00F130BD"/>
    <w:rsid w:val="00F13C88"/>
    <w:rsid w:val="00F22730"/>
    <w:rsid w:val="00F23AC2"/>
    <w:rsid w:val="00F30016"/>
    <w:rsid w:val="00F30511"/>
    <w:rsid w:val="00F3283C"/>
    <w:rsid w:val="00F3298C"/>
    <w:rsid w:val="00F34826"/>
    <w:rsid w:val="00F355AF"/>
    <w:rsid w:val="00F35837"/>
    <w:rsid w:val="00F37E9C"/>
    <w:rsid w:val="00F452CB"/>
    <w:rsid w:val="00F45B0F"/>
    <w:rsid w:val="00F45FE3"/>
    <w:rsid w:val="00F47A2C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47D6"/>
    <w:rsid w:val="00F76965"/>
    <w:rsid w:val="00F76B88"/>
    <w:rsid w:val="00F81EE2"/>
    <w:rsid w:val="00F86181"/>
    <w:rsid w:val="00F91F44"/>
    <w:rsid w:val="00F9434D"/>
    <w:rsid w:val="00F9570D"/>
    <w:rsid w:val="00FA24D2"/>
    <w:rsid w:val="00FA4751"/>
    <w:rsid w:val="00FA668E"/>
    <w:rsid w:val="00FA753D"/>
    <w:rsid w:val="00FB066D"/>
    <w:rsid w:val="00FB1702"/>
    <w:rsid w:val="00FB55A3"/>
    <w:rsid w:val="00FB6952"/>
    <w:rsid w:val="00FB716C"/>
    <w:rsid w:val="00FB75D8"/>
    <w:rsid w:val="00FD057C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727D8F6-4200-45BF-9C39-83D5C4C3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9625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74">
    <w:name w:val="Font Style74"/>
    <w:uiPriority w:val="99"/>
    <w:rsid w:val="00A64D37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A64D37"/>
    <w:rPr>
      <w:rFonts w:ascii="Times New Roman" w:hAnsi="Times New Roman" w:cs="Times New Roman"/>
      <w:b/>
      <w:bCs/>
      <w:sz w:val="20"/>
      <w:szCs w:val="20"/>
    </w:rPr>
  </w:style>
  <w:style w:type="character" w:styleId="afd">
    <w:name w:val="Strong"/>
    <w:uiPriority w:val="22"/>
    <w:qFormat/>
    <w:locked/>
    <w:rsid w:val="002A07C8"/>
    <w:rPr>
      <w:b/>
      <w:bCs/>
    </w:rPr>
  </w:style>
  <w:style w:type="paragraph" w:customStyle="1" w:styleId="110">
    <w:name w:val="Обычный11"/>
    <w:rsid w:val="002A07C8"/>
    <w:pPr>
      <w:widowControl w:val="0"/>
      <w:snapToGrid w:val="0"/>
      <w:spacing w:line="276" w:lineRule="auto"/>
    </w:pPr>
    <w:rPr>
      <w:rFonts w:eastAsia="Calibri"/>
    </w:rPr>
  </w:style>
  <w:style w:type="paragraph" w:styleId="31">
    <w:name w:val="Body Text 3"/>
    <w:basedOn w:val="a0"/>
    <w:link w:val="32"/>
    <w:uiPriority w:val="99"/>
    <w:unhideWhenUsed/>
    <w:rsid w:val="00733008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733008"/>
    <w:rPr>
      <w:sz w:val="16"/>
      <w:szCs w:val="16"/>
    </w:rPr>
  </w:style>
  <w:style w:type="paragraph" w:styleId="afe">
    <w:name w:val="Title"/>
    <w:basedOn w:val="a0"/>
    <w:link w:val="aff"/>
    <w:qFormat/>
    <w:locked/>
    <w:rsid w:val="001C5D71"/>
    <w:pPr>
      <w:jc w:val="center"/>
    </w:pPr>
    <w:rPr>
      <w:b/>
      <w:sz w:val="28"/>
      <w:szCs w:val="20"/>
      <w:lang w:val="x-none" w:eastAsia="x-none"/>
    </w:rPr>
  </w:style>
  <w:style w:type="character" w:customStyle="1" w:styleId="aff">
    <w:name w:val="Заголовок Знак"/>
    <w:basedOn w:val="a1"/>
    <w:link w:val="afe"/>
    <w:rsid w:val="001C5D71"/>
    <w:rPr>
      <w:b/>
      <w:sz w:val="28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96257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hyperlink" Target="http://biblioclub.ru/index.php?page=author_red&amp;id=155783" TargetMode="External"/><Relationship Id="rId39" Type="http://schemas.openxmlformats.org/officeDocument/2006/relationships/hyperlink" Target="http://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" TargetMode="External"/><Relationship Id="rId34" Type="http://schemas.openxmlformats.org/officeDocument/2006/relationships/hyperlink" Target="http://biblioclub.ru/" TargetMode="External"/><Relationship Id="rId42" Type="http://schemas.openxmlformats.org/officeDocument/2006/relationships/hyperlink" Target="https://cyberleninka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hyperlink" Target="http://biblioclub.ru/" TargetMode="External"/><Relationship Id="rId33" Type="http://schemas.openxmlformats.org/officeDocument/2006/relationships/hyperlink" Target="http://biblioclub.ru/" TargetMode="External"/><Relationship Id="rId38" Type="http://schemas.openxmlformats.org/officeDocument/2006/relationships/hyperlink" Target="http://biblioclub.ru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biblioclub.ru/" TargetMode="External"/><Relationship Id="rId29" Type="http://schemas.openxmlformats.org/officeDocument/2006/relationships/hyperlink" Target="http://biblioclub.ru/index.php?page=author_red&amp;id=155786" TargetMode="External"/><Relationship Id="rId41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hyperlink" Target="http://biblioclub.ru/index.php?page=publisher_red&amp;pub_id=19785" TargetMode="External"/><Relationship Id="rId37" Type="http://schemas.openxmlformats.org/officeDocument/2006/relationships/hyperlink" Target="http://biblioclub.ru/" TargetMode="External"/><Relationship Id="rId40" Type="http://schemas.openxmlformats.org/officeDocument/2006/relationships/hyperlink" Target="http://www.biblioclub.ru/" TargetMode="External"/><Relationship Id="rId45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biblioclub.ru/index.php?page=publisher_red&amp;pub_id=19785" TargetMode="External"/><Relationship Id="rId28" Type="http://schemas.openxmlformats.org/officeDocument/2006/relationships/hyperlink" Target="http://biblioclub.ru/index.php?page=author_red&amp;id=155785" TargetMode="External"/><Relationship Id="rId36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31" Type="http://schemas.openxmlformats.org/officeDocument/2006/relationships/hyperlink" Target="http://biblioclub.ru/" TargetMode="External"/><Relationship Id="rId44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biblioclub.ru/" TargetMode="External"/><Relationship Id="rId27" Type="http://schemas.openxmlformats.org/officeDocument/2006/relationships/hyperlink" Target="http://biblioclub.ru/index.php?page=author_red&amp;id=155784" TargetMode="External"/><Relationship Id="rId30" Type="http://schemas.openxmlformats.org/officeDocument/2006/relationships/hyperlink" Target="http://biblioclub.ru/index.php?page=publisher_red&amp;pub_id=20024" TargetMode="External"/><Relationship Id="rId35" Type="http://schemas.openxmlformats.org/officeDocument/2006/relationships/hyperlink" Target="http://biblioclub.ru/index.php?page=publisher_red&amp;pub_id=16454" TargetMode="External"/><Relationship Id="rId43" Type="http://schemas.openxmlformats.org/officeDocument/2006/relationships/hyperlink" Target="http://www.knigafund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D912-4E84-4325-AA00-4045078B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14</cp:revision>
  <cp:lastPrinted>2018-11-14T08:28:00Z</cp:lastPrinted>
  <dcterms:created xsi:type="dcterms:W3CDTF">2018-11-28T15:28:00Z</dcterms:created>
  <dcterms:modified xsi:type="dcterms:W3CDTF">2023-05-20T12:36:00Z</dcterms:modified>
</cp:coreProperties>
</file>