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37540F" w:rsidRDefault="0037540F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37540F" w:rsidP="00CE5F9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CE5F98">
        <w:rPr>
          <w:b/>
        </w:rPr>
        <w:t xml:space="preserve"> 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</w:t>
      </w:r>
      <w:r w:rsidR="001874FA">
        <w:t xml:space="preserve"> </w:t>
      </w:r>
      <w:r>
        <w:t>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EE7CDA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CE5F98">
        <w:rPr>
          <w:rFonts w:cs="Courier New"/>
        </w:rPr>
        <w:t>исциплины</w:t>
      </w:r>
    </w:p>
    <w:p w:rsidR="00CE5F98" w:rsidRDefault="00CE5F98" w:rsidP="002545D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2545D9" w:rsidRDefault="002545D9" w:rsidP="002545D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2545D9" w:rsidRPr="00090508" w:rsidRDefault="002545D9" w:rsidP="002545D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2545D9" w:rsidRDefault="002545D9" w:rsidP="002545D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2545D9" w:rsidRDefault="002545D9" w:rsidP="002545D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F17820" w:rsidRPr="00005719" w:rsidRDefault="00F17820" w:rsidP="002545D9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9E0CFC">
        <w:rPr>
          <w:bCs w:val="0"/>
          <w:i w:val="0"/>
          <w:sz w:val="28"/>
          <w:szCs w:val="28"/>
        </w:rPr>
        <w:t>В.03.ДВ.02.01</w:t>
      </w:r>
      <w:r>
        <w:rPr>
          <w:bCs w:val="0"/>
          <w:i w:val="0"/>
          <w:sz w:val="28"/>
          <w:szCs w:val="28"/>
        </w:rPr>
        <w:t xml:space="preserve"> </w:t>
      </w:r>
      <w:r w:rsidR="009E0CFC">
        <w:rPr>
          <w:i w:val="0"/>
          <w:sz w:val="28"/>
          <w:szCs w:val="28"/>
        </w:rPr>
        <w:t>ЛИНГВОСТРАНОВЕДЕНИЕ (НЕМЕЦКИЙ ЯЗЫК)</w:t>
      </w:r>
    </w:p>
    <w:p w:rsidR="00F17820" w:rsidRPr="00C32C26" w:rsidRDefault="00F17820" w:rsidP="002545D9">
      <w:pPr>
        <w:ind w:left="1152"/>
        <w:jc w:val="both"/>
        <w:rPr>
          <w:bCs/>
          <w:sz w:val="28"/>
          <w:vertAlign w:val="subscript"/>
        </w:rPr>
      </w:pPr>
    </w:p>
    <w:p w:rsidR="00F17820" w:rsidRPr="00C32C26" w:rsidRDefault="00F17820" w:rsidP="002545D9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A478C1">
        <w:rPr>
          <w:b/>
        </w:rPr>
        <w:t>44.03.05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  <w:r w:rsidR="00A478C1">
        <w:rPr>
          <w:b/>
        </w:rPr>
        <w:t xml:space="preserve"> (с двумя профилями подготовки)</w:t>
      </w:r>
    </w:p>
    <w:p w:rsidR="00F17820" w:rsidRPr="00021DDC" w:rsidRDefault="00021DDC" w:rsidP="002545D9">
      <w:pPr>
        <w:jc w:val="center"/>
      </w:pPr>
      <w:r w:rsidRPr="00021DDC">
        <w:t>Направленность (профиль)</w:t>
      </w:r>
      <w:r>
        <w:t xml:space="preserve"> </w:t>
      </w:r>
      <w:r w:rsidR="00A478C1">
        <w:rPr>
          <w:b/>
        </w:rPr>
        <w:t xml:space="preserve">Английский язык и </w:t>
      </w:r>
      <w:r w:rsidR="00F22599">
        <w:rPr>
          <w:b/>
        </w:rPr>
        <w:t>немецкий</w:t>
      </w:r>
      <w:r w:rsidR="00CE5F98">
        <w:rPr>
          <w:b/>
        </w:rPr>
        <w:t xml:space="preserve"> язык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BC7689" w:rsidP="00610521">
      <w:pPr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610521">
        <w:rPr>
          <w:bCs/>
        </w:rPr>
        <w:t>202</w:t>
      </w:r>
      <w:bookmarkStart w:id="1" w:name="_GoBack"/>
      <w:bookmarkEnd w:id="1"/>
      <w:r w:rsidR="00496309">
        <w:rPr>
          <w:bCs/>
        </w:rPr>
        <w:t>2</w:t>
      </w:r>
      <w:r>
        <w:rPr>
          <w:bCs/>
        </w:rPr>
        <w:t>)</w:t>
      </w:r>
    </w:p>
    <w:p w:rsidR="00F17820" w:rsidRDefault="00F17820" w:rsidP="00F17820">
      <w:pPr>
        <w:ind w:left="1152"/>
        <w:jc w:val="both"/>
        <w:rPr>
          <w:bCs/>
        </w:rPr>
      </w:pPr>
    </w:p>
    <w:p w:rsidR="00F17820" w:rsidRPr="00C32C26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9E0CFC" w:rsidRDefault="009E0CFC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A478C1">
      <w:pPr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1874FA">
      <w:pPr>
        <w:jc w:val="center"/>
        <w:rPr>
          <w:bCs/>
        </w:rPr>
      </w:pPr>
    </w:p>
    <w:p w:rsidR="00F17820" w:rsidRPr="00FE6DCE" w:rsidRDefault="00F17820" w:rsidP="001874FA">
      <w:pPr>
        <w:jc w:val="center"/>
      </w:pPr>
      <w:r w:rsidRPr="00FE6DCE">
        <w:t>Санкт-Петербург</w:t>
      </w:r>
    </w:p>
    <w:p w:rsidR="00CE5F98" w:rsidRDefault="00F17820" w:rsidP="001874FA">
      <w:pPr>
        <w:pStyle w:val="a9"/>
        <w:ind w:left="0"/>
        <w:jc w:val="center"/>
      </w:pPr>
      <w:r>
        <w:t>20</w:t>
      </w:r>
      <w:r w:rsidR="000339A5">
        <w:t>2</w:t>
      </w:r>
      <w:r w:rsidR="00496309">
        <w:t>2</w:t>
      </w:r>
      <w:r w:rsidR="00CE5F98">
        <w:br w:type="page"/>
      </w:r>
    </w:p>
    <w:bookmarkEnd w:id="0"/>
    <w:p w:rsidR="00EE7CDA" w:rsidRPr="003C0E55" w:rsidRDefault="00EE7CDA" w:rsidP="00EE7CDA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2545D9" w:rsidRDefault="002545D9" w:rsidP="001C2093">
      <w:pPr>
        <w:pStyle w:val="a"/>
        <w:numPr>
          <w:ilvl w:val="0"/>
          <w:numId w:val="0"/>
        </w:numPr>
        <w:spacing w:line="240" w:lineRule="auto"/>
      </w:pPr>
    </w:p>
    <w:p w:rsidR="00F17820" w:rsidRPr="00EA1F3D" w:rsidRDefault="00F17820" w:rsidP="001C209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579"/>
        <w:gridCol w:w="3447"/>
        <w:gridCol w:w="4614"/>
      </w:tblGrid>
      <w:tr w:rsidR="003632D6" w:rsidRPr="003632D6" w:rsidTr="002545D9">
        <w:trPr>
          <w:trHeight w:val="258"/>
        </w:trPr>
        <w:tc>
          <w:tcPr>
            <w:tcW w:w="1579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447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14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2545D9" w:rsidRPr="003632D6" w:rsidTr="002545D9">
        <w:trPr>
          <w:trHeight w:val="258"/>
        </w:trPr>
        <w:tc>
          <w:tcPr>
            <w:tcW w:w="1579" w:type="dxa"/>
            <w:shd w:val="clear" w:color="auto" w:fill="auto"/>
          </w:tcPr>
          <w:p w:rsidR="002545D9" w:rsidRDefault="002545D9" w:rsidP="00D33C10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47" w:type="dxa"/>
            <w:shd w:val="clear" w:color="auto" w:fill="auto"/>
          </w:tcPr>
          <w:p w:rsidR="002545D9" w:rsidRPr="000111EC" w:rsidRDefault="002545D9" w:rsidP="002545D9">
            <w:pPr>
              <w:jc w:val="both"/>
            </w:pPr>
            <w:r w:rsidRPr="000111E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14" w:type="dxa"/>
            <w:shd w:val="clear" w:color="auto" w:fill="auto"/>
          </w:tcPr>
          <w:p w:rsidR="002545D9" w:rsidRPr="000111EC" w:rsidRDefault="002545D9" w:rsidP="002545D9">
            <w:pPr>
              <w:jc w:val="both"/>
            </w:pPr>
            <w:r>
              <w:t>ИУК-</w:t>
            </w:r>
            <w:r w:rsidRPr="000111EC">
              <w:t>5.1</w:t>
            </w:r>
            <w:r>
              <w:t> </w:t>
            </w:r>
            <w:r w:rsidRPr="000111EC">
              <w:t>Знать: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2545D9" w:rsidRPr="000111EC" w:rsidRDefault="002545D9" w:rsidP="002545D9">
            <w:pPr>
              <w:jc w:val="both"/>
            </w:pPr>
            <w:r>
              <w:t>ИУК-5.2 </w:t>
            </w:r>
            <w:r w:rsidRPr="000111EC">
              <w:t>Уметь: воспринимать межкультурное разнообразие общества в социально-историческом, этическом и философском контекстах.</w:t>
            </w:r>
          </w:p>
          <w:p w:rsidR="002545D9" w:rsidRPr="000111EC" w:rsidRDefault="002545D9" w:rsidP="002545D9">
            <w:pPr>
              <w:ind w:firstLine="57"/>
              <w:jc w:val="both"/>
            </w:pPr>
            <w:r>
              <w:t>ИУК-</w:t>
            </w:r>
            <w:r w:rsidRPr="000111EC">
              <w:t>5.3</w:t>
            </w:r>
            <w:r>
              <w:t> </w:t>
            </w:r>
            <w:r w:rsidRPr="000111EC">
              <w:t xml:space="preserve">Владеть: навыками конструктивного взаимодействия с людьми с учетом их </w:t>
            </w:r>
            <w:proofErr w:type="spellStart"/>
            <w:r w:rsidRPr="000111EC">
              <w:t>социокультурных</w:t>
            </w:r>
            <w:proofErr w:type="spellEnd"/>
            <w:r w:rsidRPr="000111EC"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2545D9" w:rsidRPr="003632D6" w:rsidTr="002545D9">
        <w:trPr>
          <w:trHeight w:val="424"/>
        </w:trPr>
        <w:tc>
          <w:tcPr>
            <w:tcW w:w="1579" w:type="dxa"/>
            <w:shd w:val="clear" w:color="auto" w:fill="auto"/>
          </w:tcPr>
          <w:p w:rsidR="002545D9" w:rsidRPr="003632D6" w:rsidRDefault="002545D9" w:rsidP="00CE5F98">
            <w:pPr>
              <w:pStyle w:val="af4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7" w:type="dxa"/>
            <w:shd w:val="clear" w:color="auto" w:fill="auto"/>
          </w:tcPr>
          <w:p w:rsidR="002545D9" w:rsidRPr="00EE7CDA" w:rsidRDefault="002545D9" w:rsidP="00CE5F9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EE7CDA">
              <w:rPr>
                <w:sz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14" w:type="dxa"/>
            <w:shd w:val="clear" w:color="auto" w:fill="auto"/>
          </w:tcPr>
          <w:p w:rsidR="002545D9" w:rsidRPr="00EE7CDA" w:rsidRDefault="002545D9" w:rsidP="00EE7CDA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>4.1</w:t>
            </w:r>
            <w:r>
              <w:rPr>
                <w:bCs/>
                <w:szCs w:val="20"/>
              </w:rPr>
              <w:t> </w:t>
            </w:r>
            <w:r w:rsidRPr="00EE7CDA">
              <w:rPr>
                <w:bCs/>
                <w:szCs w:val="20"/>
              </w:rPr>
              <w:t>Знать: исторический и культурологический аспекты развития и становления немецкоязычных стран, а также основные методы введения лингвострановедческого материала в процесс обучения немецкому языку как иностранному.</w:t>
            </w:r>
          </w:p>
          <w:p w:rsidR="002545D9" w:rsidRPr="00EE7CDA" w:rsidRDefault="002545D9" w:rsidP="00EE7CDA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>4.2</w:t>
            </w:r>
            <w:r>
              <w:rPr>
                <w:bCs/>
                <w:szCs w:val="20"/>
              </w:rPr>
              <w:t> </w:t>
            </w:r>
            <w:r w:rsidRPr="00EE7CDA">
              <w:rPr>
                <w:bCs/>
                <w:szCs w:val="20"/>
              </w:rPr>
              <w:t>Уметь: применять теоретические знания по страноведению немецкоязычных стран при проведении занятий, а также при разработке учебно-методических материалов по немецкому языку.</w:t>
            </w:r>
          </w:p>
          <w:p w:rsidR="002545D9" w:rsidRPr="00EE7CDA" w:rsidRDefault="002545D9" w:rsidP="00EE7CDA">
            <w:pPr>
              <w:jc w:val="both"/>
              <w:rPr>
                <w:highlight w:val="yellow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>4.3</w:t>
            </w:r>
            <w:r>
              <w:rPr>
                <w:bCs/>
                <w:szCs w:val="20"/>
              </w:rPr>
              <w:t> </w:t>
            </w:r>
            <w:r w:rsidRPr="00EE7CDA">
              <w:rPr>
                <w:bCs/>
                <w:szCs w:val="20"/>
              </w:rPr>
              <w:t xml:space="preserve">Владеть: навыками грамотной организации интерактивной учебной и внеучебной деятельности в контексте </w:t>
            </w:r>
            <w:proofErr w:type="spellStart"/>
            <w:r w:rsidRPr="00EE7CDA">
              <w:rPr>
                <w:bCs/>
                <w:szCs w:val="20"/>
              </w:rPr>
              <w:t>лингвострановедения</w:t>
            </w:r>
            <w:proofErr w:type="spellEnd"/>
            <w:r w:rsidRPr="00EE7CDA">
              <w:rPr>
                <w:bCs/>
                <w:szCs w:val="20"/>
              </w:rPr>
              <w:t xml:space="preserve"> на немецком языке.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F17820"/>
    <w:p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EE7CDA" w:rsidRDefault="00EE7CDA" w:rsidP="00EE7CDA">
      <w:pPr>
        <w:ind w:left="426" w:firstLine="282"/>
        <w:jc w:val="both"/>
        <w:rPr>
          <w:bCs/>
          <w:u w:val="single"/>
        </w:rPr>
      </w:pPr>
    </w:p>
    <w:p w:rsidR="00EE7CDA" w:rsidRDefault="00EE7CDA" w:rsidP="002545D9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 xml:space="preserve">Цель дисциплины: </w:t>
      </w:r>
      <w:r w:rsidRPr="00EE7CDA">
        <w:rPr>
          <w:bCs/>
        </w:rPr>
        <w:t>сформировать у обучающихся социокультурную компетенцию, а также умение применять полученную лингвострановедческую информацию в процессе обучения немецкому языку как иностранному.</w:t>
      </w:r>
    </w:p>
    <w:p w:rsidR="003632D6" w:rsidRPr="00770963" w:rsidRDefault="003632D6" w:rsidP="00EE7CDA">
      <w:pPr>
        <w:ind w:left="426" w:firstLine="282"/>
        <w:jc w:val="both"/>
      </w:pPr>
      <w:r w:rsidRPr="00770963">
        <w:rPr>
          <w:bCs/>
          <w:u w:val="single"/>
        </w:rPr>
        <w:t>Задачи дисциплины</w:t>
      </w:r>
      <w:r w:rsidRPr="00770963">
        <w:t>: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ознакомить обучающихся</w:t>
      </w:r>
      <w:r w:rsidRPr="00770963">
        <w:t xml:space="preserve"> с языковыми реалиями, связанными с важнейшими историческими событиями, культурными и со</w:t>
      </w:r>
      <w:r>
        <w:t>циальными особенностями немецкоязычных стран</w:t>
      </w:r>
      <w:r w:rsidRPr="00770963">
        <w:t>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сформировать у обучающихся умение</w:t>
      </w:r>
      <w:r w:rsidRPr="00770963">
        <w:t xml:space="preserve"> извлекать страноведческую и лингвострановедческую информацию из текстов</w:t>
      </w:r>
      <w:r>
        <w:t>, таблиц, схем и диаграмм</w:t>
      </w:r>
      <w:r w:rsidRPr="00770963">
        <w:t xml:space="preserve"> на немецком языке;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lastRenderedPageBreak/>
        <w:t>развить у обучающихся навык</w:t>
      </w:r>
      <w:r w:rsidRPr="00770963">
        <w:t xml:space="preserve"> сопоставления языковых реалий со страноведческой направленностью Германи</w:t>
      </w:r>
      <w:r>
        <w:t>и и России, Германии и стран ЕС</w:t>
      </w:r>
      <w:r w:rsidRPr="00770963">
        <w:t>;</w:t>
      </w:r>
    </w:p>
    <w:p w:rsidR="00253F7E" w:rsidRPr="00770963" w:rsidRDefault="00FD4CE1" w:rsidP="00FD4CE1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выработать</w:t>
      </w:r>
      <w:r w:rsidR="00770963" w:rsidRPr="00770963">
        <w:t xml:space="preserve"> у </w:t>
      </w:r>
      <w:r>
        <w:t>обучающихся навык</w:t>
      </w:r>
      <w:r w:rsidR="00770963" w:rsidRPr="00770963">
        <w:t xml:space="preserve"> творческого использования полученных страноведческих и лингвострановедческих знаний для решения практических проф</w:t>
      </w:r>
      <w:r>
        <w:t>ессиональных задач (преподавания</w:t>
      </w:r>
      <w:r w:rsidR="00770963" w:rsidRPr="00770963">
        <w:t xml:space="preserve"> </w:t>
      </w:r>
      <w:r>
        <w:t>немецкого языка)</w:t>
      </w:r>
      <w:r w:rsidR="00770963" w:rsidRPr="00770963">
        <w:t>.</w:t>
      </w:r>
    </w:p>
    <w:p w:rsidR="00EE7CDA" w:rsidRDefault="00EE7CDA" w:rsidP="00EE7CDA">
      <w:pPr>
        <w:ind w:firstLine="708"/>
        <w:jc w:val="both"/>
      </w:pPr>
      <w:r w:rsidRPr="00EE7CDA">
        <w:t>Дисциплина относится к дисциплинам части учебной программы, формируемой участниками образовательных отношений</w:t>
      </w:r>
      <w:r>
        <w:t>.</w:t>
      </w:r>
    </w:p>
    <w:p w:rsidR="003632D6" w:rsidRPr="00023DC7" w:rsidRDefault="003632D6" w:rsidP="00EE7CDA">
      <w:pPr>
        <w:ind w:firstLine="708"/>
        <w:jc w:val="both"/>
      </w:pPr>
      <w:r w:rsidRPr="00023DC7">
        <w:t xml:space="preserve">Для успешного освоения дисциплины учащиеся должны владеть базовым понятийным аппаратом в области </w:t>
      </w:r>
      <w:r w:rsidR="00531E82" w:rsidRPr="00023DC7">
        <w:t>языкознания</w:t>
      </w:r>
      <w:r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EE7CDA" w:rsidRDefault="00EE7CDA" w:rsidP="00EE7CDA">
      <w:pPr>
        <w:ind w:firstLine="709"/>
        <w:jc w:val="both"/>
      </w:pPr>
      <w:r w:rsidRPr="00023DC7">
        <w:t xml:space="preserve">Данная дисциплина предшествует изучению дисциплин </w:t>
      </w:r>
      <w:r>
        <w:t xml:space="preserve">по выбору </w:t>
      </w:r>
      <w:r w:rsidRPr="00EA63D0">
        <w:rPr>
          <w:color w:val="000000"/>
        </w:rPr>
        <w:t>Б1.В.02.ДВ.02.01</w:t>
      </w:r>
      <w:r>
        <w:rPr>
          <w:color w:val="000000"/>
        </w:rPr>
        <w:t xml:space="preserve"> «</w:t>
      </w:r>
      <w:r w:rsidRPr="00EA63D0">
        <w:rPr>
          <w:color w:val="000000"/>
        </w:rPr>
        <w:t>Межкультурные основы профессиональной коммуникации учителя</w:t>
      </w:r>
      <w:r>
        <w:rPr>
          <w:color w:val="000000"/>
        </w:rPr>
        <w:t>, Б1.В.02.ДВ.02.02 «</w:t>
      </w:r>
      <w:r w:rsidRPr="00EA63D0">
        <w:rPr>
          <w:color w:val="000000"/>
        </w:rPr>
        <w:t>Межкультурная коммуникация в полиэтнической образовательной среде</w:t>
      </w:r>
      <w:r>
        <w:rPr>
          <w:color w:val="000000"/>
        </w:rPr>
        <w:t>»</w:t>
      </w:r>
      <w:r w:rsidRPr="00023DC7">
        <w:rPr>
          <w:color w:val="000000"/>
        </w:rPr>
        <w:t xml:space="preserve"> и прохождению производственных практик: технологической (проектно-технологической), </w:t>
      </w:r>
      <w:r>
        <w:rPr>
          <w:color w:val="000000"/>
        </w:rPr>
        <w:t xml:space="preserve">проектной, </w:t>
      </w:r>
      <w:r w:rsidRPr="0005534B">
        <w:rPr>
          <w:color w:val="000000"/>
        </w:rPr>
        <w:t>научно-исследовательской работы</w:t>
      </w:r>
      <w:r>
        <w:rPr>
          <w:color w:val="000000"/>
        </w:rPr>
        <w:t xml:space="preserve">, </w:t>
      </w:r>
      <w:r w:rsidRPr="00023DC7">
        <w:rPr>
          <w:color w:val="000000"/>
        </w:rPr>
        <w:t>педагогической и преддипломной практики, а также выполнению и защите выпускной квалификационной работы</w:t>
      </w:r>
      <w:r w:rsidRPr="00023DC7">
        <w:t xml:space="preserve"> и п</w:t>
      </w:r>
      <w:r w:rsidRPr="00023DC7">
        <w:rPr>
          <w:color w:val="000000"/>
        </w:rPr>
        <w:t>одготовке к сдаче и сдаче государственного экзамена, 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EE7CDA" w:rsidRDefault="00EE7CDA" w:rsidP="002545D9">
      <w:pPr>
        <w:rPr>
          <w:b/>
          <w:bCs/>
        </w:rPr>
      </w:pPr>
    </w:p>
    <w:p w:rsidR="002545D9" w:rsidRDefault="002545D9" w:rsidP="002545D9">
      <w:pPr>
        <w:rPr>
          <w:b/>
          <w:bCs/>
        </w:rPr>
      </w:pPr>
    </w:p>
    <w:p w:rsidR="00F17820" w:rsidRDefault="00F17820" w:rsidP="002545D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2545D9" w:rsidRDefault="002545D9" w:rsidP="002545D9">
      <w:pPr>
        <w:ind w:firstLine="720"/>
        <w:jc w:val="both"/>
      </w:pPr>
    </w:p>
    <w:p w:rsidR="00F17820" w:rsidRDefault="00F17820" w:rsidP="002545D9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172D92">
        <w:t>4</w:t>
      </w:r>
      <w:r>
        <w:t xml:space="preserve"> </w:t>
      </w:r>
      <w:r w:rsidRPr="00255A37">
        <w:t xml:space="preserve">зачетных единиц, </w:t>
      </w:r>
      <w:r w:rsidR="00172D92">
        <w:t>14</w:t>
      </w:r>
      <w:r w:rsidR="002545D9">
        <w:t>4 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2545D9">
      <w:pPr>
        <w:ind w:firstLine="720"/>
        <w:jc w:val="both"/>
        <w:rPr>
          <w:i/>
          <w:color w:val="000000" w:themeColor="text1"/>
        </w:rPr>
      </w:pPr>
    </w:p>
    <w:p w:rsidR="00F17820" w:rsidRDefault="00F17820" w:rsidP="002545D9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578"/>
      </w:tblGrid>
      <w:tr w:rsidR="002545D9" w:rsidRPr="007F18F6" w:rsidTr="00FA0E73">
        <w:trPr>
          <w:trHeight w:val="57"/>
        </w:trPr>
        <w:tc>
          <w:tcPr>
            <w:tcW w:w="6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545D9" w:rsidRPr="000D3E52" w:rsidRDefault="002545D9" w:rsidP="003D41A3">
            <w:pPr>
              <w:pStyle w:val="af"/>
              <w:jc w:val="center"/>
            </w:pPr>
            <w:r w:rsidRPr="003D50DD">
              <w:t>Вид учебной работы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5D9" w:rsidRPr="003D50DD" w:rsidRDefault="002545D9" w:rsidP="003D41A3">
            <w:pPr>
              <w:pStyle w:val="af"/>
              <w:jc w:val="center"/>
            </w:pPr>
            <w:r w:rsidRPr="003D50DD">
              <w:t>Трудоемкость в акад.</w:t>
            </w:r>
            <w:r>
              <w:t xml:space="preserve"> </w:t>
            </w:r>
            <w:r w:rsidRPr="003D50DD">
              <w:t>час</w:t>
            </w:r>
            <w:r>
              <w:t>.</w:t>
            </w:r>
          </w:p>
        </w:tc>
      </w:tr>
      <w:tr w:rsidR="002545D9" w:rsidRPr="007F18F6" w:rsidTr="002545D9">
        <w:trPr>
          <w:trHeight w:val="405"/>
        </w:trPr>
        <w:tc>
          <w:tcPr>
            <w:tcW w:w="63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545D9" w:rsidRPr="007F18F6" w:rsidRDefault="002545D9" w:rsidP="003D41A3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2545D9" w:rsidRPr="00021DDC" w:rsidRDefault="002545D9" w:rsidP="003D41A3">
            <w:pPr>
              <w:pStyle w:val="af"/>
              <w:jc w:val="center"/>
            </w:pPr>
          </w:p>
        </w:tc>
        <w:tc>
          <w:tcPr>
            <w:tcW w:w="1578" w:type="dxa"/>
            <w:tcBorders>
              <w:top w:val="single" w:sz="12" w:space="0" w:color="auto"/>
              <w:right w:val="single" w:sz="4" w:space="0" w:color="auto"/>
            </w:tcBorders>
          </w:tcPr>
          <w:p w:rsidR="002545D9" w:rsidRPr="003D50DD" w:rsidRDefault="002545D9" w:rsidP="003D41A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7CDA" w:rsidRPr="007F18F6" w:rsidTr="002545D9">
        <w:trPr>
          <w:trHeight w:val="73"/>
        </w:trPr>
        <w:tc>
          <w:tcPr>
            <w:tcW w:w="6345" w:type="dxa"/>
            <w:shd w:val="clear" w:color="auto" w:fill="E0E0E0"/>
          </w:tcPr>
          <w:p w:rsidR="00EE7CDA" w:rsidRPr="00841850" w:rsidRDefault="00EE7CDA" w:rsidP="003D41A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4C351C" w:rsidRDefault="00EE7CDA" w:rsidP="003D41A3">
            <w:pPr>
              <w:jc w:val="center"/>
            </w:pPr>
            <w:r>
              <w:t>56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 w:rsidRPr="007F18F6">
              <w:t>Лекции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28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-/28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-/6</w:t>
            </w:r>
          </w:p>
        </w:tc>
      </w:tr>
      <w:tr w:rsidR="00EE7CDA" w:rsidRPr="007F18F6" w:rsidTr="003D41A3">
        <w:tc>
          <w:tcPr>
            <w:tcW w:w="6345" w:type="dxa"/>
            <w:shd w:val="clear" w:color="auto" w:fill="E0E0E0"/>
          </w:tcPr>
          <w:p w:rsidR="00EE7CDA" w:rsidRPr="007F18F6" w:rsidRDefault="00EE7CDA" w:rsidP="003D41A3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7F18F6" w:rsidRDefault="00EE7CDA" w:rsidP="003D41A3">
            <w:pPr>
              <w:pStyle w:val="af"/>
              <w:jc w:val="center"/>
            </w:pPr>
            <w:r>
              <w:t>61</w:t>
            </w:r>
          </w:p>
        </w:tc>
      </w:tr>
      <w:tr w:rsidR="00EE7CDA" w:rsidRPr="007F18F6" w:rsidTr="003D41A3">
        <w:tc>
          <w:tcPr>
            <w:tcW w:w="6345" w:type="dxa"/>
            <w:shd w:val="clear" w:color="auto" w:fill="D9D9D9" w:themeFill="background1" w:themeFillShade="D9"/>
          </w:tcPr>
          <w:p w:rsidR="00EE7CDA" w:rsidRPr="007F18F6" w:rsidRDefault="00EE7CDA" w:rsidP="003D41A3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 xml:space="preserve">зачет с оценкой / </w:t>
            </w:r>
            <w:r w:rsidRPr="00E05DA6">
              <w:rPr>
                <w:b/>
              </w:rPr>
              <w:t>экзамен):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CDA" w:rsidRPr="007F18F6" w:rsidRDefault="00EE7CDA" w:rsidP="003D41A3">
            <w:pPr>
              <w:pStyle w:val="af"/>
              <w:jc w:val="center"/>
            </w:pPr>
            <w:r>
              <w:t>27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контактная работа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2545D9" w:rsidP="003D41A3">
            <w:pPr>
              <w:pStyle w:val="af"/>
              <w:jc w:val="center"/>
            </w:pPr>
            <w:r>
              <w:t>2,35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Default="00EE7CDA" w:rsidP="003D41A3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2</w:t>
            </w:r>
            <w:r w:rsidR="002545D9">
              <w:t>4,65</w:t>
            </w:r>
          </w:p>
        </w:tc>
      </w:tr>
      <w:tr w:rsidR="00EE7CDA" w:rsidRPr="007F18F6" w:rsidTr="002545D9">
        <w:trPr>
          <w:trHeight w:val="153"/>
        </w:trPr>
        <w:tc>
          <w:tcPr>
            <w:tcW w:w="6345" w:type="dxa"/>
            <w:shd w:val="clear" w:color="auto" w:fill="E0E0E0"/>
          </w:tcPr>
          <w:p w:rsidR="00EE7CDA" w:rsidRPr="007F18F6" w:rsidRDefault="00EE7CDA" w:rsidP="003D41A3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7F18F6" w:rsidRDefault="00EE7CDA" w:rsidP="003D41A3">
            <w:pPr>
              <w:pStyle w:val="af"/>
              <w:jc w:val="center"/>
            </w:pPr>
            <w:r>
              <w:t>144 / 4</w:t>
            </w:r>
          </w:p>
        </w:tc>
      </w:tr>
    </w:tbl>
    <w:p w:rsidR="00F17820" w:rsidRDefault="00F17820" w:rsidP="00F17820">
      <w:pPr>
        <w:jc w:val="both"/>
        <w:rPr>
          <w:bCs/>
        </w:rPr>
      </w:pPr>
    </w:p>
    <w:p w:rsidR="002545D9" w:rsidRDefault="002545D9" w:rsidP="00F17820">
      <w:pPr>
        <w:jc w:val="both"/>
        <w:rPr>
          <w:bCs/>
        </w:rPr>
      </w:pPr>
    </w:p>
    <w:p w:rsidR="00F17820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E700E6" w:rsidRDefault="00F17820" w:rsidP="004A759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4A7598">
        <w:t xml:space="preserve"> и потребностей работодателей).</w:t>
      </w:r>
    </w:p>
    <w:p w:rsidR="004A7598" w:rsidRPr="004A7598" w:rsidRDefault="004A7598" w:rsidP="004A7598">
      <w:pPr>
        <w:ind w:firstLine="708"/>
        <w:jc w:val="both"/>
      </w:pPr>
    </w:p>
    <w:p w:rsidR="00EE7CDA" w:rsidRDefault="002545D9" w:rsidP="00EE7C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ab/>
      </w:r>
      <w:r w:rsidR="00EE7CDA" w:rsidRPr="0053465B">
        <w:rPr>
          <w:b/>
          <w:bCs/>
          <w:color w:val="000000"/>
          <w:sz w:val="24"/>
          <w:szCs w:val="24"/>
        </w:rPr>
        <w:t xml:space="preserve">4.1 </w:t>
      </w:r>
      <w:r w:rsidR="00EE7CDA">
        <w:rPr>
          <w:b/>
          <w:bCs/>
          <w:sz w:val="24"/>
          <w:szCs w:val="24"/>
        </w:rPr>
        <w:t>Блоки (разделы</w:t>
      </w:r>
      <w:r w:rsidR="00EE7CDA" w:rsidRPr="0053465B">
        <w:rPr>
          <w:b/>
          <w:bCs/>
          <w:sz w:val="24"/>
          <w:szCs w:val="24"/>
        </w:rPr>
        <w:t>) дисциплины.</w:t>
      </w:r>
    </w:p>
    <w:p w:rsidR="00053D81" w:rsidRPr="009F6136" w:rsidRDefault="002545D9" w:rsidP="00EE7CDA">
      <w:pPr>
        <w:rPr>
          <w:rFonts w:eastAsia="Calibri"/>
          <w:b/>
        </w:rPr>
      </w:pPr>
      <w:r>
        <w:rPr>
          <w:rFonts w:eastAsia="Calibri"/>
          <w:b/>
        </w:rPr>
        <w:tab/>
      </w:r>
      <w:r w:rsidR="00053D81" w:rsidRPr="00032D6E">
        <w:rPr>
          <w:rFonts w:eastAsia="Calibri"/>
          <w:b/>
        </w:rPr>
        <w:t>Блок №1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1.</w:t>
      </w:r>
      <w:r w:rsidRPr="006918A8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r w:rsidR="00032D6E">
        <w:rPr>
          <w:rFonts w:eastAsia="Calibri"/>
          <w:b/>
        </w:rPr>
        <w:t>Современная Германия: география.</w:t>
      </w:r>
    </w:p>
    <w:p w:rsid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Географическое положение. Рельеф территории, занимаемой ФРГ. Северо-Германская низменность, Среднегерманская горная область, Предгорье Альп, Альпы. Острова. Побережье Северного и Балтийского морей, прилив</w:t>
      </w:r>
      <w:r w:rsidR="00032D6E">
        <w:rPr>
          <w:rFonts w:eastAsia="Calibri"/>
        </w:rPr>
        <w:t>ы и отливы. Важнейшие реки и озё</w:t>
      </w:r>
      <w:r w:rsidRPr="006918A8">
        <w:rPr>
          <w:rFonts w:eastAsia="Calibri"/>
        </w:rPr>
        <w:t>ра, их краткая характеристика. Климат. Полезные ископаемые. Население: национальный состав, национальные меньшинства, социальная структура населения; иностранные граждане в Германии. Языковые реалии, связанные с географическими понятиями: на</w:t>
      </w:r>
      <w:r w:rsidR="00032D6E">
        <w:rPr>
          <w:rFonts w:eastAsia="Calibri"/>
        </w:rPr>
        <w:t>звания морей и океанов, рек, озё</w:t>
      </w:r>
      <w:r w:rsidRPr="006918A8">
        <w:rPr>
          <w:rFonts w:eastAsia="Calibri"/>
        </w:rPr>
        <w:t>р, народов и т.д.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2.</w:t>
      </w:r>
      <w:r w:rsidRPr="006918A8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r w:rsidRPr="006918A8">
        <w:rPr>
          <w:rFonts w:eastAsia="Calibri"/>
          <w:b/>
        </w:rPr>
        <w:t>Современная Германия: государственное устройство</w:t>
      </w:r>
      <w:r w:rsidR="00032D6E">
        <w:rPr>
          <w:rFonts w:eastAsia="Calibri"/>
          <w:b/>
        </w:rPr>
        <w:t>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Общая характеристика государства. Основы конституционного строя. Государство и его граждане. Основы государственного устройства Германии. Принципы федерализма.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Национально-государственная символика ФРГ: флаг, герб, гимн. Языковые реалии, характеризующие государственное устройство.</w:t>
      </w:r>
    </w:p>
    <w:p w:rsidR="006918A8" w:rsidRPr="00032D6E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3.</w:t>
      </w:r>
      <w:r w:rsidRPr="006918A8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r w:rsidR="00CE459B">
        <w:rPr>
          <w:rFonts w:eastAsia="Calibri"/>
          <w:b/>
        </w:rPr>
        <w:t>Ф</w:t>
      </w:r>
      <w:r w:rsidR="00032D6E">
        <w:rPr>
          <w:rFonts w:eastAsia="Calibri"/>
          <w:b/>
        </w:rPr>
        <w:t>едеральные земли</w:t>
      </w:r>
      <w:r w:rsidR="00CE459B">
        <w:rPr>
          <w:rFonts w:eastAsia="Calibri"/>
          <w:b/>
        </w:rPr>
        <w:t xml:space="preserve"> Германии</w:t>
      </w:r>
      <w:r w:rsidR="00032D6E">
        <w:rPr>
          <w:rFonts w:eastAsia="Calibri"/>
          <w:b/>
        </w:rPr>
        <w:t>.</w:t>
      </w:r>
      <w:r w:rsidR="00032D6E">
        <w:rPr>
          <w:rFonts w:eastAsia="Calibri"/>
          <w:b/>
        </w:rPr>
        <w:tab/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 xml:space="preserve">Особенности федеральных земель; «старые» и «новые» земли. Бавария. Баден-Вюртемберг. Берлин. Бранденбург. Бремен. Гамбург. Гессен. Мекленбург-Передняя Померания. Нижняя Саксония. Рейнланд-Пфальц. Саар. Саксония. </w:t>
      </w:r>
      <w:proofErr w:type="spellStart"/>
      <w:r w:rsidRPr="006918A8">
        <w:rPr>
          <w:rFonts w:eastAsia="Calibri"/>
        </w:rPr>
        <w:t>Саксония-Анхальт</w:t>
      </w:r>
      <w:proofErr w:type="spellEnd"/>
      <w:r w:rsidRPr="006918A8">
        <w:rPr>
          <w:rFonts w:eastAsia="Calibri"/>
        </w:rPr>
        <w:t>. Северный Рейн-Вестфалия. Тюрингия. Шлезвиг-Гольштейн. Языковые реалии: названия Земель, столиц Земель, важнейших достопримечательностей и т.д.</w:t>
      </w:r>
    </w:p>
    <w:p w:rsidR="006918A8" w:rsidRPr="00032D6E" w:rsidRDefault="002545D9" w:rsidP="00EE7CDA">
      <w:pPr>
        <w:tabs>
          <w:tab w:val="left" w:pos="798"/>
          <w:tab w:val="left" w:pos="2641"/>
        </w:tabs>
        <w:rPr>
          <w:rFonts w:eastAsia="Calibri"/>
          <w:b/>
        </w:rPr>
      </w:pPr>
      <w:r>
        <w:rPr>
          <w:rFonts w:eastAsia="Calibri"/>
          <w:b/>
        </w:rPr>
        <w:tab/>
      </w:r>
      <w:r w:rsidR="00032D6E" w:rsidRPr="00032D6E">
        <w:rPr>
          <w:rFonts w:eastAsia="Calibri"/>
          <w:b/>
        </w:rPr>
        <w:t>Блок №2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</w:t>
      </w:r>
      <w:r>
        <w:rPr>
          <w:rFonts w:eastAsia="Calibri"/>
          <w:b/>
        </w:rPr>
        <w:t>ема 4.</w:t>
      </w:r>
      <w:r>
        <w:rPr>
          <w:rFonts w:eastAsia="Calibri"/>
          <w:b/>
        </w:rPr>
        <w:tab/>
        <w:t xml:space="preserve"> Германия и внешний мир.</w:t>
      </w:r>
      <w:r>
        <w:rPr>
          <w:rFonts w:eastAsia="Calibri"/>
          <w:b/>
        </w:rPr>
        <w:tab/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Внешняя политика Федеративной республики. Внешняя культурная политика. Внешняя безопасность. Бундесвер (вооруженные силы). Европейское единство: Германия – член Европейского Союза. Основные этапы образования Евросоюза и отношение к нему разных слоев населения. Евросоюз в условиях экономического кризиса. Роль Германии в преодолении кризисных ситуаций. Членство Германии в разных Международных организациях. Конференция по безопасности и сотрудничеству в Европе. Членство в НАТО. Германия – член ООН. Языковые реалии, отражающие положение Германии в мире: наименования комиссий Евросоюза, единой валюты и т.п.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5.</w:t>
      </w:r>
      <w:r w:rsidRPr="006918A8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r w:rsidRPr="006918A8">
        <w:rPr>
          <w:rFonts w:eastAsia="Calibri"/>
          <w:b/>
        </w:rPr>
        <w:t>Экономика</w:t>
      </w:r>
      <w:r>
        <w:rPr>
          <w:rFonts w:eastAsia="Calibri"/>
          <w:b/>
        </w:rPr>
        <w:t>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Общая экономическая характеристика. Важнейшие отрасли промышленности и их размещение. Машиностроение, электронная промышленность, информационные и коммуникационные технологии, производство компьютерной техники и программного обеспечения, металлургия, энергетика, горнодобывающая промышленность, легкая промышленность. Экономические партнеры Германии. Импорт – экспорт. Германия – страна ярмарок.</w:t>
      </w:r>
      <w:r w:rsidR="00CE459B">
        <w:rPr>
          <w:rFonts w:eastAsia="Calibri"/>
        </w:rPr>
        <w:t xml:space="preserve"> </w:t>
      </w:r>
      <w:r w:rsidRPr="006918A8">
        <w:rPr>
          <w:rFonts w:eastAsia="Calibri"/>
        </w:rPr>
        <w:t>Сельское хозяйство. Отрасли сельского хозяйства и их размещение. Ситуация на рынке труда. Занятость и безработица. Социальная защита. Германия в условиях экономических потрясений. Пути выхода из кризиса. Языковые реалии, характеризующие экономическую ситуацию в Германии: названия важнейших предприятий и фирм, некоторая экономическая терминология.</w:t>
      </w:r>
    </w:p>
    <w:p w:rsidR="006918A8" w:rsidRPr="00032D6E" w:rsidRDefault="002545D9" w:rsidP="00EE7CDA">
      <w:pPr>
        <w:tabs>
          <w:tab w:val="left" w:pos="798"/>
          <w:tab w:val="left" w:pos="2641"/>
        </w:tabs>
        <w:rPr>
          <w:rFonts w:eastAsia="Calibri"/>
          <w:b/>
        </w:rPr>
      </w:pPr>
      <w:r>
        <w:rPr>
          <w:rFonts w:eastAsia="Calibri"/>
          <w:b/>
        </w:rPr>
        <w:tab/>
      </w:r>
      <w:r w:rsidR="00032D6E" w:rsidRPr="00032D6E">
        <w:rPr>
          <w:rFonts w:eastAsia="Calibri"/>
          <w:b/>
        </w:rPr>
        <w:t>Блок №3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6.</w:t>
      </w:r>
      <w:r w:rsidR="00032D6E">
        <w:rPr>
          <w:rFonts w:eastAsia="Calibri"/>
          <w:b/>
        </w:rPr>
        <w:t xml:space="preserve"> </w:t>
      </w:r>
      <w:r w:rsidRPr="006918A8">
        <w:rPr>
          <w:rFonts w:eastAsia="Calibri"/>
          <w:b/>
        </w:rPr>
        <w:t>Система образования</w:t>
      </w:r>
      <w:r>
        <w:rPr>
          <w:rFonts w:eastAsia="Calibri"/>
          <w:b/>
        </w:rPr>
        <w:t>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Общая характеристика системы образования. Дошкольное образование: детские сады. Школьная система. Типы школ в ФРГ. Начальная школа, основная школа, реальное училище, профессиональное училище, техникум, общеобразовательная школа, гимназия. Система высшего образования: высшие школы и университеты. Система образования взрослых: народные университеты. Языковые реалии, отражающие систему образования Германии.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7.</w:t>
      </w:r>
      <w:r>
        <w:rPr>
          <w:rFonts w:eastAsia="Calibri"/>
          <w:b/>
        </w:rPr>
        <w:t xml:space="preserve"> </w:t>
      </w:r>
      <w:r w:rsidRPr="006918A8">
        <w:rPr>
          <w:rFonts w:eastAsia="Calibri"/>
          <w:b/>
        </w:rPr>
        <w:t>Общественная и культурная жизнь Германии</w:t>
      </w:r>
      <w:r>
        <w:rPr>
          <w:rFonts w:eastAsia="Calibri"/>
          <w:b/>
        </w:rPr>
        <w:t>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lastRenderedPageBreak/>
        <w:t>Германские общественные объединения и союзы. Профсоюзы. Молодежные организации. Церкви и религиозные объединения. Средства массовой информации. Важнейшие теле- и радиоканалы, печатные СМИ. Литературная жизнь Германии. Музеи, коллекции и выставки. Музыка. Театры. Кино. Германский совет по делам культуры. Спорт. Виды спорта. Немецкие спортивные общества. Выдающиеся деятели культуры и спорта Германии. Языковые реалии, связанные с общественной и культурной жизнью Германии: названия общественных объединений и союзов, важнейших газет и журналов и т.д.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8. Праздники и обычаи</w:t>
      </w:r>
      <w:r>
        <w:rPr>
          <w:rFonts w:eastAsia="Calibri"/>
          <w:b/>
        </w:rPr>
        <w:t>.</w:t>
      </w:r>
      <w:r w:rsidRPr="006918A8">
        <w:rPr>
          <w:rFonts w:eastAsia="Calibri"/>
          <w:b/>
        </w:rPr>
        <w:tab/>
      </w:r>
    </w:p>
    <w:p w:rsid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>
        <w:rPr>
          <w:rFonts w:eastAsia="Calibri"/>
        </w:rPr>
        <w:t xml:space="preserve">Краткий обзор: </w:t>
      </w:r>
    </w:p>
    <w:p w:rsidR="006918A8" w:rsidRPr="006918A8" w:rsidRDefault="006918A8" w:rsidP="006918A8">
      <w:pPr>
        <w:pStyle w:val="af0"/>
        <w:numPr>
          <w:ilvl w:val="0"/>
          <w:numId w:val="11"/>
        </w:numPr>
        <w:tabs>
          <w:tab w:val="left" w:pos="798"/>
          <w:tab w:val="left" w:pos="264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6918A8">
        <w:rPr>
          <w:rFonts w:ascii="Times New Roman" w:eastAsia="Calibri" w:hAnsi="Times New Roman"/>
          <w:sz w:val="24"/>
        </w:rPr>
        <w:t>религиозные праздники – Рождество, Пасха, октябрьский праздник, карнавал;</w:t>
      </w:r>
    </w:p>
    <w:p w:rsidR="006918A8" w:rsidRPr="006918A8" w:rsidRDefault="006918A8" w:rsidP="006918A8">
      <w:pPr>
        <w:pStyle w:val="af0"/>
        <w:numPr>
          <w:ilvl w:val="0"/>
          <w:numId w:val="11"/>
        </w:numPr>
        <w:tabs>
          <w:tab w:val="left" w:pos="798"/>
          <w:tab w:val="left" w:pos="264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6918A8">
        <w:rPr>
          <w:rFonts w:ascii="Times New Roman" w:eastAsia="Calibri" w:hAnsi="Times New Roman"/>
          <w:sz w:val="24"/>
        </w:rPr>
        <w:t>государственные праздники – День воссоединения Германии.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Языковые реалии, связанные с праздниками и обычаями: атрибуты праздников и т.п.</w:t>
      </w:r>
    </w:p>
    <w:p w:rsidR="00032D6E" w:rsidRPr="00032D6E" w:rsidRDefault="002545D9" w:rsidP="00EE7CDA">
      <w:pPr>
        <w:tabs>
          <w:tab w:val="left" w:pos="798"/>
          <w:tab w:val="left" w:pos="2641"/>
        </w:tabs>
        <w:rPr>
          <w:rFonts w:eastAsia="Calibri"/>
          <w:b/>
        </w:rPr>
      </w:pPr>
      <w:r>
        <w:rPr>
          <w:rFonts w:eastAsia="Calibri"/>
          <w:b/>
        </w:rPr>
        <w:tab/>
      </w:r>
      <w:r w:rsidR="00032D6E" w:rsidRPr="00032D6E">
        <w:rPr>
          <w:rFonts w:eastAsia="Calibri"/>
          <w:b/>
        </w:rPr>
        <w:t>Блок №4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 xml:space="preserve">Тема 9. </w:t>
      </w:r>
      <w:r>
        <w:rPr>
          <w:rFonts w:eastAsia="Calibri"/>
          <w:b/>
        </w:rPr>
        <w:t>Основные этапы истории Германии.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6918A8">
        <w:rPr>
          <w:rFonts w:eastAsia="Calibri"/>
        </w:rPr>
        <w:t>Период древней истории (1–3 в.в. н. э.). Древнегерманские племена и их общественный строй. Расселение германских племен в первые века нашей эры. Передвижения германских племен в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>период Великого переселения народов. Образование германских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>королевс</w:t>
      </w:r>
      <w:r w:rsidR="00032D6E">
        <w:rPr>
          <w:rFonts w:eastAsia="Calibri"/>
        </w:rPr>
        <w:t>т</w:t>
      </w:r>
      <w:r w:rsidRPr="006918A8">
        <w:rPr>
          <w:rFonts w:eastAsia="Calibri"/>
        </w:rPr>
        <w:t>в. Падение Западной Римской империи.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 xml:space="preserve">Завоевание франками германских варварских королевств в VI – VIII вв. Империя Каролингов. Карл Великий. Священная Римская империя германской нации. Саксонская, Франконская династии. Правление династии </w:t>
      </w:r>
      <w:proofErr w:type="spellStart"/>
      <w:r w:rsidRPr="006918A8">
        <w:rPr>
          <w:rFonts w:eastAsia="Calibri"/>
        </w:rPr>
        <w:t>Штауфенов</w:t>
      </w:r>
      <w:proofErr w:type="spellEnd"/>
      <w:r w:rsidRPr="006918A8">
        <w:rPr>
          <w:rFonts w:eastAsia="Calibri"/>
        </w:rPr>
        <w:t xml:space="preserve">: Фридрих I Барбаросса, Генрих VI, Фридрих II. </w:t>
      </w:r>
      <w:proofErr w:type="spellStart"/>
      <w:r w:rsidRPr="006918A8">
        <w:rPr>
          <w:rFonts w:eastAsia="Calibri"/>
        </w:rPr>
        <w:t>Габсбургский</w:t>
      </w:r>
      <w:proofErr w:type="spellEnd"/>
      <w:r w:rsidRPr="006918A8">
        <w:rPr>
          <w:rFonts w:eastAsia="Calibri"/>
        </w:rPr>
        <w:t xml:space="preserve"> период. Время Люксембургов. Реформация. Мартин Лютер. Крестьянская война. Аугсбургский религиозный мир. Тридцатилетняя война. Вестфальский мирный договор 1648 г.: закрепление раздробленности Германии.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>Экономический упадок после Тридцатилетней войны. Возвышение Бранденбургско-Прусского государства в XVII в. Политика Пруссии. Семилетняя война.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>Война Пруссии и Австрии против революционной Франции. Германские государства во время наполеоновских войн. Разгром армий Наполеона союзными армиями России, Австрии и Пруссии (1813 – 1814). Венский конгресс 1815. Германский союз.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>Начало промышленного переворота. Февральская революция 1848 во Франции и ее распространение в Германии. Объединение Германии под главенством Пруссии. Австро-Прусская война. Северо-Германский Союз. Франко-Прусская война. Франкфу</w:t>
      </w:r>
      <w:r w:rsidR="00032D6E">
        <w:rPr>
          <w:rFonts w:eastAsia="Calibri"/>
        </w:rPr>
        <w:t>р</w:t>
      </w:r>
      <w:r w:rsidRPr="006918A8">
        <w:rPr>
          <w:rFonts w:eastAsia="Calibri"/>
        </w:rPr>
        <w:t>тский мир 1871 г. Образование Германской империи. Внутренняя и внешняя политика О.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>Бисмарка. Промышленный взлет. Период правления Вильгельма II. Первая мировая война; Веймарская республика. Поражение Германии в первой мировой войне (1914 – 1917). Революция 1918 г.  Германия становится республикой. Три периода Веймарской республики. Экономический кризис и падение Веймарской республики. Взлет и падение третьего рейха. Приход к власти национал-социалистов во главе с А.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>Гитлером. Переход к однопартийному государству. Вторая мировая война. Поражение фашистской Германии в войне. Образование двух германских государств. История ФРГ (1945 – 1990). На руинах третьего рейха (1945 –1949). От «эры Аденауэра» к «большой коалиции» (1949 – 1969). Социал-либеральная коалиция (1969 – 1982): Вилли Брандт, договор об основах отношений между ГДР и ФРГ 1972. Экономический кризис. Г.</w:t>
      </w:r>
      <w:r w:rsidR="00032D6E">
        <w:rPr>
          <w:rFonts w:eastAsia="Calibri"/>
        </w:rPr>
        <w:t xml:space="preserve"> </w:t>
      </w:r>
      <w:r w:rsidRPr="006918A8">
        <w:rPr>
          <w:rFonts w:eastAsia="Calibri"/>
        </w:rPr>
        <w:t xml:space="preserve">Шмидт. Включение ФРГ в мировой экономический и политический механизм. Правительство христианско-либеральной коалиции (1982 – 1990). Стабилизация внутриэкономической ситуации. Курс на воссоединение Германии. История ГДР (1945 – 1990). Становление ГДР как «социалистической альтернативы» капиталистической ФРГ (1949 – 1955). СЕПГ. Укрепление международного авторитета ГДР при ее опоре на ОВД и СЭВ; усиление позиций СЕПГ; возведение Берлинской стены (1955 – 1971). «Эра Хонеккера» (1971 – 1989). Контакты с ФРГ. Социально-экономические и политические корни сближения с Западом. От </w:t>
      </w:r>
      <w:proofErr w:type="spellStart"/>
      <w:r w:rsidRPr="006918A8">
        <w:rPr>
          <w:rFonts w:eastAsia="Calibri"/>
        </w:rPr>
        <w:t>двугосударственности</w:t>
      </w:r>
      <w:proofErr w:type="spellEnd"/>
      <w:r w:rsidRPr="006918A8">
        <w:rPr>
          <w:rFonts w:eastAsia="Calibri"/>
        </w:rPr>
        <w:t xml:space="preserve"> к единству нации. Внутренние аспекты германского объединения. Внешние аспекты </w:t>
      </w:r>
      <w:r w:rsidRPr="006918A8">
        <w:rPr>
          <w:rFonts w:eastAsia="Calibri"/>
        </w:rPr>
        <w:lastRenderedPageBreak/>
        <w:t>германского объединения: переговоры по формуле «2+4». Объединение. Языковые реалии, связанные с разными этапами истории Германии.</w:t>
      </w:r>
    </w:p>
    <w:p w:rsidR="006918A8" w:rsidRPr="006918A8" w:rsidRDefault="006918A8" w:rsidP="006918A8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6918A8">
        <w:rPr>
          <w:rFonts w:eastAsia="Calibri"/>
          <w:b/>
        </w:rPr>
        <w:t>Тема 10. Диалекты в Германии.</w:t>
      </w:r>
    </w:p>
    <w:p w:rsidR="00CF0FC7" w:rsidRPr="006918A8" w:rsidRDefault="006918A8" w:rsidP="002545D9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6918A8">
        <w:rPr>
          <w:rFonts w:eastAsia="Calibri"/>
        </w:rPr>
        <w:t>Особенности немецких диалектов по сравнению с литературным немецким языком: лексические, грамматические, фонетические.</w:t>
      </w:r>
      <w:r>
        <w:rPr>
          <w:rFonts w:eastAsia="Calibri"/>
        </w:rPr>
        <w:t xml:space="preserve"> </w:t>
      </w:r>
      <w:r w:rsidRPr="006918A8">
        <w:rPr>
          <w:rFonts w:eastAsia="Calibri"/>
        </w:rPr>
        <w:t>Причины и тенденции развития диалектальных различий в Германии.</w:t>
      </w:r>
    </w:p>
    <w:p w:rsidR="008A4F6C" w:rsidRPr="00162958" w:rsidRDefault="008A4F6C" w:rsidP="002545D9">
      <w:pPr>
        <w:rPr>
          <w:b/>
          <w:bCs/>
          <w:caps/>
        </w:rPr>
      </w:pPr>
    </w:p>
    <w:p w:rsidR="00F17820" w:rsidRPr="00BE5904" w:rsidRDefault="002545D9" w:rsidP="002545D9">
      <w:pPr>
        <w:rPr>
          <w:b/>
        </w:rPr>
      </w:pPr>
      <w:r>
        <w:rPr>
          <w:b/>
        </w:rPr>
        <w:tab/>
      </w:r>
      <w:r w:rsidR="00F17820">
        <w:rPr>
          <w:b/>
        </w:rPr>
        <w:t>4.2</w:t>
      </w:r>
      <w:r w:rsidR="00F17820" w:rsidRPr="00BE5904">
        <w:rPr>
          <w:b/>
        </w:rPr>
        <w:t xml:space="preserve"> Примерная тематика курсовых работ (проектов)</w:t>
      </w:r>
    </w:p>
    <w:p w:rsidR="00402A62" w:rsidRDefault="00CF0FC7" w:rsidP="002545D9">
      <w:pPr>
        <w:ind w:firstLine="708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:rsidR="00CF0FC7" w:rsidRDefault="00CF0FC7" w:rsidP="002545D9">
      <w:pPr>
        <w:rPr>
          <w:bCs/>
        </w:rPr>
      </w:pPr>
    </w:p>
    <w:p w:rsidR="00F17820" w:rsidRDefault="002545D9" w:rsidP="002545D9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  <w:r w:rsidR="00F17820" w:rsidRPr="000E6A61">
        <w:rPr>
          <w:b/>
          <w:bCs/>
          <w:caps/>
        </w:rPr>
        <w:t>4.</w:t>
      </w:r>
      <w:r w:rsidR="00F17820" w:rsidRPr="000E6A61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C7689">
        <w:rPr>
          <w:b/>
        </w:rPr>
        <w:t>. Практическая подготовка</w:t>
      </w:r>
      <w:r w:rsidR="00BC7689">
        <w:rPr>
          <w:b/>
          <w:bCs/>
          <w:caps/>
        </w:rPr>
        <w:t xml:space="preserve">. 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567"/>
        <w:gridCol w:w="1985"/>
        <w:gridCol w:w="1843"/>
        <w:gridCol w:w="1984"/>
        <w:gridCol w:w="2977"/>
      </w:tblGrid>
      <w:tr w:rsidR="00BC7689" w:rsidRPr="00C432F9" w:rsidTr="002545D9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7689" w:rsidRPr="00CE459B" w:rsidRDefault="00BC7689" w:rsidP="00EE7CDA">
            <w:pPr>
              <w:pStyle w:val="af"/>
              <w:ind w:left="-122" w:right="-108"/>
              <w:jc w:val="center"/>
              <w:rPr>
                <w:b/>
              </w:rPr>
            </w:pPr>
            <w:r w:rsidRPr="00CE459B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7689" w:rsidRPr="00CE459B" w:rsidRDefault="00BC7689" w:rsidP="002242A7">
            <w:pPr>
              <w:pStyle w:val="af"/>
              <w:jc w:val="center"/>
              <w:rPr>
                <w:b/>
              </w:rPr>
            </w:pPr>
            <w:r w:rsidRPr="00CE459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</w:tcPr>
          <w:p w:rsidR="00BC7689" w:rsidRPr="00CE459B" w:rsidRDefault="00BC7689" w:rsidP="002242A7">
            <w:pPr>
              <w:pStyle w:val="af"/>
              <w:jc w:val="center"/>
              <w:rPr>
                <w:b/>
              </w:rPr>
            </w:pPr>
            <w:r w:rsidRPr="00BC768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977" w:type="dxa"/>
            <w:vMerge w:val="restart"/>
            <w:vAlign w:val="center"/>
          </w:tcPr>
          <w:p w:rsidR="00BC7689" w:rsidRPr="00BC7689" w:rsidRDefault="00BC7689" w:rsidP="002545D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E7CDA" w:rsidRPr="00C432F9" w:rsidTr="00EE7CDA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CDA" w:rsidRPr="00CE459B" w:rsidRDefault="00EE7CDA" w:rsidP="003D41A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977" w:type="dxa"/>
            <w:vMerge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</w:tr>
      <w:tr w:rsidR="00EE7CDA" w:rsidRPr="00C432F9" w:rsidTr="00636316">
        <w:tc>
          <w:tcPr>
            <w:tcW w:w="9356" w:type="dxa"/>
            <w:gridSpan w:val="5"/>
            <w:shd w:val="clear" w:color="auto" w:fill="auto"/>
            <w:vAlign w:val="center"/>
          </w:tcPr>
          <w:p w:rsidR="00EE7CDA" w:rsidRPr="00C432F9" w:rsidRDefault="00EE7CDA" w:rsidP="00EE7CDA">
            <w:pPr>
              <w:pStyle w:val="af"/>
              <w:rPr>
                <w:b/>
                <w:highlight w:val="yellow"/>
              </w:rPr>
            </w:pPr>
            <w:r w:rsidRPr="00CE459B">
              <w:rPr>
                <w:b/>
              </w:rPr>
              <w:t xml:space="preserve">Блок №1 </w:t>
            </w:r>
          </w:p>
        </w:tc>
      </w:tr>
      <w:tr w:rsidR="00EE7CDA" w:rsidRPr="00C432F9" w:rsidTr="00EE7CDA">
        <w:trPr>
          <w:trHeight w:val="422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1</w:t>
            </w:r>
          </w:p>
        </w:tc>
        <w:tc>
          <w:tcPr>
            <w:tcW w:w="1985" w:type="dxa"/>
          </w:tcPr>
          <w:p w:rsidR="00EE7CDA" w:rsidRPr="00CE459B" w:rsidRDefault="00EE7CDA" w:rsidP="00DA33FA">
            <w:r w:rsidRPr="00CE459B">
              <w:t>Современная Германия: государственное устройство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</w:p>
        </w:tc>
      </w:tr>
      <w:tr w:rsidR="00EE7CDA" w:rsidRPr="00C432F9" w:rsidTr="00EE7CDA">
        <w:trPr>
          <w:trHeight w:val="422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2</w:t>
            </w:r>
          </w:p>
        </w:tc>
        <w:tc>
          <w:tcPr>
            <w:tcW w:w="1985" w:type="dxa"/>
          </w:tcPr>
          <w:p w:rsidR="00EE7CDA" w:rsidRPr="00CE459B" w:rsidRDefault="00EE7CDA" w:rsidP="002545D9">
            <w:pPr>
              <w:rPr>
                <w:color w:val="000000"/>
              </w:rPr>
            </w:pPr>
            <w:r w:rsidRPr="00CE459B">
              <w:rPr>
                <w:color w:val="000000"/>
              </w:rPr>
              <w:t>Федеральные земли Германии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Выполнение практического задания в группах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  <w:r>
              <w:t xml:space="preserve">Разработать урок по созданию буклета\постера по </w:t>
            </w:r>
            <w:r w:rsidRPr="00BC7689">
              <w:t xml:space="preserve">теме </w:t>
            </w:r>
            <w:r>
              <w:t>«</w:t>
            </w:r>
            <w:r w:rsidRPr="00BC7689">
              <w:rPr>
                <w:rFonts w:eastAsia="Calibri"/>
              </w:rPr>
              <w:t>Современная Германия: география</w:t>
            </w:r>
            <w:r>
              <w:rPr>
                <w:rFonts w:eastAsia="Calibri"/>
              </w:rPr>
              <w:t>»</w:t>
            </w:r>
          </w:p>
        </w:tc>
      </w:tr>
      <w:tr w:rsidR="00EE7CDA" w:rsidRPr="00C432F9" w:rsidTr="004F1A5E">
        <w:trPr>
          <w:trHeight w:val="306"/>
        </w:trPr>
        <w:tc>
          <w:tcPr>
            <w:tcW w:w="9356" w:type="dxa"/>
            <w:gridSpan w:val="5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rPr>
                <w:b/>
                <w:color w:val="000000"/>
              </w:rPr>
              <w:t>Блок №2</w:t>
            </w:r>
          </w:p>
        </w:tc>
      </w:tr>
      <w:tr w:rsidR="00EE7CDA" w:rsidRPr="00C432F9" w:rsidTr="00EE7CDA">
        <w:trPr>
          <w:trHeight w:val="446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3</w:t>
            </w:r>
          </w:p>
        </w:tc>
        <w:tc>
          <w:tcPr>
            <w:tcW w:w="1985" w:type="dxa"/>
          </w:tcPr>
          <w:p w:rsidR="00EE7CDA" w:rsidRPr="00CE459B" w:rsidRDefault="00EE7CDA" w:rsidP="00DA33FA">
            <w:r w:rsidRPr="00CE459B">
              <w:t>Германия и внешний мир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«Круглый стол»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  <w:r>
              <w:t>Разработать веб-квест по теме</w:t>
            </w:r>
          </w:p>
        </w:tc>
      </w:tr>
      <w:tr w:rsidR="00EE7CDA" w:rsidRPr="00C432F9" w:rsidTr="00A7175D">
        <w:trPr>
          <w:trHeight w:val="278"/>
        </w:trPr>
        <w:tc>
          <w:tcPr>
            <w:tcW w:w="9356" w:type="dxa"/>
            <w:gridSpan w:val="5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rPr>
                <w:b/>
              </w:rPr>
              <w:t>Блок №3</w:t>
            </w:r>
          </w:p>
        </w:tc>
      </w:tr>
      <w:tr w:rsidR="00EE7CDA" w:rsidRPr="00C432F9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4</w:t>
            </w:r>
          </w:p>
        </w:tc>
        <w:tc>
          <w:tcPr>
            <w:tcW w:w="1985" w:type="dxa"/>
          </w:tcPr>
          <w:p w:rsidR="00EE7CDA" w:rsidRPr="00CE459B" w:rsidRDefault="00EE7CDA" w:rsidP="00DA33FA">
            <w:pPr>
              <w:rPr>
                <w:color w:val="000000"/>
              </w:rPr>
            </w:pPr>
            <w:r w:rsidRPr="00CE459B">
              <w:rPr>
                <w:color w:val="000000"/>
              </w:rPr>
              <w:t>Система образования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>
              <w:t>Выполнение практического задания в группах</w:t>
            </w:r>
          </w:p>
        </w:tc>
        <w:tc>
          <w:tcPr>
            <w:tcW w:w="2977" w:type="dxa"/>
          </w:tcPr>
          <w:p w:rsidR="00EE7CDA" w:rsidRDefault="00EE7CDA" w:rsidP="00DA33FA">
            <w:pPr>
              <w:pStyle w:val="af"/>
            </w:pPr>
            <w:r>
              <w:t>Разработать интерактивное задание формированию лексических навыков по теме</w:t>
            </w:r>
          </w:p>
        </w:tc>
      </w:tr>
      <w:tr w:rsidR="00EE7CDA" w:rsidRPr="00C432F9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5</w:t>
            </w:r>
          </w:p>
        </w:tc>
        <w:tc>
          <w:tcPr>
            <w:tcW w:w="1985" w:type="dxa"/>
          </w:tcPr>
          <w:p w:rsidR="00EE7CDA" w:rsidRPr="00CE459B" w:rsidRDefault="00EE7CDA" w:rsidP="00DA33FA">
            <w:r w:rsidRPr="00CE459B">
              <w:rPr>
                <w:color w:val="000000"/>
              </w:rPr>
              <w:t>Праздники и обычаи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  <w:r>
              <w:t>Разработать урок по созданию книги по теме «Праздники и обычаи в Германии»</w:t>
            </w:r>
          </w:p>
        </w:tc>
      </w:tr>
      <w:tr w:rsidR="00EE7CDA" w:rsidTr="00EE7CDA">
        <w:trPr>
          <w:trHeight w:val="296"/>
        </w:trPr>
        <w:tc>
          <w:tcPr>
            <w:tcW w:w="9356" w:type="dxa"/>
            <w:gridSpan w:val="5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rPr>
                <w:b/>
                <w:color w:val="000000"/>
              </w:rPr>
              <w:t>Блок №4</w:t>
            </w:r>
          </w:p>
        </w:tc>
      </w:tr>
      <w:tr w:rsidR="00EE7CDA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6</w:t>
            </w:r>
          </w:p>
        </w:tc>
        <w:tc>
          <w:tcPr>
            <w:tcW w:w="1985" w:type="dxa"/>
          </w:tcPr>
          <w:p w:rsidR="00EE7CDA" w:rsidRPr="00CE459B" w:rsidRDefault="00EE7CDA" w:rsidP="00DA33FA">
            <w:pPr>
              <w:rPr>
                <w:color w:val="000000"/>
              </w:rPr>
            </w:pPr>
            <w:r w:rsidRPr="00CE459B">
              <w:rPr>
                <w:color w:val="000000"/>
              </w:rPr>
              <w:t>Диалекты в Германии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  <w:r>
              <w:t>Подготовить доклад по теме с использованием аутентичных аудио/видео материалов</w:t>
            </w:r>
          </w:p>
        </w:tc>
      </w:tr>
    </w:tbl>
    <w:p w:rsidR="00402A62" w:rsidRDefault="00402A62" w:rsidP="00F17820">
      <w:pPr>
        <w:spacing w:line="276" w:lineRule="auto"/>
        <w:rPr>
          <w:b/>
          <w:bCs/>
          <w:caps/>
        </w:rPr>
      </w:pPr>
    </w:p>
    <w:p w:rsidR="002545D9" w:rsidRPr="00162958" w:rsidRDefault="002545D9" w:rsidP="00F17820">
      <w:pPr>
        <w:spacing w:line="276" w:lineRule="auto"/>
        <w:rPr>
          <w:b/>
          <w:bCs/>
          <w:caps/>
        </w:rPr>
      </w:pPr>
    </w:p>
    <w:p w:rsidR="00F17820" w:rsidRPr="00162958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2545D9" w:rsidRDefault="00CC6A34" w:rsidP="00CC6A34">
      <w:pPr>
        <w:pStyle w:val="a7"/>
        <w:spacing w:after="0"/>
        <w:jc w:val="both"/>
        <w:rPr>
          <w:b/>
          <w:bCs/>
        </w:rPr>
      </w:pPr>
      <w:r w:rsidRPr="00CC6A34">
        <w:rPr>
          <w:b/>
          <w:bCs/>
        </w:rPr>
        <w:tab/>
      </w:r>
    </w:p>
    <w:p w:rsidR="00CC6A34" w:rsidRPr="00CC6A34" w:rsidRDefault="002545D9" w:rsidP="00CC6A34">
      <w:pPr>
        <w:pStyle w:val="a7"/>
        <w:spacing w:after="0"/>
        <w:jc w:val="both"/>
      </w:pPr>
      <w:r>
        <w:rPr>
          <w:b/>
          <w:bCs/>
        </w:rPr>
        <w:tab/>
      </w:r>
      <w:r w:rsidR="00CC6A34" w:rsidRPr="00CC6A34">
        <w:rPr>
          <w:b/>
          <w:bCs/>
        </w:rPr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CC6A34" w:rsidRDefault="00CC6A34" w:rsidP="00CC6A34">
      <w:pPr>
        <w:jc w:val="both"/>
        <w:rPr>
          <w:b/>
          <w:bCs/>
        </w:rPr>
      </w:pPr>
    </w:p>
    <w:p w:rsidR="00DA33FA" w:rsidRPr="00DA33FA" w:rsidRDefault="00CC6A34" w:rsidP="00DA33FA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>5.2. Темы для сообщений-презентаций</w:t>
      </w:r>
      <w:r w:rsidR="00CE459B">
        <w:rPr>
          <w:b/>
          <w:bCs/>
        </w:rPr>
        <w:t xml:space="preserve"> и практические задания для практических работ</w:t>
      </w:r>
    </w:p>
    <w:p w:rsidR="00FA6760" w:rsidRPr="000E6A61" w:rsidRDefault="002545D9" w:rsidP="00EE7CDA">
      <w:pPr>
        <w:rPr>
          <w:b/>
          <w:bCs/>
        </w:rPr>
      </w:pPr>
      <w:r>
        <w:rPr>
          <w:b/>
          <w:bCs/>
        </w:rPr>
        <w:tab/>
      </w:r>
      <w:r w:rsidR="00FA6760" w:rsidRPr="000E6A61">
        <w:rPr>
          <w:b/>
          <w:bCs/>
        </w:rPr>
        <w:t>Блок №1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CE459B" w:rsidRPr="000E6A61">
        <w:rPr>
          <w:b/>
          <w:bCs/>
        </w:rPr>
        <w:t>1. Современная Германия: география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конспект лекции и перескажите его;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 xml:space="preserve">Найти на карте географические и др. объекты. Примерный список объектов: Альпы и </w:t>
      </w:r>
      <w:proofErr w:type="spellStart"/>
      <w:r w:rsidRPr="000E6A61">
        <w:rPr>
          <w:bCs/>
        </w:rPr>
        <w:t>Предальпы</w:t>
      </w:r>
      <w:proofErr w:type="spellEnd"/>
      <w:r w:rsidRPr="000E6A61">
        <w:rPr>
          <w:bCs/>
        </w:rPr>
        <w:t xml:space="preserve">, Гарц, Рудные горы, </w:t>
      </w:r>
      <w:proofErr w:type="spellStart"/>
      <w:r w:rsidRPr="000E6A61">
        <w:rPr>
          <w:bCs/>
        </w:rPr>
        <w:t>Люнебургская</w:t>
      </w:r>
      <w:proofErr w:type="spellEnd"/>
      <w:r w:rsidRPr="000E6A61">
        <w:rPr>
          <w:bCs/>
        </w:rPr>
        <w:t xml:space="preserve"> Пустошь, </w:t>
      </w:r>
      <w:proofErr w:type="spellStart"/>
      <w:r w:rsidRPr="000E6A61">
        <w:rPr>
          <w:bCs/>
        </w:rPr>
        <w:t>Мюриц</w:t>
      </w:r>
      <w:proofErr w:type="spellEnd"/>
      <w:r w:rsidRPr="000E6A61">
        <w:rPr>
          <w:bCs/>
        </w:rPr>
        <w:t>, Боденское озеро, остров Рюген, Рурская область, Вольфсбург, Аугсбург и др.</w:t>
      </w:r>
    </w:p>
    <w:p w:rsidR="00CE459B" w:rsidRPr="000E6A61" w:rsidRDefault="00960A5D" w:rsidP="00FA6760">
      <w:pPr>
        <w:tabs>
          <w:tab w:val="left" w:pos="6075"/>
        </w:tabs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 xml:space="preserve">2. </w:t>
      </w:r>
      <w:r w:rsidR="00CE459B" w:rsidRPr="000E6A61">
        <w:rPr>
          <w:b/>
          <w:bCs/>
        </w:rPr>
        <w:t>Современная Германия: государственное устройство</w:t>
      </w:r>
      <w:r w:rsidR="00FA6760" w:rsidRPr="000E6A61">
        <w:rPr>
          <w:b/>
          <w:bCs/>
        </w:rPr>
        <w:tab/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конспект лекции и перескажите его;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Подготовить доклад или презентацию по одной из указанных тем (самостоятельно или в рабочей группе).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>3. Федеральные</w:t>
      </w:r>
      <w:r w:rsidR="00CE459B" w:rsidRPr="000E6A61">
        <w:rPr>
          <w:b/>
          <w:bCs/>
        </w:rPr>
        <w:t xml:space="preserve"> земли</w:t>
      </w:r>
      <w:r w:rsidR="00FA6760" w:rsidRPr="000E6A61">
        <w:rPr>
          <w:b/>
          <w:bCs/>
        </w:rPr>
        <w:t xml:space="preserve"> Германии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конспект лекции и перескажите его;</w:t>
      </w:r>
    </w:p>
    <w:p w:rsidR="00FA6760" w:rsidRPr="000E6A61" w:rsidRDefault="00CE459B" w:rsidP="00CE459B">
      <w:pPr>
        <w:jc w:val="both"/>
        <w:rPr>
          <w:bCs/>
        </w:rPr>
      </w:pPr>
      <w:r w:rsidRPr="000E6A61">
        <w:rPr>
          <w:bCs/>
        </w:rPr>
        <w:t>Показать на карте федерал</w:t>
      </w:r>
      <w:r w:rsidR="000E6A61" w:rsidRPr="000E6A61">
        <w:rPr>
          <w:bCs/>
        </w:rPr>
        <w:t>ьные земли и назвать их столицы;</w:t>
      </w:r>
    </w:p>
    <w:p w:rsidR="000E6A61" w:rsidRPr="000E6A61" w:rsidRDefault="000E6A61" w:rsidP="00CE459B">
      <w:pPr>
        <w:jc w:val="both"/>
        <w:rPr>
          <w:bCs/>
        </w:rPr>
      </w:pPr>
      <w:r w:rsidRPr="000E6A61">
        <w:rPr>
          <w:bCs/>
        </w:rPr>
        <w:t>Подготовить краткое сообщение о каждой федеральной земле.</w:t>
      </w:r>
    </w:p>
    <w:p w:rsidR="00FA6760" w:rsidRPr="000E6A61" w:rsidRDefault="00FA6760" w:rsidP="00EE7CDA">
      <w:pPr>
        <w:rPr>
          <w:b/>
          <w:bCs/>
        </w:rPr>
      </w:pPr>
      <w:r w:rsidRPr="000E6A61">
        <w:rPr>
          <w:b/>
          <w:bCs/>
        </w:rPr>
        <w:t>Блок №2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>4. Германия и внешний мир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конспект лекции и перескажите его;</w:t>
      </w:r>
    </w:p>
    <w:p w:rsidR="000E6A61" w:rsidRPr="000E6A61" w:rsidRDefault="00CE459B" w:rsidP="00CE459B">
      <w:pPr>
        <w:jc w:val="both"/>
        <w:rPr>
          <w:bCs/>
        </w:rPr>
      </w:pPr>
      <w:r w:rsidRPr="000E6A61">
        <w:rPr>
          <w:bCs/>
        </w:rPr>
        <w:t>Подготовить доклад или презентацию по одной из указанных тем (самостоятельно или в рабочей группе)</w:t>
      </w:r>
      <w:r w:rsidR="000E6A61" w:rsidRPr="000E6A61">
        <w:rPr>
          <w:bCs/>
        </w:rPr>
        <w:t>;</w:t>
      </w:r>
    </w:p>
    <w:p w:rsidR="000E6A61" w:rsidRPr="000E6A61" w:rsidRDefault="000E6A61" w:rsidP="00CE459B">
      <w:pPr>
        <w:jc w:val="both"/>
        <w:rPr>
          <w:bCs/>
        </w:rPr>
      </w:pPr>
      <w:r w:rsidRPr="000E6A61">
        <w:rPr>
          <w:bCs/>
        </w:rPr>
        <w:t>Обсудите с за «круглым столом» основные направления развития внешней политики Германии.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CE459B" w:rsidRPr="000E6A61">
        <w:rPr>
          <w:b/>
          <w:bCs/>
        </w:rPr>
        <w:t>5.</w:t>
      </w:r>
      <w:r w:rsidR="00FA6760" w:rsidRPr="000E6A61">
        <w:rPr>
          <w:b/>
          <w:bCs/>
        </w:rPr>
        <w:t xml:space="preserve"> </w:t>
      </w:r>
      <w:r w:rsidR="00CE459B" w:rsidRPr="000E6A61">
        <w:rPr>
          <w:b/>
          <w:bCs/>
        </w:rPr>
        <w:t>Экономика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конспект лекции и перескажите его;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Подготовить доклад или презентацию по одной из указанных тем (самостоятельно или в рабочей группе)</w:t>
      </w:r>
      <w:r w:rsidR="00FA6760" w:rsidRPr="000E6A61">
        <w:rPr>
          <w:bCs/>
        </w:rPr>
        <w:t>.</w:t>
      </w:r>
    </w:p>
    <w:p w:rsidR="00FA6760" w:rsidRPr="000E6A61" w:rsidRDefault="002545D9" w:rsidP="00EE7CDA">
      <w:pPr>
        <w:rPr>
          <w:b/>
          <w:bCs/>
        </w:rPr>
      </w:pPr>
      <w:r>
        <w:rPr>
          <w:b/>
          <w:bCs/>
        </w:rPr>
        <w:tab/>
      </w:r>
      <w:r w:rsidR="00FA6760" w:rsidRPr="000E6A61">
        <w:rPr>
          <w:b/>
          <w:bCs/>
        </w:rPr>
        <w:t>Блок №3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 xml:space="preserve">6. </w:t>
      </w:r>
      <w:r w:rsidR="00CE459B" w:rsidRPr="000E6A61">
        <w:rPr>
          <w:b/>
          <w:bCs/>
        </w:rPr>
        <w:t>Система образования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</w:t>
      </w:r>
      <w:r w:rsidR="000E6A61" w:rsidRPr="000E6A61">
        <w:rPr>
          <w:bCs/>
        </w:rPr>
        <w:t>нспект лекции и перескажите его;</w:t>
      </w:r>
    </w:p>
    <w:p w:rsidR="000E6A61" w:rsidRPr="000E6A61" w:rsidRDefault="000E6A61" w:rsidP="00CE459B">
      <w:pPr>
        <w:jc w:val="both"/>
        <w:rPr>
          <w:bCs/>
        </w:rPr>
      </w:pPr>
      <w:r w:rsidRPr="000E6A61">
        <w:rPr>
          <w:bCs/>
        </w:rPr>
        <w:t>Подготовить презентацию о собственном опыте обучения в Германии в рамках международного обмена (если таковой имелся).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 xml:space="preserve">7. </w:t>
      </w:r>
      <w:r w:rsidR="00CE459B" w:rsidRPr="000E6A61">
        <w:rPr>
          <w:b/>
          <w:bCs/>
        </w:rPr>
        <w:t>Общественная и культурная жизнь Германии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</w:t>
      </w:r>
      <w:r w:rsidR="000E6A61" w:rsidRPr="000E6A61">
        <w:rPr>
          <w:bCs/>
        </w:rPr>
        <w:t>нспект лекции и перескажите его;</w:t>
      </w:r>
    </w:p>
    <w:p w:rsidR="000E6A61" w:rsidRPr="000E6A61" w:rsidRDefault="000E6A61" w:rsidP="00CE459B">
      <w:pPr>
        <w:jc w:val="both"/>
        <w:rPr>
          <w:bCs/>
        </w:rPr>
      </w:pPr>
      <w:r w:rsidRPr="000E6A61">
        <w:rPr>
          <w:bCs/>
        </w:rPr>
        <w:t>Подготовьте короткое сообщение о выдающихся личностях, внесших, по Вашему мнению, большой вклад в развитие и становление общественной и культурной жизни Германии.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 xml:space="preserve">8. </w:t>
      </w:r>
      <w:r w:rsidR="00CE459B" w:rsidRPr="000E6A61">
        <w:rPr>
          <w:b/>
          <w:bCs/>
        </w:rPr>
        <w:t>Праздники и обычаи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конспект лекции и перескажите его;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Подготовить доклад или презентацию по одной из указанных тем (самостоятельно или в рабочей группе)</w:t>
      </w:r>
      <w:r w:rsidR="000E6A61" w:rsidRPr="000E6A61">
        <w:rPr>
          <w:bCs/>
        </w:rPr>
        <w:t>;</w:t>
      </w:r>
    </w:p>
    <w:p w:rsidR="000E6A61" w:rsidRPr="000E6A61" w:rsidRDefault="000E6A61" w:rsidP="00CE459B">
      <w:pPr>
        <w:jc w:val="both"/>
        <w:rPr>
          <w:bCs/>
        </w:rPr>
      </w:pPr>
      <w:r w:rsidRPr="000E6A61">
        <w:rPr>
          <w:bCs/>
        </w:rPr>
        <w:t>Обсудите в группе связь между менталитетом и обычаями/праздниками в Германии и России.</w:t>
      </w:r>
    </w:p>
    <w:p w:rsidR="00FA6760" w:rsidRPr="000E6A61" w:rsidRDefault="002545D9" w:rsidP="00EE7CDA">
      <w:pPr>
        <w:rPr>
          <w:b/>
          <w:bCs/>
        </w:rPr>
      </w:pPr>
      <w:r>
        <w:rPr>
          <w:b/>
          <w:bCs/>
        </w:rPr>
        <w:tab/>
      </w:r>
      <w:r w:rsidR="00FA6760" w:rsidRPr="000E6A61">
        <w:rPr>
          <w:b/>
          <w:bCs/>
        </w:rPr>
        <w:t>Блок №4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 xml:space="preserve">9. </w:t>
      </w:r>
      <w:r w:rsidR="00CE459B" w:rsidRPr="000E6A61">
        <w:rPr>
          <w:b/>
          <w:bCs/>
        </w:rPr>
        <w:t>Основные этапы истории Германии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lastRenderedPageBreak/>
        <w:t>Прочитайте ко</w:t>
      </w:r>
      <w:r w:rsidR="00FA6760" w:rsidRPr="000E6A61">
        <w:rPr>
          <w:bCs/>
        </w:rPr>
        <w:t>нспект лекции и перескажите его.</w:t>
      </w:r>
    </w:p>
    <w:p w:rsidR="00CE459B" w:rsidRPr="000E6A61" w:rsidRDefault="00960A5D" w:rsidP="00CE459B">
      <w:pPr>
        <w:jc w:val="both"/>
        <w:rPr>
          <w:b/>
          <w:bCs/>
        </w:rPr>
      </w:pPr>
      <w:r w:rsidRPr="000E6A61">
        <w:rPr>
          <w:b/>
          <w:bCs/>
        </w:rPr>
        <w:t xml:space="preserve">Тема </w:t>
      </w:r>
      <w:r w:rsidR="00FA6760" w:rsidRPr="000E6A61">
        <w:rPr>
          <w:b/>
          <w:bCs/>
        </w:rPr>
        <w:t xml:space="preserve">10. </w:t>
      </w:r>
      <w:r w:rsidR="00CE459B" w:rsidRPr="000E6A61">
        <w:rPr>
          <w:b/>
          <w:bCs/>
        </w:rPr>
        <w:t>Диалекты в Германии</w:t>
      </w:r>
    </w:p>
    <w:p w:rsidR="00CE459B" w:rsidRPr="000E6A61" w:rsidRDefault="00CE459B" w:rsidP="00CE459B">
      <w:pPr>
        <w:jc w:val="both"/>
        <w:rPr>
          <w:bCs/>
        </w:rPr>
      </w:pPr>
      <w:r w:rsidRPr="000E6A61">
        <w:rPr>
          <w:bCs/>
        </w:rPr>
        <w:t>Прочитайте конспект лекции и перескажите его;</w:t>
      </w:r>
    </w:p>
    <w:p w:rsidR="00CE459B" w:rsidRPr="00CE459B" w:rsidRDefault="00CE459B" w:rsidP="00CE459B">
      <w:pPr>
        <w:jc w:val="both"/>
        <w:rPr>
          <w:bCs/>
        </w:rPr>
      </w:pPr>
      <w:r w:rsidRPr="000E6A61">
        <w:rPr>
          <w:bCs/>
        </w:rPr>
        <w:t>Подготовить доклад или презентацию по одной из указанных тем (самостоятельно или в рабочей группе)</w:t>
      </w:r>
      <w:r w:rsidR="00FA6760" w:rsidRPr="000E6A61">
        <w:rPr>
          <w:bCs/>
        </w:rPr>
        <w:t>.</w:t>
      </w:r>
    </w:p>
    <w:p w:rsidR="002545D9" w:rsidRDefault="002545D9" w:rsidP="00EE7CDA">
      <w:pPr>
        <w:ind w:firstLine="708"/>
        <w:rPr>
          <w:b/>
          <w:bCs/>
        </w:rPr>
      </w:pPr>
    </w:p>
    <w:p w:rsidR="00CE459B" w:rsidRPr="00FA6760" w:rsidRDefault="00EE7CDA" w:rsidP="00EE7CDA">
      <w:pPr>
        <w:ind w:firstLine="708"/>
        <w:rPr>
          <w:b/>
          <w:bCs/>
        </w:rPr>
      </w:pPr>
      <w:r>
        <w:rPr>
          <w:b/>
          <w:bCs/>
        </w:rPr>
        <w:t xml:space="preserve">5.3 </w:t>
      </w:r>
      <w:r w:rsidR="00CE459B" w:rsidRPr="00FA6760">
        <w:rPr>
          <w:b/>
          <w:bCs/>
        </w:rPr>
        <w:t>Примерный перечень тем для докладов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1.  Становление немецкой нации.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 xml:space="preserve">2.  Династия </w:t>
      </w:r>
      <w:proofErr w:type="spellStart"/>
      <w:r w:rsidRPr="00CE459B">
        <w:rPr>
          <w:bCs/>
        </w:rPr>
        <w:t>Штауфенов</w:t>
      </w:r>
      <w:proofErr w:type="spellEnd"/>
      <w:r w:rsidRPr="00CE459B">
        <w:rPr>
          <w:bCs/>
        </w:rPr>
        <w:t>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3.  Жизнь в средневековье.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4.  Становление немецкого языка.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5.  Тридцатилетняя война (1618 – 1648).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6.  «Битва народов».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7.  Старейшие немецкие университеты.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8.  Германия в эпоху французских революций.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9.  Империя Бисмарка и его внутренняя политика.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10.  Первая мировая война и ее последствия.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11.  Вторая мировая война и ее последствия.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12.  Холодная война и деление Германии.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13.  Объединение Германии.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14.  Старые и новые федеральные земли Германии.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15.  Денежная система Германии.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16.  Немецкие студенты и студенческая жизнь.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17.  Жизнь и учеба иностранных студентов в Германии.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18.  Традиционная немецкая кухня.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19.  Знаменитые люди Германии.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20.  Работа, отпуск, свободное время немцев.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21.  Церкви и религиозные объединения.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22.  Средства массовой информации.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23.  Из истории культуры. Время Гете (18 – 19 вв.).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24.  Литература после 1945 г.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25.  Роль Германии в мировой экономике.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26.  Культурная жизнь Берлина: театры, кино, музеи, картинные галереи.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27.  Спорт в Германии.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28.  Немецкие праздники и традиции.</w:t>
      </w:r>
    </w:p>
    <w:p w:rsidR="00CE459B" w:rsidRPr="00CE459B" w:rsidRDefault="00CE459B" w:rsidP="00CE459B">
      <w:pPr>
        <w:jc w:val="both"/>
        <w:rPr>
          <w:bCs/>
        </w:rPr>
      </w:pPr>
      <w:r w:rsidRPr="00CE459B">
        <w:rPr>
          <w:bCs/>
        </w:rPr>
        <w:t>29.  Образ жизни немецкого народа. Традиции и обычаи.</w:t>
      </w:r>
    </w:p>
    <w:p w:rsidR="0038610E" w:rsidRDefault="00CE459B" w:rsidP="00CE459B">
      <w:pPr>
        <w:jc w:val="both"/>
        <w:rPr>
          <w:bCs/>
        </w:rPr>
      </w:pPr>
      <w:r w:rsidRPr="00CE459B">
        <w:rPr>
          <w:bCs/>
        </w:rPr>
        <w:t>30.  Немецкоязычные страны: Австрия, Люксембург, Швейцария.</w:t>
      </w:r>
    </w:p>
    <w:p w:rsidR="00FA6760" w:rsidRDefault="00FA6760" w:rsidP="00CE459B">
      <w:pPr>
        <w:jc w:val="both"/>
        <w:rPr>
          <w:bCs/>
        </w:rPr>
      </w:pPr>
    </w:p>
    <w:p w:rsidR="002545D9" w:rsidRPr="00CE459B" w:rsidRDefault="002545D9" w:rsidP="00CE459B">
      <w:pPr>
        <w:jc w:val="both"/>
        <w:rPr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83" w:type="dxa"/>
        <w:tblLook w:val="0000"/>
      </w:tblPr>
      <w:tblGrid>
        <w:gridCol w:w="817"/>
        <w:gridCol w:w="3686"/>
        <w:gridCol w:w="4980"/>
      </w:tblGrid>
      <w:tr w:rsidR="00F573A6" w:rsidTr="00EE7CDA">
        <w:trPr>
          <w:trHeight w:val="582"/>
          <w:tblHeader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2242A7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EE7CDA" w:rsidP="00025D14">
            <w:pPr>
              <w:pStyle w:val="af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EE7CDA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2242A7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EE7CDA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F573A6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8A2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Устное сообщение-презентация</w:t>
            </w:r>
          </w:p>
          <w:p w:rsidR="00F573A6" w:rsidRPr="005A43F0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EE7CDA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F573A6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960A5D" w:rsidRPr="005A43F0" w:rsidTr="00EE7CDA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A5D" w:rsidRPr="005A43F0" w:rsidRDefault="00960A5D" w:rsidP="002242A7">
            <w:pPr>
              <w:pStyle w:val="a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A5D" w:rsidRPr="005A43F0" w:rsidRDefault="00960A5D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60A5D" w:rsidRPr="00960A5D" w:rsidRDefault="00960A5D" w:rsidP="00960A5D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960A5D" w:rsidRPr="005A43F0" w:rsidRDefault="00960A5D" w:rsidP="00960A5D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</w:tbl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</w:t>
      </w:r>
      <w:r w:rsidR="00DA33FA">
        <w:rPr>
          <w:b/>
          <w:bCs/>
        </w:rPr>
        <w:t>УЧЕБНОЙ ЛИТЕРАТУРЫ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71"/>
        <w:gridCol w:w="1247"/>
        <w:gridCol w:w="900"/>
        <w:gridCol w:w="1255"/>
        <w:gridCol w:w="1560"/>
      </w:tblGrid>
      <w:tr w:rsidR="00F17820" w:rsidRPr="000E2F2B" w:rsidTr="002545D9">
        <w:trPr>
          <w:cantSplit/>
          <w:trHeight w:val="292"/>
        </w:trPr>
        <w:tc>
          <w:tcPr>
            <w:tcW w:w="648" w:type="dxa"/>
            <w:vMerge w:val="restart"/>
            <w:vAlign w:val="center"/>
          </w:tcPr>
          <w:p w:rsidR="00F17820" w:rsidRPr="000E2F2B" w:rsidRDefault="00F17820" w:rsidP="003C320F">
            <w:pPr>
              <w:spacing w:line="360" w:lineRule="auto"/>
              <w:jc w:val="center"/>
            </w:pPr>
            <w:r w:rsidRPr="000E2F2B">
              <w:rPr>
                <w:sz w:val="22"/>
                <w:szCs w:val="22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1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Авторы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Год издания</w:t>
            </w:r>
          </w:p>
        </w:tc>
        <w:tc>
          <w:tcPr>
            <w:tcW w:w="2815" w:type="dxa"/>
            <w:gridSpan w:val="2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Наличие</w:t>
            </w:r>
          </w:p>
        </w:tc>
      </w:tr>
      <w:tr w:rsidR="00F17820" w:rsidRPr="000E2F2B" w:rsidTr="00456969">
        <w:trPr>
          <w:cantSplit/>
          <w:trHeight w:val="519"/>
        </w:trPr>
        <w:tc>
          <w:tcPr>
            <w:tcW w:w="648" w:type="dxa"/>
            <w:vMerge/>
          </w:tcPr>
          <w:p w:rsidR="00F17820" w:rsidRPr="000E2F2B" w:rsidRDefault="00F17820" w:rsidP="003C320F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871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247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1255" w:type="dxa"/>
            <w:vAlign w:val="center"/>
          </w:tcPr>
          <w:p w:rsidR="00F17820" w:rsidRPr="000E2F2B" w:rsidRDefault="00F17820" w:rsidP="000E2F2B">
            <w:pPr>
              <w:jc w:val="center"/>
            </w:pPr>
            <w:r w:rsidRPr="000E2F2B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560" w:type="dxa"/>
            <w:vAlign w:val="center"/>
          </w:tcPr>
          <w:p w:rsidR="00F17820" w:rsidRPr="000E2F2B" w:rsidRDefault="00F17820" w:rsidP="000E2F2B">
            <w:pPr>
              <w:jc w:val="center"/>
            </w:pPr>
            <w:r w:rsidRPr="000E2F2B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345A48" w:rsidRPr="00345A48" w:rsidTr="00456969">
        <w:tc>
          <w:tcPr>
            <w:tcW w:w="648" w:type="dxa"/>
          </w:tcPr>
          <w:p w:rsidR="00345A48" w:rsidRPr="006520A8" w:rsidRDefault="00345A48" w:rsidP="00345A48">
            <w:pPr>
              <w:jc w:val="center"/>
              <w:rPr>
                <w:highlight w:val="yellow"/>
              </w:rPr>
            </w:pPr>
            <w:r w:rsidRPr="006520A8"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345A48" w:rsidRPr="006520A8" w:rsidRDefault="00345A48" w:rsidP="00345A48">
            <w:pPr>
              <w:contextualSpacing/>
            </w:pPr>
            <w:r w:rsidRPr="006520A8">
              <w:rPr>
                <w:sz w:val="22"/>
                <w:szCs w:val="22"/>
              </w:rPr>
              <w:t xml:space="preserve">История культурологической мысли в Германии в </w:t>
            </w:r>
            <w:r w:rsidRPr="006520A8">
              <w:rPr>
                <w:sz w:val="22"/>
                <w:szCs w:val="22"/>
                <w:lang w:val="en-US"/>
              </w:rPr>
              <w:t>XVII</w:t>
            </w:r>
            <w:r w:rsidRPr="006520A8">
              <w:rPr>
                <w:sz w:val="22"/>
                <w:szCs w:val="22"/>
              </w:rPr>
              <w:t>–</w:t>
            </w:r>
            <w:r w:rsidRPr="006520A8">
              <w:rPr>
                <w:sz w:val="22"/>
                <w:szCs w:val="22"/>
                <w:lang w:val="en-US"/>
              </w:rPr>
              <w:t>XVIII</w:t>
            </w:r>
            <w:r w:rsidRPr="006520A8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871" w:type="dxa"/>
          </w:tcPr>
          <w:p w:rsidR="00345A48" w:rsidRPr="006520A8" w:rsidRDefault="00345A48" w:rsidP="00345A48">
            <w:pPr>
              <w:contextualSpacing/>
              <w:rPr>
                <w:lang w:val="en-US"/>
              </w:rPr>
            </w:pPr>
            <w:proofErr w:type="spellStart"/>
            <w:r w:rsidRPr="006520A8">
              <w:rPr>
                <w:color w:val="000000"/>
                <w:sz w:val="22"/>
                <w:szCs w:val="22"/>
              </w:rPr>
              <w:t>Строгецкий</w:t>
            </w:r>
            <w:proofErr w:type="spellEnd"/>
            <w:r w:rsidRPr="006520A8">
              <w:rPr>
                <w:color w:val="000000"/>
                <w:sz w:val="22"/>
                <w:szCs w:val="22"/>
              </w:rPr>
              <w:t xml:space="preserve"> В. М.</w:t>
            </w:r>
          </w:p>
        </w:tc>
        <w:tc>
          <w:tcPr>
            <w:tcW w:w="1247" w:type="dxa"/>
          </w:tcPr>
          <w:p w:rsidR="00345A48" w:rsidRPr="006520A8" w:rsidRDefault="00345A48" w:rsidP="00345A48">
            <w:pPr>
              <w:contextualSpacing/>
            </w:pPr>
            <w:r w:rsidRPr="006520A8">
              <w:rPr>
                <w:color w:val="000000"/>
                <w:sz w:val="22"/>
                <w:szCs w:val="22"/>
              </w:rPr>
              <w:t>М.: Директ-Медиа</w:t>
            </w:r>
          </w:p>
        </w:tc>
        <w:tc>
          <w:tcPr>
            <w:tcW w:w="900" w:type="dxa"/>
          </w:tcPr>
          <w:p w:rsidR="00345A48" w:rsidRPr="006520A8" w:rsidRDefault="00345A48" w:rsidP="00345A48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5" w:type="dxa"/>
          </w:tcPr>
          <w:p w:rsidR="00345A48" w:rsidRPr="006520A8" w:rsidRDefault="00345A48" w:rsidP="00345A48">
            <w:pPr>
              <w:contextualSpacing/>
              <w:rPr>
                <w:b/>
                <w:bCs/>
              </w:rPr>
            </w:pPr>
          </w:p>
        </w:tc>
        <w:tc>
          <w:tcPr>
            <w:tcW w:w="1560" w:type="dxa"/>
          </w:tcPr>
          <w:p w:rsidR="00345A48" w:rsidRPr="00EE7CDA" w:rsidRDefault="00ED7720" w:rsidP="00345A48">
            <w:pPr>
              <w:contextualSpacing/>
            </w:pPr>
            <w:hyperlink r:id="rId5" w:history="1">
              <w:r w:rsidR="00345A48" w:rsidRPr="00EE7CDA">
                <w:rPr>
                  <w:rStyle w:val="a4"/>
                  <w:color w:val="auto"/>
                  <w:sz w:val="22"/>
                  <w:szCs w:val="22"/>
                  <w:u w:val="none"/>
                </w:rPr>
                <w:t>https://biblioclub.ru/index.php?page=book_red&amp;id=275120</w:t>
              </w:r>
            </w:hyperlink>
          </w:p>
        </w:tc>
      </w:tr>
      <w:tr w:rsidR="000E2F2B" w:rsidRPr="000E2F2B" w:rsidTr="00456969">
        <w:tc>
          <w:tcPr>
            <w:tcW w:w="648" w:type="dxa"/>
          </w:tcPr>
          <w:p w:rsidR="000E2F2B" w:rsidRPr="006520A8" w:rsidRDefault="000E2F2B" w:rsidP="000E2F2B">
            <w:pPr>
              <w:jc w:val="center"/>
            </w:pPr>
            <w:r w:rsidRPr="006520A8"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  <w:lang w:val="de-DE"/>
              </w:rPr>
            </w:pPr>
            <w:r w:rsidRPr="006520A8">
              <w:rPr>
                <w:color w:val="000000"/>
                <w:sz w:val="22"/>
                <w:szCs w:val="22"/>
                <w:lang w:val="de-DE"/>
              </w:rPr>
              <w:t xml:space="preserve">Deutschland in Fakten: </w:t>
            </w:r>
            <w:r w:rsidRPr="006520A8">
              <w:rPr>
                <w:color w:val="000000"/>
                <w:sz w:val="22"/>
                <w:szCs w:val="22"/>
              </w:rPr>
              <w:t>учебное</w:t>
            </w:r>
            <w:r w:rsidRPr="006520A8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520A8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</w:rPr>
            </w:pPr>
            <w:proofErr w:type="spellStart"/>
            <w:r w:rsidRPr="006520A8">
              <w:rPr>
                <w:color w:val="000000"/>
                <w:sz w:val="22"/>
                <w:szCs w:val="22"/>
              </w:rPr>
              <w:t>Пыриков</w:t>
            </w:r>
            <w:proofErr w:type="spellEnd"/>
            <w:r w:rsidRPr="006520A8">
              <w:rPr>
                <w:color w:val="000000"/>
                <w:sz w:val="22"/>
                <w:szCs w:val="22"/>
              </w:rPr>
              <w:t xml:space="preserve"> А.В., Райкина Т.А.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</w:rPr>
            </w:pPr>
            <w:r w:rsidRPr="006520A8">
              <w:rPr>
                <w:color w:val="00000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</w:rPr>
            </w:pPr>
            <w:r w:rsidRPr="006520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0E2F2B" w:rsidP="000E2F2B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0E2F2B" w:rsidRPr="00EE7CDA" w:rsidRDefault="00345A48" w:rsidP="000E2F2B">
            <w:r w:rsidRPr="00EE7CDA">
              <w:rPr>
                <w:rStyle w:val="a4"/>
                <w:color w:val="auto"/>
                <w:sz w:val="22"/>
                <w:szCs w:val="22"/>
                <w:u w:val="none"/>
              </w:rPr>
              <w:t>https://biblioclub.ru/index.php?page=book_red&amp;id=473263</w:t>
            </w:r>
          </w:p>
        </w:tc>
      </w:tr>
      <w:tr w:rsidR="00345A48" w:rsidRPr="00496309" w:rsidTr="00456969">
        <w:tc>
          <w:tcPr>
            <w:tcW w:w="648" w:type="dxa"/>
          </w:tcPr>
          <w:p w:rsidR="00345A48" w:rsidRPr="006520A8" w:rsidRDefault="00345A48" w:rsidP="00345A48">
            <w:pPr>
              <w:jc w:val="center"/>
            </w:pPr>
            <w:r w:rsidRPr="006520A8">
              <w:rPr>
                <w:sz w:val="22"/>
                <w:szCs w:val="22"/>
              </w:rPr>
              <w:t>3.</w:t>
            </w:r>
          </w:p>
        </w:tc>
        <w:tc>
          <w:tcPr>
            <w:tcW w:w="2012" w:type="dxa"/>
          </w:tcPr>
          <w:p w:rsidR="00345A48" w:rsidRPr="006520A8" w:rsidRDefault="00345A48" w:rsidP="00345A48">
            <w:pPr>
              <w:contextualSpacing/>
              <w:rPr>
                <w:b/>
                <w:bCs/>
              </w:rPr>
            </w:pP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Эпоха перемен на экране. Кино Германии на рубеже ХХ–ХХI веков</w:t>
            </w:r>
          </w:p>
        </w:tc>
        <w:tc>
          <w:tcPr>
            <w:tcW w:w="1871" w:type="dxa"/>
          </w:tcPr>
          <w:p w:rsidR="00345A48" w:rsidRPr="006520A8" w:rsidRDefault="00345A48" w:rsidP="00345A48">
            <w:pPr>
              <w:contextualSpacing/>
              <w:rPr>
                <w:b/>
                <w:bCs/>
              </w:rPr>
            </w:pPr>
            <w:r w:rsidRPr="006520A8">
              <w:rPr>
                <w:sz w:val="22"/>
                <w:szCs w:val="22"/>
              </w:rPr>
              <w:t>Богатырёва Е. А.</w:t>
            </w:r>
          </w:p>
        </w:tc>
        <w:tc>
          <w:tcPr>
            <w:tcW w:w="1247" w:type="dxa"/>
          </w:tcPr>
          <w:p w:rsidR="00345A48" w:rsidRPr="006520A8" w:rsidRDefault="00345A48" w:rsidP="00345A48">
            <w:pPr>
              <w:contextualSpacing/>
              <w:rPr>
                <w:b/>
                <w:bCs/>
                <w:lang w:val="en-US"/>
              </w:rPr>
            </w:pPr>
            <w:r w:rsidRPr="006520A8">
              <w:rPr>
                <w:sz w:val="22"/>
                <w:szCs w:val="22"/>
              </w:rPr>
              <w:t>СПб.:</w:t>
            </w:r>
            <w:r w:rsidRPr="006520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20A8"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900" w:type="dxa"/>
          </w:tcPr>
          <w:p w:rsidR="00345A48" w:rsidRPr="006520A8" w:rsidRDefault="00345A48" w:rsidP="00345A48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5" w:type="dxa"/>
          </w:tcPr>
          <w:p w:rsidR="00345A48" w:rsidRPr="006520A8" w:rsidRDefault="00345A48" w:rsidP="00345A48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345A48" w:rsidRPr="00EE7CDA" w:rsidRDefault="00345A48" w:rsidP="00345A48">
            <w:pPr>
              <w:rPr>
                <w:rStyle w:val="a4"/>
                <w:color w:val="auto"/>
                <w:u w:val="none"/>
                <w:lang w:val="en-US"/>
              </w:rPr>
            </w:pPr>
            <w:r w:rsidRPr="00EE7CDA">
              <w:rPr>
                <w:rStyle w:val="a4"/>
                <w:color w:val="auto"/>
                <w:sz w:val="22"/>
                <w:szCs w:val="22"/>
                <w:u w:val="none"/>
                <w:lang w:val="en-US"/>
              </w:rPr>
              <w:t>https://biblioclub.ru/index.php?page=book_red&amp;id=363145</w:t>
            </w:r>
          </w:p>
        </w:tc>
      </w:tr>
      <w:tr w:rsidR="00220BB5" w:rsidRPr="00BC7689" w:rsidTr="00456969">
        <w:tc>
          <w:tcPr>
            <w:tcW w:w="648" w:type="dxa"/>
          </w:tcPr>
          <w:p w:rsidR="00220BB5" w:rsidRPr="006520A8" w:rsidRDefault="00220BB5" w:rsidP="00220BB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</w:tcPr>
          <w:p w:rsidR="00220BB5" w:rsidRPr="006520A8" w:rsidRDefault="00220BB5" w:rsidP="00220BB5">
            <w:pPr>
              <w:contextualSpacing/>
              <w:rPr>
                <w:rStyle w:val="a4"/>
                <w:color w:val="000000"/>
                <w:u w:val="none"/>
              </w:rPr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Швейцария. Люксембург. Лихтенштейн</w:t>
            </w:r>
          </w:p>
        </w:tc>
        <w:tc>
          <w:tcPr>
            <w:tcW w:w="1871" w:type="dxa"/>
          </w:tcPr>
          <w:p w:rsidR="00220BB5" w:rsidRPr="006520A8" w:rsidRDefault="00220BB5" w:rsidP="00220BB5">
            <w:pPr>
              <w:contextualSpacing/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Клюева Т.В.</w:t>
            </w:r>
          </w:p>
        </w:tc>
        <w:tc>
          <w:tcPr>
            <w:tcW w:w="1247" w:type="dxa"/>
          </w:tcPr>
          <w:p w:rsidR="00220BB5" w:rsidRPr="006520A8" w:rsidRDefault="00220BB5" w:rsidP="00220BB5">
            <w:pPr>
              <w:contextualSpacing/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НВИ-Тезаурус</w:t>
            </w:r>
          </w:p>
        </w:tc>
        <w:tc>
          <w:tcPr>
            <w:tcW w:w="900" w:type="dxa"/>
          </w:tcPr>
          <w:p w:rsidR="00220BB5" w:rsidRPr="006520A8" w:rsidRDefault="00220BB5" w:rsidP="00220BB5">
            <w:pPr>
              <w:contextualSpacing/>
              <w:rPr>
                <w:lang w:val="en-US"/>
              </w:rPr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255" w:type="dxa"/>
          </w:tcPr>
          <w:p w:rsidR="00220BB5" w:rsidRPr="006520A8" w:rsidRDefault="00220BB5" w:rsidP="00220BB5">
            <w:pPr>
              <w:contextualSpacing/>
              <w:rPr>
                <w:b/>
                <w:bCs/>
                <w:lang w:val="en-US"/>
              </w:rPr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:rsidR="00220BB5" w:rsidRPr="00EE7CDA" w:rsidRDefault="00220BB5" w:rsidP="00220BB5">
            <w:pPr>
              <w:rPr>
                <w:rStyle w:val="a4"/>
                <w:color w:val="auto"/>
                <w:u w:val="none"/>
                <w:lang w:val="en-US"/>
              </w:rPr>
            </w:pPr>
          </w:p>
        </w:tc>
      </w:tr>
      <w:tr w:rsidR="00220BB5" w:rsidRPr="00496309" w:rsidTr="00456969">
        <w:tc>
          <w:tcPr>
            <w:tcW w:w="648" w:type="dxa"/>
          </w:tcPr>
          <w:p w:rsidR="00220BB5" w:rsidRPr="006520A8" w:rsidRDefault="00220BB5" w:rsidP="00220BB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</w:tcPr>
          <w:p w:rsidR="00220BB5" w:rsidRPr="006520A8" w:rsidRDefault="00220BB5" w:rsidP="00220BB5">
            <w:pPr>
              <w:contextualSpacing/>
              <w:rPr>
                <w:rStyle w:val="a4"/>
                <w:color w:val="000000"/>
                <w:u w:val="none"/>
              </w:rPr>
            </w:pPr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Heimatkultur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 xml:space="preserve"> 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im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Gespr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ä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ch</w:t>
            </w:r>
            <w:proofErr w:type="spellEnd"/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: учебное пособие по немецкому языку</w:t>
            </w:r>
          </w:p>
        </w:tc>
        <w:tc>
          <w:tcPr>
            <w:tcW w:w="1871" w:type="dxa"/>
          </w:tcPr>
          <w:p w:rsidR="00220BB5" w:rsidRPr="006520A8" w:rsidRDefault="00220BB5" w:rsidP="00220BB5">
            <w:pPr>
              <w:contextualSpacing/>
            </w:pPr>
            <w:proofErr w:type="spellStart"/>
            <w:r w:rsidRPr="006520A8">
              <w:rPr>
                <w:sz w:val="22"/>
                <w:szCs w:val="22"/>
              </w:rPr>
              <w:t>Бакурова</w:t>
            </w:r>
            <w:proofErr w:type="spellEnd"/>
            <w:r w:rsidRPr="006520A8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247" w:type="dxa"/>
          </w:tcPr>
          <w:p w:rsidR="00220BB5" w:rsidRPr="006520A8" w:rsidRDefault="00220BB5" w:rsidP="00220BB5">
            <w:pPr>
              <w:contextualSpacing/>
            </w:pPr>
            <w:proofErr w:type="spellStart"/>
            <w:r w:rsidRPr="006520A8">
              <w:rPr>
                <w:sz w:val="22"/>
                <w:szCs w:val="22"/>
              </w:rPr>
              <w:t>Елецк</w:t>
            </w:r>
            <w:proofErr w:type="spellEnd"/>
            <w:r w:rsidRPr="006520A8">
              <w:rPr>
                <w:sz w:val="22"/>
                <w:szCs w:val="22"/>
              </w:rPr>
              <w:t>: Елецкий государственный университет им И.А. Бунина</w:t>
            </w:r>
          </w:p>
        </w:tc>
        <w:tc>
          <w:tcPr>
            <w:tcW w:w="900" w:type="dxa"/>
          </w:tcPr>
          <w:p w:rsidR="00220BB5" w:rsidRPr="006520A8" w:rsidRDefault="00220BB5" w:rsidP="00220BB5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1255" w:type="dxa"/>
          </w:tcPr>
          <w:p w:rsidR="00220BB5" w:rsidRPr="006520A8" w:rsidRDefault="00220BB5" w:rsidP="00220BB5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220BB5" w:rsidRPr="00EE7CDA" w:rsidRDefault="00220BB5" w:rsidP="00220BB5">
            <w:pPr>
              <w:rPr>
                <w:rStyle w:val="a4"/>
                <w:color w:val="auto"/>
                <w:u w:val="none"/>
                <w:lang w:val="en-US"/>
              </w:rPr>
            </w:pPr>
            <w:r w:rsidRPr="00EE7CDA">
              <w:rPr>
                <w:rFonts w:eastAsia="Calibri"/>
                <w:sz w:val="22"/>
                <w:szCs w:val="22"/>
                <w:lang w:val="en-US"/>
              </w:rPr>
              <w:t>https://biblioclub.ru/index.php?page=book_red&amp;id=271997</w:t>
            </w:r>
          </w:p>
        </w:tc>
      </w:tr>
      <w:tr w:rsidR="00220BB5" w:rsidRPr="00496309" w:rsidTr="00456969">
        <w:tc>
          <w:tcPr>
            <w:tcW w:w="648" w:type="dxa"/>
          </w:tcPr>
          <w:p w:rsidR="00220BB5" w:rsidRPr="00220BB5" w:rsidRDefault="00220BB5" w:rsidP="00220BB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</w:tcPr>
          <w:p w:rsidR="00220BB5" w:rsidRPr="00220BB5" w:rsidRDefault="00220BB5" w:rsidP="00220BB5">
            <w:pPr>
              <w:contextualSpacing/>
              <w:rPr>
                <w:rStyle w:val="a4"/>
                <w:color w:val="000000"/>
                <w:u w:val="none"/>
              </w:rPr>
            </w:pP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Германия и кризис европейской культуры</w:t>
            </w:r>
          </w:p>
        </w:tc>
        <w:tc>
          <w:tcPr>
            <w:tcW w:w="1871" w:type="dxa"/>
          </w:tcPr>
          <w:p w:rsidR="00220BB5" w:rsidRPr="00220BB5" w:rsidRDefault="00220BB5" w:rsidP="00220BB5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</w:rPr>
              <w:t>Вебер Ал.</w:t>
            </w:r>
          </w:p>
        </w:tc>
        <w:tc>
          <w:tcPr>
            <w:tcW w:w="1247" w:type="dxa"/>
          </w:tcPr>
          <w:p w:rsidR="00220BB5" w:rsidRPr="00220BB5" w:rsidRDefault="00220BB5" w:rsidP="00220BB5">
            <w:pPr>
              <w:contextualSpacing/>
              <w:rPr>
                <w:lang w:val="en-US"/>
              </w:rPr>
            </w:pPr>
            <w:r w:rsidRPr="006520A8">
              <w:rPr>
                <w:color w:val="000000"/>
                <w:sz w:val="22"/>
                <w:szCs w:val="22"/>
              </w:rPr>
              <w:t>Берлин</w:t>
            </w:r>
            <w:r w:rsidRPr="006520A8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900" w:type="dxa"/>
          </w:tcPr>
          <w:p w:rsidR="00220BB5" w:rsidRPr="006520A8" w:rsidRDefault="00220BB5" w:rsidP="00220BB5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</w:rPr>
              <w:t>2007</w:t>
            </w:r>
          </w:p>
        </w:tc>
        <w:tc>
          <w:tcPr>
            <w:tcW w:w="1255" w:type="dxa"/>
          </w:tcPr>
          <w:p w:rsidR="00220BB5" w:rsidRPr="006520A8" w:rsidRDefault="00220BB5" w:rsidP="00220BB5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220BB5" w:rsidRPr="00EE7CDA" w:rsidRDefault="00220BB5" w:rsidP="00220BB5">
            <w:pPr>
              <w:rPr>
                <w:rStyle w:val="a4"/>
                <w:color w:val="auto"/>
                <w:u w:val="none"/>
                <w:lang w:val="en-US"/>
              </w:rPr>
            </w:pPr>
            <w:r w:rsidRPr="00EE7CDA">
              <w:rPr>
                <w:rFonts w:eastAsia="Calibri"/>
                <w:sz w:val="22"/>
                <w:szCs w:val="22"/>
                <w:lang w:val="en-US"/>
              </w:rPr>
              <w:t>https://biblioclub.ru/index.php?page=book_red&amp;id=36072</w:t>
            </w:r>
          </w:p>
        </w:tc>
      </w:tr>
    </w:tbl>
    <w:p w:rsidR="00F17820" w:rsidRPr="00496309" w:rsidRDefault="00F17820" w:rsidP="00F17820">
      <w:pPr>
        <w:jc w:val="both"/>
        <w:rPr>
          <w:b/>
          <w:bCs/>
          <w:color w:val="000000" w:themeColor="text1"/>
          <w:lang w:val="en-US"/>
        </w:rPr>
      </w:pPr>
    </w:p>
    <w:p w:rsidR="002545D9" w:rsidRPr="00496309" w:rsidRDefault="002545D9" w:rsidP="00F17820">
      <w:pPr>
        <w:jc w:val="both"/>
        <w:rPr>
          <w:b/>
          <w:bCs/>
          <w:color w:val="000000" w:themeColor="text1"/>
          <w:lang w:val="en-US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B611B4" w:rsidRDefault="00B611B4" w:rsidP="00025D14">
      <w:pPr>
        <w:jc w:val="both"/>
        <w:rPr>
          <w:bCs/>
          <w:i/>
        </w:rPr>
      </w:pPr>
    </w:p>
    <w:p w:rsidR="00EE7CDA" w:rsidRPr="006D4FB8" w:rsidRDefault="00EE7CDA" w:rsidP="00EE7CDA">
      <w:pPr>
        <w:jc w:val="both"/>
        <w:rPr>
          <w:bCs/>
        </w:rPr>
      </w:pPr>
      <w:r w:rsidRPr="006D4FB8">
        <w:rPr>
          <w:bCs/>
        </w:rPr>
        <w:t>1.</w:t>
      </w:r>
      <w:r w:rsidRPr="006D4FB8">
        <w:rPr>
          <w:bCs/>
        </w:rPr>
        <w:tab/>
        <w:t>Научная электронная библиотека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 w:rsidRPr="00F711AD">
        <w:rPr>
          <w:bCs/>
        </w:rPr>
        <w:t>-</w:t>
      </w:r>
      <w:r>
        <w:rPr>
          <w:bCs/>
          <w:lang w:val="en-US"/>
        </w:rPr>
        <w:t>Library</w:t>
      </w:r>
      <w:r w:rsidRPr="006D4FB8">
        <w:rPr>
          <w:bCs/>
        </w:rPr>
        <w:t>. – Режим доступа: https://elibrary.ru</w:t>
      </w:r>
    </w:p>
    <w:p w:rsidR="00EE7CDA" w:rsidRPr="006D4FB8" w:rsidRDefault="00EE7CDA" w:rsidP="00EE7CDA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6D4FB8">
        <w:rPr>
          <w:bCs/>
        </w:rPr>
        <w:t>Научная электронная библиотека</w:t>
      </w:r>
      <w:r>
        <w:rPr>
          <w:bCs/>
        </w:rPr>
        <w:t xml:space="preserve"> «</w:t>
      </w:r>
      <w:proofErr w:type="spellStart"/>
      <w:r w:rsidRPr="006D4FB8">
        <w:rPr>
          <w:bCs/>
        </w:rPr>
        <w:t>КиберЛенинка</w:t>
      </w:r>
      <w:proofErr w:type="spellEnd"/>
      <w:r w:rsidRPr="006D4FB8">
        <w:rPr>
          <w:bCs/>
        </w:rPr>
        <w:t>». – Режим доступа: https://cyberleninka.ru/</w:t>
      </w:r>
    </w:p>
    <w:p w:rsidR="00EE7CDA" w:rsidRPr="006D4FB8" w:rsidRDefault="00EE7CDA" w:rsidP="00EE7CDA">
      <w:pPr>
        <w:jc w:val="both"/>
        <w:rPr>
          <w:bCs/>
        </w:rPr>
      </w:pPr>
      <w:r w:rsidRPr="006D4FB8">
        <w:rPr>
          <w:bCs/>
        </w:rPr>
        <w:t>3.</w:t>
      </w:r>
      <w:r w:rsidRPr="006D4FB8">
        <w:rPr>
          <w:bCs/>
        </w:rPr>
        <w:tab/>
        <w:t>ЭБС</w:t>
      </w:r>
      <w:r w:rsidRPr="00EE7CDA">
        <w:rPr>
          <w:bCs/>
        </w:rPr>
        <w:t>:</w:t>
      </w:r>
      <w:r w:rsidRPr="006D4FB8">
        <w:rPr>
          <w:bCs/>
        </w:rPr>
        <w:t xml:space="preserve"> «Университетская библиотека онлайн». – Режим доступа: http://www.biblioclub.ru/</w:t>
      </w:r>
    </w:p>
    <w:p w:rsidR="00EE7CDA" w:rsidRPr="006D4FB8" w:rsidRDefault="00EE7CDA" w:rsidP="00EE7CDA">
      <w:pPr>
        <w:jc w:val="both"/>
        <w:rPr>
          <w:bCs/>
        </w:rPr>
      </w:pPr>
      <w:r w:rsidRPr="006D4FB8">
        <w:rPr>
          <w:bCs/>
        </w:rPr>
        <w:t>4.</w:t>
      </w:r>
      <w:r w:rsidRPr="006D4FB8">
        <w:rPr>
          <w:bCs/>
        </w:rPr>
        <w:tab/>
        <w:t xml:space="preserve">Российская государственная библиотека. – Режим доступа: </w:t>
      </w:r>
      <w:r w:rsidRPr="001A1C98">
        <w:rPr>
          <w:bCs/>
        </w:rPr>
        <w:t>http://www.rsl.ru/</w:t>
      </w:r>
    </w:p>
    <w:p w:rsidR="00EE7CDA" w:rsidRPr="006D4FB8" w:rsidRDefault="00EE7CDA" w:rsidP="00EE7CDA">
      <w:pPr>
        <w:jc w:val="both"/>
        <w:rPr>
          <w:bCs/>
        </w:rPr>
      </w:pPr>
      <w:r w:rsidRPr="006D4FB8">
        <w:rPr>
          <w:bCs/>
        </w:rPr>
        <w:t xml:space="preserve">5. </w:t>
      </w:r>
      <w:r>
        <w:rPr>
          <w:bCs/>
        </w:rPr>
        <w:t xml:space="preserve">Онлайн-словарь </w:t>
      </w:r>
      <w:r w:rsidRPr="006D4FB8">
        <w:rPr>
          <w:bCs/>
          <w:lang w:val="de-DE"/>
        </w:rPr>
        <w:t>Duden</w:t>
      </w:r>
      <w:r w:rsidRPr="006D4FB8">
        <w:rPr>
          <w:bCs/>
        </w:rPr>
        <w:t xml:space="preserve"> </w:t>
      </w:r>
      <w:r w:rsidRPr="006D4FB8">
        <w:rPr>
          <w:bCs/>
          <w:lang w:val="de-DE"/>
        </w:rPr>
        <w:t>Online</w:t>
      </w:r>
      <w:r w:rsidRPr="006D4FB8">
        <w:rPr>
          <w:bCs/>
        </w:rPr>
        <w:t xml:space="preserve">. </w:t>
      </w:r>
      <w:r>
        <w:rPr>
          <w:bCs/>
        </w:rPr>
        <w:t>–</w:t>
      </w:r>
      <w:r w:rsidRPr="006D4FB8">
        <w:rPr>
          <w:bCs/>
        </w:rPr>
        <w:t xml:space="preserve"> Режим доступа: </w:t>
      </w:r>
      <w:r w:rsidRPr="001A1C98">
        <w:rPr>
          <w:bCs/>
        </w:rPr>
        <w:t>http://</w:t>
      </w:r>
      <w:proofErr w:type="spellStart"/>
      <w:r w:rsidRPr="001A1C98">
        <w:rPr>
          <w:bCs/>
          <w:lang w:val="de-DE"/>
        </w:rPr>
        <w:t>duden</w:t>
      </w:r>
      <w:proofErr w:type="spellEnd"/>
      <w:r w:rsidRPr="001A1C98">
        <w:rPr>
          <w:bCs/>
        </w:rPr>
        <w:t>.</w:t>
      </w:r>
      <w:r w:rsidRPr="001A1C98">
        <w:rPr>
          <w:bCs/>
          <w:lang w:val="de-DE"/>
        </w:rPr>
        <w:t>de</w:t>
      </w:r>
      <w:r w:rsidRPr="001A1C98">
        <w:rPr>
          <w:bCs/>
        </w:rPr>
        <w:t>/</w:t>
      </w:r>
    </w:p>
    <w:p w:rsidR="00EE7CDA" w:rsidRPr="001A1C98" w:rsidRDefault="00EE7CDA" w:rsidP="00EE7CDA">
      <w:pPr>
        <w:jc w:val="both"/>
        <w:rPr>
          <w:bCs/>
          <w:lang w:val="en-US"/>
        </w:rPr>
      </w:pPr>
      <w:r w:rsidRPr="006D4FB8">
        <w:rPr>
          <w:bCs/>
          <w:lang w:val="de-DE"/>
        </w:rPr>
        <w:t xml:space="preserve">6. Digitales Wörterbuch der deutschen Sprache. </w:t>
      </w:r>
      <w:r>
        <w:rPr>
          <w:bCs/>
          <w:lang w:val="de-DE"/>
        </w:rPr>
        <w:t>–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Режим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доступа</w:t>
      </w:r>
      <w:r w:rsidRPr="006D4FB8">
        <w:rPr>
          <w:bCs/>
          <w:lang w:val="de-DE"/>
        </w:rPr>
        <w:t xml:space="preserve">: </w:t>
      </w:r>
      <w:r w:rsidRPr="001A1C98">
        <w:rPr>
          <w:bCs/>
          <w:lang w:val="de-DE"/>
        </w:rPr>
        <w:t>http://dwds.de/</w:t>
      </w:r>
    </w:p>
    <w:p w:rsidR="00025D14" w:rsidRPr="00496309" w:rsidRDefault="00025D14" w:rsidP="00025D14">
      <w:pPr>
        <w:jc w:val="both"/>
        <w:rPr>
          <w:bCs/>
          <w:i/>
          <w:lang w:val="en-US"/>
        </w:rPr>
      </w:pPr>
    </w:p>
    <w:p w:rsidR="002545D9" w:rsidRPr="00496309" w:rsidRDefault="002545D9" w:rsidP="00025D14">
      <w:pPr>
        <w:jc w:val="both"/>
        <w:rPr>
          <w:bCs/>
          <w:i/>
          <w:lang w:val="en-US"/>
        </w:rPr>
      </w:pPr>
    </w:p>
    <w:p w:rsidR="00025D14" w:rsidRDefault="00025D14" w:rsidP="00025D1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025D14"/>
    <w:p w:rsidR="00025D14" w:rsidRDefault="00025D14" w:rsidP="00025D14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lastRenderedPageBreak/>
        <w:t>средства визуального отображения и представления информации (</w:t>
      </w:r>
      <w:proofErr w:type="spellStart"/>
      <w:r w:rsidRPr="00B611B4">
        <w:rPr>
          <w:rFonts w:ascii="Times New Roman" w:hAnsi="Times New Roman"/>
          <w:sz w:val="24"/>
        </w:rPr>
        <w:t>LibreOffice</w:t>
      </w:r>
      <w:proofErr w:type="spellEnd"/>
      <w:r w:rsidRPr="00B611B4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занятий)</w:t>
      </w:r>
      <w:r w:rsidR="00B611B4" w:rsidRPr="00B611B4">
        <w:rPr>
          <w:rFonts w:ascii="Times New Roman" w:hAnsi="Times New Roman"/>
          <w:sz w:val="24"/>
        </w:rPr>
        <w:t>,</w:t>
      </w:r>
      <w:r w:rsidRPr="00B611B4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телекоммуникационного общения (электронная почта и т.п.) преподавателя и обучаемого;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025D14" w:rsidP="006520A8">
      <w:pPr>
        <w:keepNext/>
        <w:contextualSpacing/>
      </w:pPr>
      <w:r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456969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456969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Windows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025D14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025D14" w:rsidRDefault="00025D14" w:rsidP="00025D14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25D14" w:rsidRDefault="00025D14" w:rsidP="00025D14">
      <w:pPr>
        <w:rPr>
          <w:b/>
          <w:bCs/>
        </w:rPr>
      </w:pPr>
    </w:p>
    <w:p w:rsidR="002545D9" w:rsidRDefault="002545D9" w:rsidP="00025D14">
      <w:pPr>
        <w:rPr>
          <w:b/>
          <w:bCs/>
        </w:rPr>
      </w:pPr>
    </w:p>
    <w:p w:rsidR="00025D14" w:rsidRDefault="00025D14" w:rsidP="00025D14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21641AA"/>
    <w:multiLevelType w:val="hybridMultilevel"/>
    <w:tmpl w:val="F11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AC0D90"/>
    <w:multiLevelType w:val="hybridMultilevel"/>
    <w:tmpl w:val="E31077B6"/>
    <w:lvl w:ilvl="0" w:tplc="56626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21DDC"/>
    <w:rsid w:val="00023DC7"/>
    <w:rsid w:val="00025D14"/>
    <w:rsid w:val="00032D6E"/>
    <w:rsid w:val="000339A5"/>
    <w:rsid w:val="00053D81"/>
    <w:rsid w:val="0005534B"/>
    <w:rsid w:val="00090508"/>
    <w:rsid w:val="000E2F2B"/>
    <w:rsid w:val="000E6A61"/>
    <w:rsid w:val="000F7002"/>
    <w:rsid w:val="00142F9B"/>
    <w:rsid w:val="00172D92"/>
    <w:rsid w:val="00183E36"/>
    <w:rsid w:val="001874FA"/>
    <w:rsid w:val="001C2093"/>
    <w:rsid w:val="002128B3"/>
    <w:rsid w:val="00220BB5"/>
    <w:rsid w:val="002242A7"/>
    <w:rsid w:val="00243489"/>
    <w:rsid w:val="00253484"/>
    <w:rsid w:val="00253F7E"/>
    <w:rsid w:val="002545D9"/>
    <w:rsid w:val="00287EDD"/>
    <w:rsid w:val="0032484B"/>
    <w:rsid w:val="003452C2"/>
    <w:rsid w:val="00345A48"/>
    <w:rsid w:val="003632D6"/>
    <w:rsid w:val="0037540F"/>
    <w:rsid w:val="0038610E"/>
    <w:rsid w:val="003C320F"/>
    <w:rsid w:val="00402A62"/>
    <w:rsid w:val="00456969"/>
    <w:rsid w:val="00496309"/>
    <w:rsid w:val="004A7598"/>
    <w:rsid w:val="004E2D35"/>
    <w:rsid w:val="005170FB"/>
    <w:rsid w:val="00531E82"/>
    <w:rsid w:val="005A43F0"/>
    <w:rsid w:val="00610521"/>
    <w:rsid w:val="00631EBD"/>
    <w:rsid w:val="006520A8"/>
    <w:rsid w:val="0066757F"/>
    <w:rsid w:val="006918A8"/>
    <w:rsid w:val="00725186"/>
    <w:rsid w:val="0075313F"/>
    <w:rsid w:val="00770963"/>
    <w:rsid w:val="007939B3"/>
    <w:rsid w:val="00797A60"/>
    <w:rsid w:val="007E5182"/>
    <w:rsid w:val="008738A2"/>
    <w:rsid w:val="00887C40"/>
    <w:rsid w:val="008A4F6C"/>
    <w:rsid w:val="008B59D8"/>
    <w:rsid w:val="00952A48"/>
    <w:rsid w:val="00954607"/>
    <w:rsid w:val="00960A5D"/>
    <w:rsid w:val="009E0CFC"/>
    <w:rsid w:val="009F6136"/>
    <w:rsid w:val="00A04B45"/>
    <w:rsid w:val="00A22080"/>
    <w:rsid w:val="00A42A03"/>
    <w:rsid w:val="00A478C1"/>
    <w:rsid w:val="00A837A9"/>
    <w:rsid w:val="00A8596D"/>
    <w:rsid w:val="00AC40EA"/>
    <w:rsid w:val="00AC75BA"/>
    <w:rsid w:val="00AD4A88"/>
    <w:rsid w:val="00B3553A"/>
    <w:rsid w:val="00B611B4"/>
    <w:rsid w:val="00B92A22"/>
    <w:rsid w:val="00BC7689"/>
    <w:rsid w:val="00C432F9"/>
    <w:rsid w:val="00C7307B"/>
    <w:rsid w:val="00CC6A34"/>
    <w:rsid w:val="00CE459B"/>
    <w:rsid w:val="00CE5F98"/>
    <w:rsid w:val="00CF0FC7"/>
    <w:rsid w:val="00CF1EEF"/>
    <w:rsid w:val="00D06FEB"/>
    <w:rsid w:val="00DA33FA"/>
    <w:rsid w:val="00DD22C1"/>
    <w:rsid w:val="00E052B5"/>
    <w:rsid w:val="00E1686F"/>
    <w:rsid w:val="00E36EB0"/>
    <w:rsid w:val="00E700E6"/>
    <w:rsid w:val="00EA1F3D"/>
    <w:rsid w:val="00EA63D0"/>
    <w:rsid w:val="00EA68CE"/>
    <w:rsid w:val="00ED3A78"/>
    <w:rsid w:val="00ED7720"/>
    <w:rsid w:val="00EE7CDA"/>
    <w:rsid w:val="00F17820"/>
    <w:rsid w:val="00F22599"/>
    <w:rsid w:val="00F573A6"/>
    <w:rsid w:val="00FA6760"/>
    <w:rsid w:val="00FD4CE1"/>
    <w:rsid w:val="00FF1E77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WW-">
    <w:name w:val="WW-Базовый"/>
    <w:uiPriority w:val="99"/>
    <w:rsid w:val="00EE7CD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275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8</cp:revision>
  <cp:lastPrinted>2019-11-28T11:03:00Z</cp:lastPrinted>
  <dcterms:created xsi:type="dcterms:W3CDTF">2021-02-05T11:37:00Z</dcterms:created>
  <dcterms:modified xsi:type="dcterms:W3CDTF">2023-05-09T15:13:00Z</dcterms:modified>
</cp:coreProperties>
</file>